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A12" w:rsidRPr="001710DE" w:rsidRDefault="00133A12" w:rsidP="00133A12">
      <w:pPr>
        <w:jc w:val="center"/>
        <w:rPr>
          <w:rFonts w:ascii="Arial" w:hAnsi="Arial" w:cs="Arial"/>
          <w:b/>
          <w:sz w:val="28"/>
        </w:rPr>
      </w:pPr>
      <w:r w:rsidRPr="001710DE">
        <w:rPr>
          <w:rFonts w:ascii="Arial" w:hAnsi="Arial" w:cs="Arial"/>
          <w:b/>
          <w:sz w:val="28"/>
        </w:rPr>
        <w:t>ESCUELA NORMAL DE EDUCACIÓN PREESCOLAR</w:t>
      </w:r>
    </w:p>
    <w:p w:rsidR="00133A12" w:rsidRPr="001710DE" w:rsidRDefault="00133A12" w:rsidP="00133A12">
      <w:pPr>
        <w:jc w:val="center"/>
        <w:rPr>
          <w:rFonts w:ascii="Arial" w:hAnsi="Arial" w:cs="Arial"/>
          <w:b/>
          <w:sz w:val="28"/>
        </w:rPr>
      </w:pPr>
      <w:r w:rsidRPr="001710DE">
        <w:rPr>
          <w:rFonts w:ascii="Arial" w:hAnsi="Arial" w:cs="Arial"/>
          <w:b/>
          <w:sz w:val="28"/>
        </w:rPr>
        <w:t xml:space="preserve">CICLO ESCOLAR 2020 – 2021 </w:t>
      </w:r>
    </w:p>
    <w:p w:rsidR="00133A12" w:rsidRPr="001710DE" w:rsidRDefault="00133A12" w:rsidP="00133A12">
      <w:pPr>
        <w:jc w:val="center"/>
        <w:rPr>
          <w:rFonts w:ascii="Arial" w:hAnsi="Arial" w:cs="Arial"/>
          <w:b/>
          <w:sz w:val="24"/>
        </w:rPr>
      </w:pPr>
      <w:r w:rsidRPr="001710DE">
        <w:rPr>
          <w:rFonts w:ascii="Arial" w:hAnsi="Arial" w:cs="Arial"/>
          <w:b/>
          <w:noProof/>
          <w:sz w:val="24"/>
          <w:lang w:eastAsia="es-MX"/>
        </w:rPr>
        <w:drawing>
          <wp:inline distT="0" distB="0" distL="0" distR="0" wp14:anchorId="280496D3" wp14:editId="531AD260">
            <wp:extent cx="1581150" cy="128599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7494" cy="1291152"/>
                    </a:xfrm>
                    <a:prstGeom prst="rect">
                      <a:avLst/>
                    </a:prstGeom>
                    <a:noFill/>
                  </pic:spPr>
                </pic:pic>
              </a:graphicData>
            </a:graphic>
          </wp:inline>
        </w:drawing>
      </w:r>
    </w:p>
    <w:p w:rsidR="00133A12" w:rsidRPr="001710DE" w:rsidRDefault="00133A12" w:rsidP="00133A12">
      <w:pPr>
        <w:jc w:val="center"/>
        <w:rPr>
          <w:rFonts w:ascii="Arial" w:hAnsi="Arial" w:cs="Arial"/>
          <w:b/>
          <w:i/>
          <w:sz w:val="28"/>
          <w:u w:val="single"/>
        </w:rPr>
      </w:pPr>
      <w:r w:rsidRPr="001710DE">
        <w:rPr>
          <w:rFonts w:ascii="Arial" w:hAnsi="Arial" w:cs="Arial"/>
          <w:b/>
          <w:i/>
          <w:sz w:val="28"/>
          <w:u w:val="single"/>
        </w:rPr>
        <w:t>E</w:t>
      </w:r>
      <w:r>
        <w:rPr>
          <w:rFonts w:ascii="Arial" w:hAnsi="Arial" w:cs="Arial"/>
          <w:b/>
          <w:i/>
          <w:sz w:val="28"/>
          <w:u w:val="single"/>
        </w:rPr>
        <w:t>VIDENCIA</w:t>
      </w:r>
      <w:r w:rsidR="002F40F4">
        <w:rPr>
          <w:rFonts w:ascii="Arial" w:hAnsi="Arial" w:cs="Arial"/>
          <w:b/>
          <w:i/>
          <w:sz w:val="28"/>
          <w:u w:val="single"/>
        </w:rPr>
        <w:t xml:space="preserve"> GLOBAL</w:t>
      </w:r>
    </w:p>
    <w:p w:rsidR="00133A12" w:rsidRPr="001710DE" w:rsidRDefault="00133A12" w:rsidP="00133A12">
      <w:pPr>
        <w:jc w:val="center"/>
        <w:rPr>
          <w:rFonts w:ascii="Arial" w:hAnsi="Arial" w:cs="Arial"/>
          <w:b/>
          <w:sz w:val="28"/>
        </w:rPr>
      </w:pPr>
    </w:p>
    <w:p w:rsidR="00133A12" w:rsidRPr="001710DE" w:rsidRDefault="00133A12" w:rsidP="00133A12">
      <w:pPr>
        <w:jc w:val="center"/>
        <w:rPr>
          <w:rFonts w:ascii="Arial" w:hAnsi="Arial" w:cs="Arial"/>
          <w:sz w:val="28"/>
        </w:rPr>
      </w:pPr>
      <w:r w:rsidRPr="001710DE">
        <w:rPr>
          <w:rFonts w:ascii="Arial" w:hAnsi="Arial" w:cs="Arial"/>
          <w:b/>
          <w:sz w:val="28"/>
        </w:rPr>
        <w:t xml:space="preserve">CURSO: </w:t>
      </w:r>
      <w:r w:rsidRPr="001710DE">
        <w:rPr>
          <w:rFonts w:ascii="Arial" w:hAnsi="Arial" w:cs="Arial"/>
          <w:sz w:val="28"/>
        </w:rPr>
        <w:t>OPTATIVO</w:t>
      </w:r>
    </w:p>
    <w:p w:rsidR="00133A12" w:rsidRPr="001710DE" w:rsidRDefault="00133A12" w:rsidP="00133A12">
      <w:pPr>
        <w:jc w:val="center"/>
        <w:rPr>
          <w:rFonts w:ascii="Arial" w:hAnsi="Arial" w:cs="Arial"/>
          <w:b/>
          <w:sz w:val="28"/>
        </w:rPr>
      </w:pPr>
      <w:r w:rsidRPr="001710DE">
        <w:rPr>
          <w:rFonts w:ascii="Arial" w:hAnsi="Arial" w:cs="Arial"/>
          <w:b/>
          <w:sz w:val="28"/>
        </w:rPr>
        <w:t xml:space="preserve">MAESTRO: </w:t>
      </w:r>
      <w:r w:rsidRPr="001710DE">
        <w:rPr>
          <w:rFonts w:ascii="Arial" w:hAnsi="Arial" w:cs="Arial"/>
          <w:sz w:val="28"/>
        </w:rPr>
        <w:t>JOEL RODRIGUEZ PINAL.</w:t>
      </w:r>
    </w:p>
    <w:p w:rsidR="00133A12" w:rsidRPr="001710DE" w:rsidRDefault="00133A12" w:rsidP="00133A12">
      <w:pPr>
        <w:tabs>
          <w:tab w:val="center" w:pos="4419"/>
          <w:tab w:val="left" w:pos="7875"/>
        </w:tabs>
        <w:rPr>
          <w:rFonts w:ascii="Arial" w:hAnsi="Arial" w:cs="Arial"/>
          <w:b/>
          <w:sz w:val="28"/>
        </w:rPr>
      </w:pPr>
      <w:r w:rsidRPr="001710DE">
        <w:rPr>
          <w:rFonts w:ascii="Arial" w:hAnsi="Arial" w:cs="Arial"/>
          <w:b/>
          <w:sz w:val="28"/>
        </w:rPr>
        <w:tab/>
      </w:r>
    </w:p>
    <w:p w:rsidR="00133A12" w:rsidRPr="001710DE" w:rsidRDefault="00133A12" w:rsidP="00133A12">
      <w:pPr>
        <w:tabs>
          <w:tab w:val="center" w:pos="4419"/>
          <w:tab w:val="left" w:pos="7875"/>
        </w:tabs>
        <w:jc w:val="center"/>
        <w:rPr>
          <w:rFonts w:ascii="Arial" w:hAnsi="Arial" w:cs="Arial"/>
          <w:b/>
          <w:sz w:val="28"/>
        </w:rPr>
      </w:pPr>
      <w:r w:rsidRPr="001710DE">
        <w:rPr>
          <w:rFonts w:ascii="Arial" w:hAnsi="Arial" w:cs="Arial"/>
          <w:b/>
          <w:sz w:val="28"/>
        </w:rPr>
        <w:t xml:space="preserve">ALUMNA: </w:t>
      </w:r>
      <w:r w:rsidRPr="001710DE">
        <w:rPr>
          <w:rFonts w:ascii="Arial" w:hAnsi="Arial" w:cs="Arial"/>
          <w:sz w:val="28"/>
        </w:rPr>
        <w:t>XIMENA ISAMAR JIMÉENZ ROMO.</w:t>
      </w:r>
    </w:p>
    <w:p w:rsidR="00133A12" w:rsidRPr="001710DE" w:rsidRDefault="00133A12" w:rsidP="00133A12">
      <w:pPr>
        <w:jc w:val="center"/>
        <w:rPr>
          <w:rFonts w:ascii="Arial" w:hAnsi="Arial" w:cs="Arial"/>
          <w:b/>
          <w:sz w:val="28"/>
        </w:rPr>
      </w:pPr>
      <w:r w:rsidRPr="001710DE">
        <w:rPr>
          <w:rFonts w:ascii="Arial" w:hAnsi="Arial" w:cs="Arial"/>
          <w:b/>
          <w:sz w:val="28"/>
        </w:rPr>
        <w:t>2° “</w:t>
      </w:r>
      <w:proofErr w:type="gramStart"/>
      <w:r w:rsidRPr="001710DE">
        <w:rPr>
          <w:rFonts w:ascii="Arial" w:hAnsi="Arial" w:cs="Arial"/>
          <w:b/>
          <w:sz w:val="28"/>
        </w:rPr>
        <w:t>D”  #</w:t>
      </w:r>
      <w:proofErr w:type="gramEnd"/>
      <w:r w:rsidRPr="001710DE">
        <w:rPr>
          <w:rFonts w:ascii="Arial" w:hAnsi="Arial" w:cs="Arial"/>
          <w:b/>
          <w:sz w:val="28"/>
        </w:rPr>
        <w:t>10</w:t>
      </w:r>
    </w:p>
    <w:p w:rsidR="00133A12" w:rsidRDefault="00133A12" w:rsidP="00133A12">
      <w:pPr>
        <w:pStyle w:val="Prrafodelista"/>
        <w:spacing w:line="360" w:lineRule="auto"/>
        <w:rPr>
          <w:rFonts w:ascii="Arial" w:hAnsi="Arial" w:cs="Arial"/>
          <w:b/>
          <w:bCs/>
          <w:sz w:val="24"/>
          <w:szCs w:val="24"/>
        </w:rPr>
      </w:pPr>
    </w:p>
    <w:p w:rsidR="00133A12" w:rsidRPr="00133A12" w:rsidRDefault="00133A12" w:rsidP="00133A12">
      <w:pPr>
        <w:pStyle w:val="Prrafodelista"/>
        <w:spacing w:line="360" w:lineRule="auto"/>
        <w:jc w:val="center"/>
        <w:rPr>
          <w:rFonts w:ascii="Arial" w:hAnsi="Arial" w:cs="Arial"/>
          <w:b/>
          <w:bCs/>
          <w:sz w:val="28"/>
          <w:szCs w:val="24"/>
        </w:rPr>
      </w:pPr>
      <w:r w:rsidRPr="00133A12">
        <w:rPr>
          <w:rFonts w:ascii="Arial" w:hAnsi="Arial" w:cs="Arial"/>
          <w:b/>
          <w:bCs/>
          <w:sz w:val="28"/>
          <w:szCs w:val="24"/>
        </w:rPr>
        <w:t>COMPETENCIAS DEL CURSO</w:t>
      </w:r>
    </w:p>
    <w:p w:rsidR="00133A12" w:rsidRPr="00133A12" w:rsidRDefault="00133A12" w:rsidP="00133A12">
      <w:pPr>
        <w:pStyle w:val="Prrafodelista"/>
        <w:numPr>
          <w:ilvl w:val="0"/>
          <w:numId w:val="2"/>
        </w:numPr>
        <w:spacing w:line="360" w:lineRule="auto"/>
        <w:jc w:val="center"/>
        <w:rPr>
          <w:rFonts w:ascii="Arial" w:hAnsi="Arial" w:cs="Arial"/>
          <w:bCs/>
          <w:sz w:val="28"/>
          <w:szCs w:val="24"/>
        </w:rPr>
      </w:pPr>
      <w:r w:rsidRPr="00133A12">
        <w:rPr>
          <w:rFonts w:ascii="Arial" w:hAnsi="Arial" w:cs="Arial"/>
          <w:bCs/>
          <w:sz w:val="28"/>
          <w:szCs w:val="24"/>
        </w:rPr>
        <w:t>Actúa de manera ética ante la diversidad de situaciones que se presentan en la práctica profesional.</w:t>
      </w:r>
    </w:p>
    <w:p w:rsidR="00580CE4" w:rsidRDefault="00133A12" w:rsidP="00133A12">
      <w:pPr>
        <w:pStyle w:val="Prrafodelista"/>
        <w:numPr>
          <w:ilvl w:val="0"/>
          <w:numId w:val="2"/>
        </w:numPr>
        <w:spacing w:line="360" w:lineRule="auto"/>
        <w:jc w:val="center"/>
        <w:rPr>
          <w:rFonts w:ascii="Arial" w:hAnsi="Arial" w:cs="Arial"/>
          <w:bCs/>
          <w:sz w:val="28"/>
          <w:szCs w:val="24"/>
        </w:rPr>
      </w:pPr>
      <w:r w:rsidRPr="00133A12">
        <w:rPr>
          <w:rFonts w:ascii="Arial" w:hAnsi="Arial" w:cs="Arial"/>
          <w:bCs/>
          <w:sz w:val="28"/>
          <w:szCs w:val="24"/>
        </w:rPr>
        <w:t>Integra recursos de la investigación educativa para enriquecer su práctica profesional, expresando su interés por el conocimiento, la ciencia y la mejora de la educación.</w:t>
      </w:r>
    </w:p>
    <w:p w:rsidR="00133A12" w:rsidRDefault="00133A12" w:rsidP="00133A12">
      <w:pPr>
        <w:pStyle w:val="Prrafodelista"/>
        <w:spacing w:line="360" w:lineRule="auto"/>
        <w:rPr>
          <w:rFonts w:ascii="Arial" w:hAnsi="Arial" w:cs="Arial"/>
          <w:bCs/>
          <w:sz w:val="28"/>
          <w:szCs w:val="24"/>
        </w:rPr>
      </w:pPr>
    </w:p>
    <w:p w:rsidR="00133A12" w:rsidRDefault="00133A12" w:rsidP="00133A12">
      <w:pPr>
        <w:pStyle w:val="Prrafodelista"/>
        <w:spacing w:line="360" w:lineRule="auto"/>
        <w:jc w:val="center"/>
        <w:rPr>
          <w:rFonts w:ascii="Arial" w:hAnsi="Arial" w:cs="Arial"/>
          <w:bCs/>
          <w:sz w:val="28"/>
          <w:szCs w:val="24"/>
        </w:rPr>
      </w:pPr>
    </w:p>
    <w:p w:rsidR="00133A12" w:rsidRPr="00133A12" w:rsidRDefault="00133A12" w:rsidP="00133A12">
      <w:pPr>
        <w:pStyle w:val="Prrafodelista"/>
        <w:spacing w:line="360" w:lineRule="auto"/>
        <w:jc w:val="right"/>
        <w:rPr>
          <w:rFonts w:ascii="Arial" w:hAnsi="Arial" w:cs="Arial"/>
          <w:b/>
          <w:bCs/>
          <w:sz w:val="28"/>
          <w:szCs w:val="24"/>
        </w:rPr>
      </w:pPr>
      <w:r w:rsidRPr="00133A12">
        <w:rPr>
          <w:rFonts w:ascii="Arial" w:hAnsi="Arial" w:cs="Arial"/>
          <w:b/>
          <w:bCs/>
          <w:sz w:val="28"/>
          <w:szCs w:val="24"/>
        </w:rPr>
        <w:t>30/06/2021</w:t>
      </w:r>
    </w:p>
    <w:p w:rsidR="00580CE4" w:rsidRDefault="00580CE4" w:rsidP="00214CFF">
      <w:pPr>
        <w:spacing w:line="360" w:lineRule="auto"/>
        <w:jc w:val="center"/>
        <w:rPr>
          <w:rFonts w:ascii="Arial" w:hAnsi="Arial" w:cs="Arial"/>
          <w:b/>
          <w:bCs/>
          <w:sz w:val="24"/>
          <w:szCs w:val="24"/>
          <w:u w:val="single"/>
        </w:rPr>
      </w:pPr>
    </w:p>
    <w:p w:rsidR="00580CE4" w:rsidRDefault="00580CE4" w:rsidP="00214CFF">
      <w:pPr>
        <w:spacing w:line="360" w:lineRule="auto"/>
        <w:jc w:val="center"/>
        <w:rPr>
          <w:rFonts w:ascii="Arial" w:hAnsi="Arial" w:cs="Arial"/>
          <w:b/>
          <w:bCs/>
          <w:sz w:val="24"/>
          <w:szCs w:val="24"/>
          <w:u w:val="single"/>
        </w:rPr>
      </w:pPr>
    </w:p>
    <w:p w:rsidR="008B284A" w:rsidRDefault="008B284A" w:rsidP="00214CFF">
      <w:pPr>
        <w:spacing w:line="360" w:lineRule="auto"/>
        <w:jc w:val="center"/>
        <w:rPr>
          <w:rFonts w:ascii="Arial" w:hAnsi="Arial" w:cs="Arial"/>
          <w:b/>
          <w:bCs/>
          <w:sz w:val="24"/>
          <w:szCs w:val="24"/>
          <w:u w:val="single"/>
        </w:rPr>
      </w:pPr>
    </w:p>
    <w:p w:rsidR="001A123E" w:rsidRPr="001A123E" w:rsidRDefault="00133A12" w:rsidP="001A123E">
      <w:pPr>
        <w:spacing w:line="360" w:lineRule="auto"/>
        <w:jc w:val="center"/>
        <w:rPr>
          <w:rFonts w:ascii="Arial" w:hAnsi="Arial" w:cs="Arial"/>
          <w:b/>
          <w:bCs/>
          <w:sz w:val="24"/>
          <w:szCs w:val="24"/>
          <w:u w:val="single"/>
        </w:rPr>
      </w:pPr>
      <w:r>
        <w:rPr>
          <w:rFonts w:ascii="Arial" w:hAnsi="Arial" w:cs="Arial"/>
          <w:b/>
          <w:bCs/>
          <w:sz w:val="24"/>
          <w:szCs w:val="24"/>
          <w:u w:val="single"/>
        </w:rPr>
        <w:t>INTRODUCCIÓN</w:t>
      </w:r>
    </w:p>
    <w:p w:rsidR="001A123E" w:rsidRDefault="001A123E" w:rsidP="00D62842">
      <w:pPr>
        <w:spacing w:line="360" w:lineRule="auto"/>
        <w:jc w:val="both"/>
        <w:rPr>
          <w:rFonts w:ascii="Arial" w:hAnsi="Arial" w:cs="Arial"/>
          <w:bCs/>
          <w:sz w:val="24"/>
          <w:szCs w:val="24"/>
        </w:rPr>
      </w:pPr>
      <w:r w:rsidRPr="001A123E">
        <w:rPr>
          <w:rFonts w:ascii="Arial" w:hAnsi="Arial" w:cs="Arial"/>
          <w:bCs/>
          <w:sz w:val="24"/>
          <w:szCs w:val="24"/>
        </w:rPr>
        <w:t>La filosofía es el conjunto de saberes que busca establecer, de manera racional, los principios más generales que organizan y orientan el conocimiento de la realidad, así como el sentido del obrar humano.</w:t>
      </w:r>
    </w:p>
    <w:p w:rsidR="009B147B" w:rsidRPr="00D62842" w:rsidRDefault="009B147B" w:rsidP="00D62842">
      <w:pPr>
        <w:spacing w:line="360" w:lineRule="auto"/>
        <w:jc w:val="both"/>
        <w:rPr>
          <w:rFonts w:ascii="Arial" w:hAnsi="Arial" w:cs="Arial"/>
          <w:bCs/>
          <w:sz w:val="24"/>
          <w:szCs w:val="24"/>
        </w:rPr>
      </w:pPr>
      <w:r>
        <w:rPr>
          <w:rFonts w:ascii="Arial" w:hAnsi="Arial" w:cs="Arial"/>
          <w:bCs/>
          <w:sz w:val="24"/>
          <w:szCs w:val="24"/>
        </w:rPr>
        <w:t xml:space="preserve">En el presente documento se plasman las teorías educativas vistas a lo largo del cuarto semestre del curso de Optativo, integrados por el proceso metacognitivo en el que se identifican mis aprendizajes y conocimientos del curso. Se encuentras las teorías organizadas de acuerdo </w:t>
      </w:r>
      <w:r w:rsidR="00C97E92">
        <w:rPr>
          <w:rFonts w:ascii="Arial" w:hAnsi="Arial" w:cs="Arial"/>
          <w:bCs/>
          <w:sz w:val="24"/>
          <w:szCs w:val="24"/>
        </w:rPr>
        <w:t>al orden de importancia que según nos vaya a servir en el desarrollo profesional a nosotras como futuras maestras de preescolar.</w:t>
      </w:r>
    </w:p>
    <w:p w:rsidR="00580CE4" w:rsidRDefault="00580CE4" w:rsidP="00214CFF">
      <w:pPr>
        <w:spacing w:line="360" w:lineRule="auto"/>
        <w:jc w:val="center"/>
        <w:rPr>
          <w:rFonts w:ascii="Arial" w:hAnsi="Arial" w:cs="Arial"/>
          <w:b/>
          <w:bCs/>
          <w:sz w:val="24"/>
          <w:szCs w:val="24"/>
          <w:u w:val="single"/>
        </w:rPr>
      </w:pPr>
    </w:p>
    <w:p w:rsidR="00580CE4" w:rsidRDefault="00580CE4" w:rsidP="00214CFF">
      <w:pPr>
        <w:spacing w:line="360" w:lineRule="auto"/>
        <w:jc w:val="center"/>
        <w:rPr>
          <w:rFonts w:ascii="Arial" w:hAnsi="Arial" w:cs="Arial"/>
          <w:b/>
          <w:bCs/>
          <w:sz w:val="24"/>
          <w:szCs w:val="24"/>
          <w:u w:val="single"/>
        </w:rPr>
      </w:pPr>
    </w:p>
    <w:p w:rsidR="00580CE4" w:rsidRDefault="00580CE4" w:rsidP="00214CFF">
      <w:pPr>
        <w:spacing w:line="360" w:lineRule="auto"/>
        <w:jc w:val="center"/>
        <w:rPr>
          <w:rFonts w:ascii="Arial" w:hAnsi="Arial" w:cs="Arial"/>
          <w:b/>
          <w:bCs/>
          <w:sz w:val="24"/>
          <w:szCs w:val="24"/>
          <w:u w:val="single"/>
        </w:rPr>
      </w:pPr>
    </w:p>
    <w:p w:rsidR="00580CE4" w:rsidRDefault="00580CE4" w:rsidP="00214CFF">
      <w:pPr>
        <w:spacing w:line="360" w:lineRule="auto"/>
        <w:jc w:val="center"/>
        <w:rPr>
          <w:rFonts w:ascii="Arial" w:hAnsi="Arial" w:cs="Arial"/>
          <w:b/>
          <w:bCs/>
          <w:sz w:val="24"/>
          <w:szCs w:val="24"/>
          <w:u w:val="single"/>
        </w:rPr>
      </w:pPr>
    </w:p>
    <w:p w:rsidR="00580CE4" w:rsidRDefault="00580CE4" w:rsidP="00214CFF">
      <w:pPr>
        <w:spacing w:line="360" w:lineRule="auto"/>
        <w:jc w:val="center"/>
        <w:rPr>
          <w:rFonts w:ascii="Arial" w:hAnsi="Arial" w:cs="Arial"/>
          <w:b/>
          <w:bCs/>
          <w:sz w:val="24"/>
          <w:szCs w:val="24"/>
          <w:u w:val="single"/>
        </w:rPr>
      </w:pPr>
    </w:p>
    <w:p w:rsidR="00580CE4" w:rsidRDefault="00580CE4" w:rsidP="00214CFF">
      <w:pPr>
        <w:spacing w:line="360" w:lineRule="auto"/>
        <w:jc w:val="center"/>
        <w:rPr>
          <w:rFonts w:ascii="Arial" w:hAnsi="Arial" w:cs="Arial"/>
          <w:b/>
          <w:bCs/>
          <w:sz w:val="24"/>
          <w:szCs w:val="24"/>
          <w:u w:val="single"/>
        </w:rPr>
      </w:pPr>
    </w:p>
    <w:p w:rsidR="00580CE4" w:rsidRDefault="00580CE4" w:rsidP="00214CFF">
      <w:pPr>
        <w:spacing w:line="360" w:lineRule="auto"/>
        <w:jc w:val="center"/>
        <w:rPr>
          <w:rFonts w:ascii="Arial" w:hAnsi="Arial" w:cs="Arial"/>
          <w:b/>
          <w:bCs/>
          <w:sz w:val="24"/>
          <w:szCs w:val="24"/>
          <w:u w:val="single"/>
        </w:rPr>
      </w:pPr>
    </w:p>
    <w:p w:rsidR="00580CE4" w:rsidRDefault="00580CE4" w:rsidP="00214CFF">
      <w:pPr>
        <w:spacing w:line="360" w:lineRule="auto"/>
        <w:jc w:val="center"/>
        <w:rPr>
          <w:rFonts w:ascii="Arial" w:hAnsi="Arial" w:cs="Arial"/>
          <w:b/>
          <w:bCs/>
          <w:sz w:val="24"/>
          <w:szCs w:val="24"/>
          <w:u w:val="single"/>
        </w:rPr>
      </w:pPr>
    </w:p>
    <w:p w:rsidR="00580CE4" w:rsidRDefault="00580CE4" w:rsidP="00214CFF">
      <w:pPr>
        <w:spacing w:line="360" w:lineRule="auto"/>
        <w:jc w:val="center"/>
        <w:rPr>
          <w:rFonts w:ascii="Arial" w:hAnsi="Arial" w:cs="Arial"/>
          <w:b/>
          <w:bCs/>
          <w:sz w:val="24"/>
          <w:szCs w:val="24"/>
          <w:u w:val="single"/>
        </w:rPr>
      </w:pPr>
    </w:p>
    <w:p w:rsidR="00580CE4" w:rsidRDefault="00580CE4" w:rsidP="00214CFF">
      <w:pPr>
        <w:spacing w:line="360" w:lineRule="auto"/>
        <w:jc w:val="center"/>
        <w:rPr>
          <w:rFonts w:ascii="Arial" w:hAnsi="Arial" w:cs="Arial"/>
          <w:b/>
          <w:bCs/>
          <w:sz w:val="24"/>
          <w:szCs w:val="24"/>
          <w:u w:val="single"/>
        </w:rPr>
      </w:pPr>
    </w:p>
    <w:p w:rsidR="00580CE4" w:rsidRDefault="00580CE4" w:rsidP="00214CFF">
      <w:pPr>
        <w:spacing w:line="360" w:lineRule="auto"/>
        <w:jc w:val="center"/>
        <w:rPr>
          <w:rFonts w:ascii="Arial" w:hAnsi="Arial" w:cs="Arial"/>
          <w:b/>
          <w:bCs/>
          <w:sz w:val="24"/>
          <w:szCs w:val="24"/>
          <w:u w:val="single"/>
        </w:rPr>
      </w:pPr>
    </w:p>
    <w:p w:rsidR="00580CE4" w:rsidRDefault="00580CE4" w:rsidP="00214CFF">
      <w:pPr>
        <w:spacing w:line="360" w:lineRule="auto"/>
        <w:jc w:val="center"/>
        <w:rPr>
          <w:rFonts w:ascii="Arial" w:hAnsi="Arial" w:cs="Arial"/>
          <w:b/>
          <w:bCs/>
          <w:sz w:val="24"/>
          <w:szCs w:val="24"/>
          <w:u w:val="single"/>
        </w:rPr>
      </w:pPr>
    </w:p>
    <w:p w:rsidR="00580CE4" w:rsidRDefault="00580CE4" w:rsidP="00214CFF">
      <w:pPr>
        <w:spacing w:line="360" w:lineRule="auto"/>
        <w:jc w:val="center"/>
        <w:rPr>
          <w:rFonts w:ascii="Arial" w:hAnsi="Arial" w:cs="Arial"/>
          <w:b/>
          <w:bCs/>
          <w:sz w:val="24"/>
          <w:szCs w:val="24"/>
          <w:u w:val="single"/>
        </w:rPr>
      </w:pPr>
    </w:p>
    <w:p w:rsidR="00133A12" w:rsidRDefault="00133A12" w:rsidP="00B3507C">
      <w:pPr>
        <w:spacing w:line="360" w:lineRule="auto"/>
        <w:rPr>
          <w:rFonts w:ascii="Arial" w:hAnsi="Arial" w:cs="Arial"/>
          <w:b/>
          <w:bCs/>
          <w:sz w:val="24"/>
          <w:szCs w:val="24"/>
          <w:u w:val="single"/>
        </w:rPr>
      </w:pPr>
    </w:p>
    <w:p w:rsidR="00214CFF" w:rsidRPr="00283532" w:rsidRDefault="00214CFF" w:rsidP="00214CFF">
      <w:pPr>
        <w:spacing w:line="360" w:lineRule="auto"/>
        <w:jc w:val="center"/>
        <w:rPr>
          <w:rFonts w:ascii="Arial" w:hAnsi="Arial" w:cs="Arial"/>
          <w:sz w:val="24"/>
          <w:u w:val="single"/>
        </w:rPr>
      </w:pPr>
      <w:r w:rsidRPr="00283532">
        <w:rPr>
          <w:rFonts w:ascii="Arial" w:hAnsi="Arial" w:cs="Arial"/>
          <w:b/>
          <w:bCs/>
          <w:sz w:val="24"/>
          <w:szCs w:val="24"/>
          <w:u w:val="single"/>
        </w:rPr>
        <w:lastRenderedPageBreak/>
        <w:t>Teoría John Dewey</w:t>
      </w:r>
    </w:p>
    <w:p w:rsidR="00214CFF" w:rsidRDefault="006062CD" w:rsidP="00214CFF">
      <w:pPr>
        <w:spacing w:line="360" w:lineRule="auto"/>
        <w:jc w:val="both"/>
        <w:rPr>
          <w:rFonts w:ascii="Arial" w:hAnsi="Arial" w:cs="Arial"/>
          <w:sz w:val="24"/>
        </w:rPr>
      </w:pPr>
      <w:r>
        <w:rPr>
          <w:rFonts w:ascii="Arial" w:hAnsi="Arial" w:cs="Arial"/>
          <w:noProof/>
          <w:sz w:val="24"/>
        </w:rPr>
        <w:drawing>
          <wp:anchor distT="0" distB="0" distL="114300" distR="114300" simplePos="0" relativeHeight="251662336" behindDoc="0" locked="0" layoutInCell="1" allowOverlap="1" wp14:anchorId="15913264">
            <wp:simplePos x="0" y="0"/>
            <wp:positionH relativeFrom="margin">
              <wp:align>left</wp:align>
            </wp:positionH>
            <wp:positionV relativeFrom="margin">
              <wp:posOffset>409575</wp:posOffset>
            </wp:positionV>
            <wp:extent cx="1316355" cy="16668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6355" cy="1666875"/>
                    </a:xfrm>
                    <a:prstGeom prst="rect">
                      <a:avLst/>
                    </a:prstGeom>
                    <a:noFill/>
                  </pic:spPr>
                </pic:pic>
              </a:graphicData>
            </a:graphic>
            <wp14:sizeRelH relativeFrom="margin">
              <wp14:pctWidth>0</wp14:pctWidth>
            </wp14:sizeRelH>
            <wp14:sizeRelV relativeFrom="margin">
              <wp14:pctHeight>0</wp14:pctHeight>
            </wp14:sizeRelV>
          </wp:anchor>
        </w:drawing>
      </w:r>
      <w:r w:rsidR="00214CFF" w:rsidRPr="006B4F29">
        <w:rPr>
          <w:rFonts w:ascii="Arial" w:hAnsi="Arial" w:cs="Arial"/>
          <w:sz w:val="24"/>
        </w:rPr>
        <w:t>Dewey desarrolló una filosofía que abogaba por la unidad entre la teoría y la práctica, unidad que ejemplificaba en su propio quehacer de intelectual y militante político. Su pensamiento se basaba en la convicción moral de que “democracia es libertad”, por lo que dedicó toda su vida a elaborar una argumentación filosófica para fundamentar esta convicción y a militar para llevarla a l</w:t>
      </w:r>
      <w:r w:rsidR="00214CFF">
        <w:rPr>
          <w:rFonts w:ascii="Arial" w:hAnsi="Arial" w:cs="Arial"/>
          <w:sz w:val="24"/>
        </w:rPr>
        <w:t>a práctica</w:t>
      </w:r>
      <w:r w:rsidR="00214CFF" w:rsidRPr="006B4F29">
        <w:rPr>
          <w:rFonts w:ascii="Arial" w:hAnsi="Arial" w:cs="Arial"/>
          <w:sz w:val="24"/>
        </w:rPr>
        <w:t>. El compromiso de Dewey con la democracia y con la integración de teoría y práctica fue sobre todo evidente en su carrera de reformador de la educación.</w:t>
      </w:r>
    </w:p>
    <w:p w:rsidR="00214CFF" w:rsidRDefault="00214CFF" w:rsidP="00214CFF">
      <w:pPr>
        <w:spacing w:line="360" w:lineRule="auto"/>
        <w:rPr>
          <w:rFonts w:ascii="Arial" w:hAnsi="Arial" w:cs="Arial"/>
          <w:sz w:val="24"/>
          <w:szCs w:val="24"/>
        </w:rPr>
      </w:pPr>
      <w:r w:rsidRPr="00996874">
        <w:rPr>
          <w:rFonts w:ascii="Arial" w:hAnsi="Arial" w:cs="Arial"/>
          <w:sz w:val="24"/>
          <w:szCs w:val="24"/>
        </w:rPr>
        <w:t>Según Dewey la educación como crecimiento, desarrollo o proceso de madurez requiere de una interacción continua entre el individuo y su entorno. La educación es la formación a partir de la experiencia. “Es el proceso que busca que hacer al hombre partícipe de la vida social”.</w:t>
      </w:r>
    </w:p>
    <w:p w:rsidR="00214CFF" w:rsidRDefault="00214CFF" w:rsidP="00214CFF">
      <w:pPr>
        <w:spacing w:line="360" w:lineRule="auto"/>
        <w:jc w:val="both"/>
        <w:rPr>
          <w:rFonts w:ascii="Arial" w:hAnsi="Arial" w:cs="Arial"/>
          <w:sz w:val="24"/>
          <w:szCs w:val="24"/>
        </w:rPr>
      </w:pPr>
      <w:r w:rsidRPr="0005078D">
        <w:rPr>
          <w:rFonts w:ascii="Arial" w:hAnsi="Arial" w:cs="Arial"/>
          <w:sz w:val="24"/>
          <w:szCs w:val="24"/>
        </w:rPr>
        <w:t>Cuando el niño llega a el aula ya es intensamente activo en la educación, solo consistía tomar a cargo su actividad y orientarlo. Cuando el niño empieza su escolaridad, lleva en si cuatro impulsos innatos, el de comunicar, el de construir, el indagar y el de expresarse de forma más precisa, que constituyen los recursos naturales y el capital para invertir, de cuyo ejercicio depende el crecimiento activo del niño. El niño también está formado por intereses y actividades de su hogar, y del entorno en el que vive y al maestro le corresponde la tarea de utilizar la materia prima en actividades con resultados positivos. La asignatura constituía la meta y determinaba los métodos de enseñanza, y se esperaba simplemente que el niño recibiera y aceptara, y se descubre hasta que ha cumplido su papel, y cuando se vuelve disciplinado.</w:t>
      </w:r>
    </w:p>
    <w:p w:rsidR="00214CFF" w:rsidRDefault="00214CFF" w:rsidP="00214CFF">
      <w:pPr>
        <w:spacing w:line="360" w:lineRule="auto"/>
        <w:jc w:val="both"/>
        <w:rPr>
          <w:rFonts w:ascii="Arial" w:hAnsi="Arial" w:cs="Arial"/>
          <w:sz w:val="24"/>
          <w:szCs w:val="24"/>
        </w:rPr>
      </w:pPr>
      <w:r w:rsidRPr="0005078D">
        <w:rPr>
          <w:rFonts w:ascii="Arial" w:hAnsi="Arial" w:cs="Arial"/>
          <w:sz w:val="24"/>
          <w:szCs w:val="24"/>
        </w:rPr>
        <w:t xml:space="preserve">La pedagogía de Dewey requiere que los maestros realicen  una tarea extremadamente difícil, que es reincorporar a los temas de estudio en la experiencia, los temas de estudio, al igual que todos los conocimientos humanos, son el producto de los esfuerzos del hombre por resolver los problemas que su experiencia le plantea, pero antes de construir ese conjunto formal de </w:t>
      </w:r>
      <w:r w:rsidRPr="0005078D">
        <w:rPr>
          <w:rFonts w:ascii="Arial" w:hAnsi="Arial" w:cs="Arial"/>
          <w:sz w:val="24"/>
          <w:szCs w:val="24"/>
        </w:rPr>
        <w:lastRenderedPageBreak/>
        <w:t>conocimientos, han sido extraídos de la situaciones en que se fundaba su elaboración, sin embargo para los tradicionalistas, esos conocimientos deben de imponerse simplemente al niño de manera gradual, determinado por la lógica del conjunto de certezas, pero presentado de esta forma, ese material tiene escaso interés por el niño y además, no le instruye sobre los métodos de investigación experimental por los que la humanidad ha adquirido ese saber.</w:t>
      </w:r>
    </w:p>
    <w:p w:rsidR="00FC71A1" w:rsidRDefault="00FC71A1" w:rsidP="00214CFF">
      <w:pPr>
        <w:spacing w:line="360" w:lineRule="auto"/>
        <w:jc w:val="both"/>
        <w:rPr>
          <w:rFonts w:ascii="Arial" w:hAnsi="Arial" w:cs="Arial"/>
          <w:sz w:val="24"/>
          <w:szCs w:val="24"/>
        </w:rPr>
      </w:pPr>
    </w:p>
    <w:p w:rsidR="00FC71A1" w:rsidRPr="00FC71A1" w:rsidRDefault="00FC71A1" w:rsidP="00FC71A1">
      <w:pPr>
        <w:jc w:val="center"/>
        <w:rPr>
          <w:rFonts w:ascii="Arial" w:hAnsi="Arial" w:cs="Arial"/>
          <w:b/>
          <w:color w:val="000000"/>
          <w:sz w:val="24"/>
          <w:szCs w:val="20"/>
          <w:u w:val="single"/>
        </w:rPr>
      </w:pPr>
      <w:r>
        <w:rPr>
          <w:rFonts w:ascii="Arial" w:hAnsi="Arial" w:cs="Arial"/>
          <w:b/>
          <w:color w:val="000000"/>
          <w:sz w:val="24"/>
          <w:szCs w:val="20"/>
          <w:u w:val="single"/>
        </w:rPr>
        <w:t>Teoría de l</w:t>
      </w:r>
      <w:r w:rsidRPr="00F12F34">
        <w:rPr>
          <w:rFonts w:ascii="Arial" w:hAnsi="Arial" w:cs="Arial"/>
          <w:b/>
          <w:color w:val="000000"/>
          <w:sz w:val="24"/>
          <w:szCs w:val="20"/>
          <w:u w:val="single"/>
        </w:rPr>
        <w:t>a educación liberadora en Freire.</w:t>
      </w:r>
    </w:p>
    <w:p w:rsidR="00FC71A1" w:rsidRDefault="00FC71A1" w:rsidP="00FC71A1">
      <w:pPr>
        <w:jc w:val="both"/>
        <w:rPr>
          <w:rFonts w:ascii="Arial" w:hAnsi="Arial" w:cs="Arial"/>
          <w:sz w:val="24"/>
        </w:rPr>
      </w:pPr>
      <w:r w:rsidRPr="00F12F34">
        <w:rPr>
          <w:rFonts w:ascii="Arial" w:hAnsi="Arial" w:cs="Arial"/>
          <w:sz w:val="24"/>
        </w:rPr>
        <w:t xml:space="preserve">Paulo Freire propone la “Educación Liberadora” la misma que debe comenzar por la superación de la contradicción educador-educando, sujetos </w:t>
      </w:r>
      <w:r w:rsidRPr="00F12F34">
        <w:rPr>
          <w:rFonts w:ascii="Arial" w:hAnsi="Arial" w:cs="Arial"/>
          <w:sz w:val="24"/>
        </w:rPr>
        <w:t>que,</w:t>
      </w:r>
      <w:r w:rsidRPr="00F12F34">
        <w:rPr>
          <w:rFonts w:ascii="Arial" w:hAnsi="Arial" w:cs="Arial"/>
          <w:sz w:val="24"/>
        </w:rPr>
        <w:t xml:space="preserve"> intercomunicados, juntos aprenden, juntos buscan y construyen el conocimiento en la medida en que sientan que tienen un compromiso para hacerlo, la libertad y la capacidad de crítica.</w:t>
      </w:r>
    </w:p>
    <w:p w:rsidR="00FC71A1" w:rsidRDefault="00FC71A1" w:rsidP="00FC71A1">
      <w:pPr>
        <w:jc w:val="both"/>
        <w:rPr>
          <w:rFonts w:ascii="Arial" w:hAnsi="Arial" w:cs="Arial"/>
          <w:sz w:val="24"/>
        </w:rPr>
      </w:pPr>
      <w:r w:rsidRPr="00F12F34">
        <w:rPr>
          <w:rFonts w:ascii="Arial" w:hAnsi="Arial" w:cs="Arial"/>
          <w:sz w:val="24"/>
        </w:rPr>
        <w:t>Se trata de una educación que siendo no-autoritaria es directiva, como lo expresa Freire, y en donde “el maestro es al mismo tiempo estudiante, el estudiante es simultáneamente maestro; la naturaleza de sus conocimientos es lo que difiere. Sin embargo, la educación involucra el acto de conocer y no la mera transmisión de datos. </w:t>
      </w:r>
    </w:p>
    <w:p w:rsidR="00FC71A1" w:rsidRPr="00F12F34" w:rsidRDefault="00FC71A1" w:rsidP="00FC71A1">
      <w:pPr>
        <w:jc w:val="both"/>
        <w:rPr>
          <w:rFonts w:ascii="Arial" w:hAnsi="Arial" w:cs="Arial"/>
          <w:sz w:val="24"/>
        </w:rPr>
      </w:pPr>
      <w:r w:rsidRPr="00F12F34">
        <w:rPr>
          <w:rFonts w:ascii="Arial" w:hAnsi="Arial" w:cs="Arial"/>
          <w:sz w:val="24"/>
        </w:rPr>
        <w:t>Esta “Educación Liberadora”, se identifica con lo propio de la conciencia y tiene como objetivo fundamental la organización reflexiva del conocimiento, el desarrollo de un acto cognoscente en la</w:t>
      </w:r>
      <w:r>
        <w:rPr>
          <w:rFonts w:ascii="Arial" w:hAnsi="Arial" w:cs="Arial"/>
          <w:sz w:val="24"/>
        </w:rPr>
        <w:t xml:space="preserve"> afirmación de la dialogicidad.</w:t>
      </w:r>
    </w:p>
    <w:p w:rsidR="00FC71A1" w:rsidRDefault="00FC71A1" w:rsidP="00FC71A1">
      <w:pPr>
        <w:jc w:val="both"/>
        <w:rPr>
          <w:rFonts w:ascii="Arial" w:hAnsi="Arial" w:cs="Arial"/>
          <w:sz w:val="24"/>
        </w:rPr>
      </w:pPr>
      <w:r w:rsidRPr="00F12F34">
        <w:rPr>
          <w:rFonts w:ascii="Arial" w:hAnsi="Arial" w:cs="Arial"/>
          <w:sz w:val="24"/>
        </w:rPr>
        <w:t xml:space="preserve">El educador no es sólo el que </w:t>
      </w:r>
      <w:r w:rsidRPr="00F12F34">
        <w:rPr>
          <w:rFonts w:ascii="Arial" w:hAnsi="Arial" w:cs="Arial"/>
          <w:sz w:val="24"/>
        </w:rPr>
        <w:t>educa,</w:t>
      </w:r>
      <w:r w:rsidRPr="00F12F34">
        <w:rPr>
          <w:rFonts w:ascii="Arial" w:hAnsi="Arial" w:cs="Arial"/>
          <w:sz w:val="24"/>
        </w:rPr>
        <w:t xml:space="preserve"> sino que a la par que educa es educado en el diálogo con el educando.</w:t>
      </w:r>
    </w:p>
    <w:p w:rsidR="00FC71A1" w:rsidRPr="00F12F34" w:rsidRDefault="00FC71A1" w:rsidP="00FC71A1">
      <w:pPr>
        <w:jc w:val="both"/>
        <w:rPr>
          <w:rFonts w:ascii="Arial" w:hAnsi="Arial" w:cs="Arial"/>
          <w:sz w:val="24"/>
        </w:rPr>
      </w:pPr>
      <w:r w:rsidRPr="00F12F34">
        <w:rPr>
          <w:rFonts w:ascii="Arial" w:hAnsi="Arial" w:cs="Arial"/>
          <w:sz w:val="24"/>
        </w:rPr>
        <w:t>Promueve el diálogo, a través de la palabra, como lo fundamental para realizar el acto cognoscente, despierta la creatividad y la crítica reflexiva en el educando, refuerza el carácter histórico del hombre, promueve el cambio y la lucha por la emancipación, fortalece el humanismo y la capacidad para dar respuesta a los desafíos de la realidad.</w:t>
      </w:r>
    </w:p>
    <w:p w:rsidR="00FC71A1" w:rsidRDefault="006062CD" w:rsidP="00214CFF">
      <w:pPr>
        <w:spacing w:line="360" w:lineRule="auto"/>
        <w:jc w:val="both"/>
        <w:rPr>
          <w:rFonts w:ascii="Arial" w:hAnsi="Arial" w:cs="Arial"/>
          <w:sz w:val="24"/>
          <w:szCs w:val="24"/>
        </w:rPr>
      </w:pPr>
      <w:r>
        <w:rPr>
          <w:rFonts w:ascii="Arial" w:hAnsi="Arial" w:cs="Arial"/>
          <w:noProof/>
          <w:sz w:val="24"/>
          <w:lang w:eastAsia="es-MX"/>
        </w:rPr>
        <w:drawing>
          <wp:anchor distT="0" distB="0" distL="114300" distR="114300" simplePos="0" relativeHeight="251661312" behindDoc="0" locked="0" layoutInCell="1" allowOverlap="1" wp14:anchorId="2E575936" wp14:editId="68062722">
            <wp:simplePos x="0" y="0"/>
            <wp:positionH relativeFrom="margin">
              <wp:posOffset>1548765</wp:posOffset>
            </wp:positionH>
            <wp:positionV relativeFrom="margin">
              <wp:align>bottom</wp:align>
            </wp:positionV>
            <wp:extent cx="2391410" cy="1333500"/>
            <wp:effectExtent l="0" t="0" r="889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1410" cy="1333500"/>
                    </a:xfrm>
                    <a:prstGeom prst="rect">
                      <a:avLst/>
                    </a:prstGeom>
                    <a:noFill/>
                  </pic:spPr>
                </pic:pic>
              </a:graphicData>
            </a:graphic>
            <wp14:sizeRelH relativeFrom="margin">
              <wp14:pctWidth>0</wp14:pctWidth>
            </wp14:sizeRelH>
            <wp14:sizeRelV relativeFrom="margin">
              <wp14:pctHeight>0</wp14:pctHeight>
            </wp14:sizeRelV>
          </wp:anchor>
        </w:drawing>
      </w:r>
    </w:p>
    <w:p w:rsidR="007D6A38" w:rsidRDefault="007D6A38" w:rsidP="007D6A38">
      <w:pPr>
        <w:jc w:val="center"/>
        <w:rPr>
          <w:rFonts w:ascii="Arial" w:hAnsi="Arial" w:cs="Arial"/>
          <w:b/>
          <w:color w:val="000000"/>
          <w:sz w:val="24"/>
          <w:szCs w:val="20"/>
          <w:u w:val="single"/>
        </w:rPr>
      </w:pPr>
    </w:p>
    <w:p w:rsidR="00FC71A1" w:rsidRDefault="00FC71A1" w:rsidP="007D6A38">
      <w:pPr>
        <w:jc w:val="center"/>
        <w:rPr>
          <w:rFonts w:ascii="Arial" w:hAnsi="Arial" w:cs="Arial"/>
          <w:b/>
          <w:color w:val="000000"/>
          <w:sz w:val="24"/>
          <w:szCs w:val="20"/>
          <w:u w:val="single"/>
        </w:rPr>
      </w:pPr>
    </w:p>
    <w:p w:rsidR="00FC71A1" w:rsidRDefault="00FC71A1" w:rsidP="007D6A38">
      <w:pPr>
        <w:jc w:val="center"/>
        <w:rPr>
          <w:rFonts w:ascii="Arial" w:hAnsi="Arial" w:cs="Arial"/>
          <w:b/>
          <w:color w:val="000000"/>
          <w:sz w:val="24"/>
          <w:szCs w:val="20"/>
          <w:u w:val="single"/>
        </w:rPr>
      </w:pPr>
    </w:p>
    <w:p w:rsidR="00FC71A1" w:rsidRDefault="00FC71A1" w:rsidP="006062CD">
      <w:pPr>
        <w:rPr>
          <w:rFonts w:ascii="Arial" w:hAnsi="Arial" w:cs="Arial"/>
          <w:b/>
          <w:color w:val="000000"/>
          <w:sz w:val="24"/>
          <w:szCs w:val="20"/>
          <w:u w:val="single"/>
        </w:rPr>
      </w:pPr>
    </w:p>
    <w:p w:rsidR="00FC71A1" w:rsidRDefault="00FC71A1" w:rsidP="007D6A38">
      <w:pPr>
        <w:jc w:val="center"/>
        <w:rPr>
          <w:rFonts w:ascii="Arial" w:hAnsi="Arial" w:cs="Arial"/>
          <w:b/>
          <w:color w:val="000000"/>
          <w:sz w:val="24"/>
          <w:szCs w:val="20"/>
          <w:u w:val="single"/>
        </w:rPr>
      </w:pPr>
    </w:p>
    <w:p w:rsidR="007D6A38" w:rsidRDefault="007D6A38" w:rsidP="007D6A38">
      <w:pPr>
        <w:jc w:val="center"/>
        <w:rPr>
          <w:rFonts w:ascii="Arial" w:hAnsi="Arial" w:cs="Arial"/>
          <w:b/>
          <w:color w:val="000000"/>
          <w:sz w:val="24"/>
          <w:szCs w:val="20"/>
          <w:u w:val="single"/>
        </w:rPr>
      </w:pPr>
      <w:r>
        <w:rPr>
          <w:rFonts w:ascii="Arial" w:hAnsi="Arial" w:cs="Arial"/>
          <w:b/>
          <w:color w:val="000000"/>
          <w:sz w:val="24"/>
          <w:szCs w:val="20"/>
          <w:u w:val="single"/>
        </w:rPr>
        <w:t>Teoría de l</w:t>
      </w:r>
      <w:r w:rsidRPr="00F12F34">
        <w:rPr>
          <w:rFonts w:ascii="Arial" w:hAnsi="Arial" w:cs="Arial"/>
          <w:b/>
          <w:color w:val="000000"/>
          <w:sz w:val="24"/>
          <w:szCs w:val="20"/>
          <w:u w:val="single"/>
        </w:rPr>
        <w:t>a función reproductiva de la educación en Bourdieu.</w:t>
      </w:r>
    </w:p>
    <w:p w:rsidR="007D6A38" w:rsidRPr="00F12F34" w:rsidRDefault="00FC71A1" w:rsidP="007D6A38">
      <w:pPr>
        <w:jc w:val="center"/>
        <w:rPr>
          <w:rFonts w:ascii="Arial" w:hAnsi="Arial" w:cs="Arial"/>
          <w:b/>
          <w:sz w:val="32"/>
          <w:u w:val="single"/>
        </w:rPr>
      </w:pPr>
      <w:r>
        <w:rPr>
          <w:noProof/>
          <w:lang w:eastAsia="es-MX"/>
        </w:rPr>
        <w:drawing>
          <wp:anchor distT="0" distB="0" distL="114300" distR="114300" simplePos="0" relativeHeight="251659264" behindDoc="0" locked="0" layoutInCell="1" allowOverlap="1" wp14:anchorId="20C06291" wp14:editId="0F9222C1">
            <wp:simplePos x="0" y="0"/>
            <wp:positionH relativeFrom="margin">
              <wp:align>left</wp:align>
            </wp:positionH>
            <wp:positionV relativeFrom="margin">
              <wp:posOffset>723900</wp:posOffset>
            </wp:positionV>
            <wp:extent cx="1333500" cy="1924050"/>
            <wp:effectExtent l="0" t="0" r="0" b="0"/>
            <wp:wrapSquare wrapText="bothSides"/>
            <wp:docPr id="4" name="Imagen 4" descr="Pierre Bourdieu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rre Bourdieu - Wikipedia, la enciclopedia lib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4506" cy="19259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A38" w:rsidRPr="00FB6794" w:rsidRDefault="007D6A38" w:rsidP="007D6A38">
      <w:pPr>
        <w:jc w:val="both"/>
        <w:rPr>
          <w:rFonts w:ascii="Arial" w:hAnsi="Arial" w:cs="Arial"/>
          <w:sz w:val="24"/>
        </w:rPr>
      </w:pPr>
      <w:r w:rsidRPr="00FB6794">
        <w:rPr>
          <w:rFonts w:ascii="Arial" w:hAnsi="Arial" w:cs="Arial"/>
          <w:sz w:val="24"/>
        </w:rPr>
        <w:t>Bourdieu has sido uno de los intelectuales contemporáneos que mostró interés en que la educación fuera la base fundamental de cohesión, desarrollo social, de crecimiento económico, avances científicos e innovación tecnológica; los aportes teóricos de Bourdieu fueron importantes en los cambios al sistema francés de educación, sin embargo, su contribución intelectual pasó las frontera gala y europea, y ahora es un referente y fuente obligatoria en el estudio de la educación.</w:t>
      </w:r>
    </w:p>
    <w:p w:rsidR="007D6A38" w:rsidRPr="00FB6794" w:rsidRDefault="007D6A38" w:rsidP="007D6A38">
      <w:pPr>
        <w:jc w:val="both"/>
        <w:rPr>
          <w:rFonts w:ascii="Arial" w:hAnsi="Arial" w:cs="Arial"/>
          <w:sz w:val="24"/>
        </w:rPr>
      </w:pPr>
      <w:r w:rsidRPr="00FB6794">
        <w:rPr>
          <w:rFonts w:ascii="Arial" w:hAnsi="Arial" w:cs="Arial"/>
          <w:sz w:val="24"/>
        </w:rPr>
        <w:t>De acuerdo con Bourdieu, en el buen desempeño docente intervienen directa e indirectamente varios factores que incidirán en la calidad del sistema educativo, no obstante, el desempeño docente es solamente una variable en el estudio del sistema educativo.</w:t>
      </w:r>
    </w:p>
    <w:p w:rsidR="007D6A38" w:rsidRPr="00FB6794" w:rsidRDefault="007D6A38" w:rsidP="007D6A38">
      <w:pPr>
        <w:jc w:val="both"/>
        <w:rPr>
          <w:rFonts w:ascii="Arial" w:hAnsi="Arial" w:cs="Arial"/>
          <w:sz w:val="24"/>
        </w:rPr>
      </w:pPr>
      <w:r w:rsidRPr="00FB6794">
        <w:rPr>
          <w:rFonts w:ascii="Arial" w:hAnsi="Arial" w:cs="Arial"/>
          <w:sz w:val="24"/>
        </w:rPr>
        <w:t>Entre los aportes de Bourdieu, podemos mencionar los contenidos de la educación, lo que lleva a un análisis de los saberes comprendidos en los programas de estudio con el objetivo de lograr la coherencia, la unidad y la concreción de los mismos.</w:t>
      </w:r>
    </w:p>
    <w:p w:rsidR="007D6A38" w:rsidRPr="00FB6794" w:rsidRDefault="007D6A38" w:rsidP="007D6A38">
      <w:pPr>
        <w:jc w:val="both"/>
        <w:rPr>
          <w:rFonts w:ascii="Arial" w:hAnsi="Arial" w:cs="Arial"/>
          <w:sz w:val="24"/>
        </w:rPr>
      </w:pPr>
      <w:r w:rsidRPr="00FB6794">
        <w:rPr>
          <w:rFonts w:ascii="Arial" w:hAnsi="Arial" w:cs="Arial"/>
          <w:sz w:val="24"/>
        </w:rPr>
        <w:t>En la medida que los contenidos programáticos sean generales y abstractos se produce la incomprensión y la incoherencia, los temas o ítems vagos dan lugar a interpretaciones laxas.</w:t>
      </w:r>
    </w:p>
    <w:p w:rsidR="007D6A38" w:rsidRPr="00FB6794" w:rsidRDefault="007D6A38" w:rsidP="007D6A38">
      <w:pPr>
        <w:jc w:val="both"/>
        <w:rPr>
          <w:rFonts w:ascii="Arial" w:hAnsi="Arial" w:cs="Arial"/>
          <w:sz w:val="24"/>
        </w:rPr>
      </w:pPr>
      <w:r w:rsidRPr="00FB6794">
        <w:rPr>
          <w:rFonts w:ascii="Arial" w:hAnsi="Arial" w:cs="Arial"/>
          <w:sz w:val="24"/>
        </w:rPr>
        <w:t>Los programas de estudio ameritan ser revisados frecuentemente para actualizarlos con la introducción de datos, aportados por el avance científico y tecnológico en las diferentes disciplinas científicas, sin menoscabo de la importancia del conocimiento y de la evolución histórica de la humanidad y sus creaciones.</w:t>
      </w:r>
    </w:p>
    <w:p w:rsidR="007D6A38" w:rsidRPr="00FB6794" w:rsidRDefault="007D6A38" w:rsidP="007D6A38">
      <w:pPr>
        <w:jc w:val="both"/>
        <w:rPr>
          <w:rFonts w:ascii="Arial" w:hAnsi="Arial" w:cs="Arial"/>
          <w:sz w:val="24"/>
        </w:rPr>
      </w:pPr>
      <w:r w:rsidRPr="00FB6794">
        <w:rPr>
          <w:rFonts w:ascii="Arial" w:hAnsi="Arial" w:cs="Arial"/>
          <w:sz w:val="24"/>
        </w:rPr>
        <w:t>Pierre Bourdieu en su libro Capital cultural, escuela y es</w:t>
      </w:r>
      <w:r>
        <w:rPr>
          <w:rFonts w:ascii="Arial" w:hAnsi="Arial" w:cs="Arial"/>
          <w:sz w:val="24"/>
        </w:rPr>
        <w:t>pacio social (1997, p. 62)</w:t>
      </w:r>
      <w:r w:rsidRPr="00FB6794">
        <w:rPr>
          <w:rFonts w:ascii="Arial" w:hAnsi="Arial" w:cs="Arial"/>
          <w:sz w:val="24"/>
        </w:rPr>
        <w:t>, explica que la evaluación del estudiante no es del conocimiento en sí, sino la utilización que el estudiante haga en espacios diversos en los que le fue enseñado, es decir, el uso de los conocimientos, «que permitan evaluar la capacidad inventiva, el sentido crítico y el sentido práctico».</w:t>
      </w:r>
    </w:p>
    <w:p w:rsidR="007D6A38" w:rsidRPr="00FB6794" w:rsidRDefault="007D6A38" w:rsidP="007D6A38">
      <w:pPr>
        <w:jc w:val="both"/>
        <w:rPr>
          <w:rFonts w:ascii="Arial" w:hAnsi="Arial" w:cs="Arial"/>
          <w:sz w:val="24"/>
        </w:rPr>
      </w:pPr>
      <w:r w:rsidRPr="00FB6794">
        <w:rPr>
          <w:rFonts w:ascii="Arial" w:hAnsi="Arial" w:cs="Arial"/>
          <w:sz w:val="24"/>
        </w:rPr>
        <w:t>Cuando Bourdieu aborda la importancia de la forma de transmitir el conocimiento por el docente, no se refiere únicamente a la utilización de las nuevas tecnologías de la comunicación, sino, sobre todo, a la asimilación reflexiva y crítica de los modos de pensar (deductivo, experimental e histórico). Es decir, la no reificación de las nuevas tecnologías en detrimento del racionamiento y la reflexión crítica.</w:t>
      </w:r>
    </w:p>
    <w:p w:rsidR="00580CE4" w:rsidRDefault="00580CE4"/>
    <w:p w:rsidR="00580CE4" w:rsidRDefault="00580CE4"/>
    <w:p w:rsidR="00725199" w:rsidRPr="00283532" w:rsidRDefault="00725199" w:rsidP="00725199">
      <w:pPr>
        <w:jc w:val="center"/>
        <w:rPr>
          <w:rFonts w:ascii="Arial" w:hAnsi="Arial" w:cs="Arial"/>
          <w:b/>
          <w:sz w:val="24"/>
          <w:u w:val="single"/>
        </w:rPr>
      </w:pPr>
      <w:r w:rsidRPr="00283532">
        <w:rPr>
          <w:rFonts w:ascii="Arial" w:hAnsi="Arial" w:cs="Arial"/>
          <w:b/>
          <w:sz w:val="24"/>
          <w:u w:val="single"/>
        </w:rPr>
        <w:t xml:space="preserve">Teoría Progresista. </w:t>
      </w:r>
    </w:p>
    <w:p w:rsidR="00725199" w:rsidRPr="00963F95" w:rsidRDefault="00725199" w:rsidP="00725199">
      <w:pPr>
        <w:jc w:val="both"/>
        <w:rPr>
          <w:rFonts w:ascii="Arial" w:hAnsi="Arial" w:cs="Arial"/>
          <w:sz w:val="24"/>
        </w:rPr>
      </w:pPr>
      <w:r w:rsidRPr="00963F95">
        <w:rPr>
          <w:rFonts w:ascii="Arial" w:hAnsi="Arial" w:cs="Arial"/>
          <w:sz w:val="24"/>
        </w:rPr>
        <w:t>La pedagogía progresista o educación progresista se encuentra bajo muy diversas denominaciones (e</w:t>
      </w:r>
      <w:r>
        <w:rPr>
          <w:rFonts w:ascii="Arial" w:hAnsi="Arial" w:cs="Arial"/>
          <w:sz w:val="24"/>
        </w:rPr>
        <w:t>scuela nueva, nueva educación).</w:t>
      </w:r>
    </w:p>
    <w:p w:rsidR="00725199" w:rsidRPr="00963F95" w:rsidRDefault="00725199" w:rsidP="00725199">
      <w:pPr>
        <w:jc w:val="both"/>
        <w:rPr>
          <w:rFonts w:ascii="Arial" w:hAnsi="Arial" w:cs="Arial"/>
          <w:sz w:val="24"/>
        </w:rPr>
      </w:pPr>
      <w:r w:rsidRPr="00963F95">
        <w:rPr>
          <w:rFonts w:ascii="Arial" w:hAnsi="Arial" w:cs="Arial"/>
          <w:sz w:val="24"/>
        </w:rPr>
        <w:t>La pedagogía progresista es la tensión entre la teoría y la praxis (los planteamientos abstractos de naturaleza utópica y la "aplicabilidad"), de modo que ninguna de las reformas o experiencias educativas se considera definitiva.</w:t>
      </w:r>
    </w:p>
    <w:p w:rsidR="00725199" w:rsidRDefault="00725199" w:rsidP="00725199">
      <w:pPr>
        <w:jc w:val="both"/>
        <w:rPr>
          <w:rFonts w:ascii="Arial" w:hAnsi="Arial" w:cs="Arial"/>
          <w:b/>
          <w:sz w:val="24"/>
        </w:rPr>
      </w:pPr>
    </w:p>
    <w:p w:rsidR="00725199" w:rsidRPr="00963F95" w:rsidRDefault="00725199" w:rsidP="00725199">
      <w:pPr>
        <w:jc w:val="both"/>
        <w:rPr>
          <w:rFonts w:ascii="Arial" w:hAnsi="Arial" w:cs="Arial"/>
          <w:b/>
          <w:sz w:val="24"/>
        </w:rPr>
      </w:pPr>
      <w:r w:rsidRPr="00963F95">
        <w:rPr>
          <w:rFonts w:ascii="Arial" w:hAnsi="Arial" w:cs="Arial"/>
          <w:b/>
          <w:sz w:val="24"/>
        </w:rPr>
        <w:t>CARACTERÍSTICAS DE UNA EDUCACIÓN PROGRESISTA</w:t>
      </w:r>
    </w:p>
    <w:p w:rsidR="00725199" w:rsidRPr="00963F95" w:rsidRDefault="00725199" w:rsidP="00725199">
      <w:pPr>
        <w:pStyle w:val="Prrafodelista"/>
        <w:numPr>
          <w:ilvl w:val="0"/>
          <w:numId w:val="1"/>
        </w:numPr>
        <w:jc w:val="both"/>
        <w:rPr>
          <w:rFonts w:ascii="Arial" w:hAnsi="Arial" w:cs="Arial"/>
          <w:sz w:val="24"/>
        </w:rPr>
      </w:pPr>
      <w:r w:rsidRPr="00963F95">
        <w:rPr>
          <w:rFonts w:ascii="Arial" w:hAnsi="Arial" w:cs="Arial"/>
          <w:sz w:val="24"/>
        </w:rPr>
        <w:t>Se apoyan en la estructura conceptual de cada alumno, parte de las ideas y pre conceptos que el alumno trae sobre el tema de la clase.</w:t>
      </w:r>
    </w:p>
    <w:p w:rsidR="00725199" w:rsidRPr="00963F95" w:rsidRDefault="00725199" w:rsidP="00725199">
      <w:pPr>
        <w:jc w:val="both"/>
        <w:rPr>
          <w:rFonts w:ascii="Arial" w:hAnsi="Arial" w:cs="Arial"/>
          <w:sz w:val="24"/>
        </w:rPr>
      </w:pPr>
    </w:p>
    <w:p w:rsidR="00725199" w:rsidRPr="00963F95" w:rsidRDefault="00725199" w:rsidP="00725199">
      <w:pPr>
        <w:pStyle w:val="Prrafodelista"/>
        <w:numPr>
          <w:ilvl w:val="0"/>
          <w:numId w:val="1"/>
        </w:numPr>
        <w:jc w:val="both"/>
        <w:rPr>
          <w:rFonts w:ascii="Arial" w:hAnsi="Arial" w:cs="Arial"/>
          <w:sz w:val="24"/>
        </w:rPr>
      </w:pPr>
      <w:r w:rsidRPr="00963F95">
        <w:rPr>
          <w:rFonts w:ascii="Arial" w:hAnsi="Arial" w:cs="Arial"/>
          <w:sz w:val="24"/>
        </w:rPr>
        <w:t>Aplica el nuevo concepto o situaciones concretas y lo relaciona con otros conceptos de la estructura cognitiva.</w:t>
      </w:r>
    </w:p>
    <w:p w:rsidR="00725199" w:rsidRPr="00963F95" w:rsidRDefault="00725199" w:rsidP="00725199">
      <w:pPr>
        <w:jc w:val="both"/>
        <w:rPr>
          <w:rFonts w:ascii="Arial" w:hAnsi="Arial" w:cs="Arial"/>
          <w:sz w:val="24"/>
        </w:rPr>
      </w:pPr>
    </w:p>
    <w:p w:rsidR="00725199" w:rsidRPr="00963F95" w:rsidRDefault="00725199" w:rsidP="00725199">
      <w:pPr>
        <w:pStyle w:val="Prrafodelista"/>
        <w:numPr>
          <w:ilvl w:val="0"/>
          <w:numId w:val="1"/>
        </w:numPr>
        <w:jc w:val="both"/>
        <w:rPr>
          <w:rFonts w:ascii="Arial" w:hAnsi="Arial" w:cs="Arial"/>
          <w:sz w:val="24"/>
        </w:rPr>
      </w:pPr>
      <w:r w:rsidRPr="00963F95">
        <w:rPr>
          <w:rFonts w:ascii="Arial" w:hAnsi="Arial" w:cs="Arial"/>
          <w:sz w:val="24"/>
        </w:rPr>
        <w:t>Dewey pretendió una modernización de las Instituciones Educativas. La educación progresista fue defendida en 1890 donde propone la enseñanza reflexiva. Ya antes del 80 Dewey fue reivindicado por maestros y pedagogos que aspiraban a integrar otras aportaciones pedagógicas.</w:t>
      </w:r>
    </w:p>
    <w:p w:rsidR="00725199" w:rsidRPr="00963F95" w:rsidRDefault="00725199" w:rsidP="00725199">
      <w:pPr>
        <w:jc w:val="both"/>
        <w:rPr>
          <w:rFonts w:ascii="Arial" w:hAnsi="Arial" w:cs="Arial"/>
          <w:sz w:val="24"/>
        </w:rPr>
      </w:pPr>
    </w:p>
    <w:p w:rsidR="00725199" w:rsidRPr="00963F95" w:rsidRDefault="00725199" w:rsidP="00725199">
      <w:pPr>
        <w:pStyle w:val="Prrafodelista"/>
        <w:numPr>
          <w:ilvl w:val="0"/>
          <w:numId w:val="1"/>
        </w:numPr>
        <w:jc w:val="both"/>
        <w:rPr>
          <w:rFonts w:ascii="Arial" w:hAnsi="Arial" w:cs="Arial"/>
          <w:sz w:val="24"/>
        </w:rPr>
      </w:pPr>
      <w:r w:rsidRPr="00963F95">
        <w:rPr>
          <w:rFonts w:ascii="Arial" w:hAnsi="Arial" w:cs="Arial"/>
          <w:sz w:val="24"/>
        </w:rPr>
        <w:t>Prevé el cambio conceptual que se espera de la construcción activa del nuevo concepto y su recuperación en la estructura mental.</w:t>
      </w:r>
    </w:p>
    <w:p w:rsidR="00725199" w:rsidRPr="00963F95" w:rsidRDefault="00725199" w:rsidP="00725199">
      <w:pPr>
        <w:jc w:val="both"/>
        <w:rPr>
          <w:rFonts w:ascii="Arial" w:hAnsi="Arial" w:cs="Arial"/>
          <w:sz w:val="24"/>
        </w:rPr>
      </w:pPr>
    </w:p>
    <w:p w:rsidR="00725199" w:rsidRPr="00963F95" w:rsidRDefault="00725199" w:rsidP="00725199">
      <w:pPr>
        <w:pStyle w:val="Prrafodelista"/>
        <w:numPr>
          <w:ilvl w:val="0"/>
          <w:numId w:val="1"/>
        </w:numPr>
        <w:jc w:val="both"/>
        <w:rPr>
          <w:rFonts w:ascii="Arial" w:hAnsi="Arial" w:cs="Arial"/>
          <w:sz w:val="24"/>
        </w:rPr>
      </w:pPr>
      <w:r w:rsidRPr="00963F95">
        <w:rPr>
          <w:rFonts w:ascii="Arial" w:hAnsi="Arial" w:cs="Arial"/>
          <w:sz w:val="24"/>
        </w:rPr>
        <w:t>Confronta las ideas y pre conceptos afines al tema de enseñanza, con el nuevo concepto científico que se enseña.</w:t>
      </w:r>
    </w:p>
    <w:p w:rsidR="00725199" w:rsidRPr="00963F95" w:rsidRDefault="00725199" w:rsidP="00725199">
      <w:pPr>
        <w:jc w:val="both"/>
        <w:rPr>
          <w:rFonts w:ascii="Arial" w:hAnsi="Arial" w:cs="Arial"/>
          <w:sz w:val="24"/>
        </w:rPr>
      </w:pPr>
    </w:p>
    <w:p w:rsidR="00725199" w:rsidRPr="00963F95" w:rsidRDefault="00725199" w:rsidP="00725199">
      <w:pPr>
        <w:pStyle w:val="Prrafodelista"/>
        <w:numPr>
          <w:ilvl w:val="0"/>
          <w:numId w:val="1"/>
        </w:numPr>
        <w:jc w:val="both"/>
        <w:rPr>
          <w:rFonts w:ascii="Arial" w:hAnsi="Arial" w:cs="Arial"/>
          <w:sz w:val="24"/>
        </w:rPr>
      </w:pPr>
      <w:r w:rsidRPr="00963F95">
        <w:rPr>
          <w:rFonts w:ascii="Arial" w:hAnsi="Arial" w:cs="Arial"/>
          <w:sz w:val="24"/>
        </w:rPr>
        <w:t>Se entiende por educación conservadora aquella que pretende perpetuar los valores tradicionales, por lo cual se presenta acrítica y dogmática, se trate de cualquier forma sociopolítica que se intente que perdure.</w:t>
      </w:r>
    </w:p>
    <w:p w:rsidR="00725199" w:rsidRPr="00963F95" w:rsidRDefault="00725199" w:rsidP="00725199">
      <w:pPr>
        <w:jc w:val="both"/>
        <w:rPr>
          <w:rFonts w:ascii="Arial" w:hAnsi="Arial" w:cs="Arial"/>
          <w:sz w:val="24"/>
        </w:rPr>
      </w:pPr>
    </w:p>
    <w:p w:rsidR="00725199" w:rsidRPr="00963F95" w:rsidRDefault="00725199" w:rsidP="00725199">
      <w:pPr>
        <w:pStyle w:val="Prrafodelista"/>
        <w:numPr>
          <w:ilvl w:val="0"/>
          <w:numId w:val="1"/>
        </w:numPr>
        <w:jc w:val="both"/>
        <w:rPr>
          <w:rFonts w:ascii="Arial" w:hAnsi="Arial" w:cs="Arial"/>
          <w:sz w:val="24"/>
        </w:rPr>
      </w:pPr>
      <w:r w:rsidRPr="00963F95">
        <w:rPr>
          <w:rFonts w:ascii="Arial" w:hAnsi="Arial" w:cs="Arial"/>
          <w:sz w:val="24"/>
        </w:rPr>
        <w:t>Frente a estas concepciones conservadoras, propone la concepción de una educación progresista (Escuela Nueva o Activa).</w:t>
      </w:r>
    </w:p>
    <w:p w:rsidR="00725199" w:rsidRPr="00963F95" w:rsidRDefault="00725199" w:rsidP="00725199">
      <w:pPr>
        <w:jc w:val="both"/>
        <w:rPr>
          <w:rFonts w:ascii="Arial" w:hAnsi="Arial" w:cs="Arial"/>
          <w:sz w:val="24"/>
        </w:rPr>
      </w:pPr>
    </w:p>
    <w:p w:rsidR="00725199" w:rsidRDefault="00725199" w:rsidP="00725199">
      <w:pPr>
        <w:pStyle w:val="Prrafodelista"/>
        <w:numPr>
          <w:ilvl w:val="0"/>
          <w:numId w:val="1"/>
        </w:numPr>
        <w:jc w:val="both"/>
        <w:rPr>
          <w:rFonts w:ascii="Arial" w:hAnsi="Arial" w:cs="Arial"/>
          <w:sz w:val="24"/>
        </w:rPr>
      </w:pPr>
      <w:r w:rsidRPr="00963F95">
        <w:rPr>
          <w:rFonts w:ascii="Arial" w:hAnsi="Arial" w:cs="Arial"/>
          <w:sz w:val="24"/>
        </w:rPr>
        <w:lastRenderedPageBreak/>
        <w:t>Así para Dewey la educación es una constante reorganización o reconstrucción de la experiencia; para lograr esto se supone encaminar los procesos sociales. La educación debe estar relacionada con lo común, con la comunidad y la comunicación.</w:t>
      </w:r>
    </w:p>
    <w:p w:rsidR="004A7005" w:rsidRPr="004A7005" w:rsidRDefault="004A7005" w:rsidP="004A7005">
      <w:pPr>
        <w:pStyle w:val="Prrafodelista"/>
        <w:rPr>
          <w:rFonts w:ascii="Arial" w:hAnsi="Arial" w:cs="Arial"/>
          <w:sz w:val="24"/>
        </w:rPr>
      </w:pPr>
    </w:p>
    <w:p w:rsidR="004A7005" w:rsidRPr="00963F95" w:rsidRDefault="004A7005" w:rsidP="004A7005">
      <w:pPr>
        <w:pStyle w:val="Prrafodelista"/>
        <w:jc w:val="center"/>
        <w:rPr>
          <w:rFonts w:ascii="Arial" w:hAnsi="Arial" w:cs="Arial"/>
          <w:sz w:val="24"/>
        </w:rPr>
      </w:pPr>
      <w:r>
        <w:rPr>
          <w:rFonts w:ascii="Arial" w:hAnsi="Arial" w:cs="Arial"/>
          <w:noProof/>
          <w:sz w:val="24"/>
        </w:rPr>
        <w:drawing>
          <wp:inline distT="0" distB="0" distL="0" distR="0" wp14:anchorId="7CF16454">
            <wp:extent cx="2091055" cy="1554480"/>
            <wp:effectExtent l="0" t="0" r="444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1055" cy="1554480"/>
                    </a:xfrm>
                    <a:prstGeom prst="rect">
                      <a:avLst/>
                    </a:prstGeom>
                    <a:noFill/>
                  </pic:spPr>
                </pic:pic>
              </a:graphicData>
            </a:graphic>
          </wp:inline>
        </w:drawing>
      </w:r>
    </w:p>
    <w:p w:rsidR="00725199" w:rsidRDefault="00725199" w:rsidP="00725199">
      <w:pPr>
        <w:jc w:val="both"/>
        <w:rPr>
          <w:rFonts w:ascii="Arial" w:hAnsi="Arial" w:cs="Arial"/>
          <w:sz w:val="24"/>
        </w:rPr>
      </w:pPr>
    </w:p>
    <w:p w:rsidR="008B5B02" w:rsidRPr="008B5B02" w:rsidRDefault="000E211C" w:rsidP="008B5B02">
      <w:pPr>
        <w:spacing w:line="360" w:lineRule="auto"/>
        <w:jc w:val="center"/>
        <w:rPr>
          <w:rFonts w:ascii="Arial" w:hAnsi="Arial" w:cs="Arial"/>
          <w:b/>
          <w:bCs/>
          <w:sz w:val="24"/>
          <w:szCs w:val="24"/>
          <w:u w:val="single"/>
        </w:rPr>
      </w:pPr>
      <w:r>
        <w:rPr>
          <w:rFonts w:ascii="Arial" w:hAnsi="Arial" w:cs="Arial"/>
          <w:b/>
          <w:bCs/>
          <w:sz w:val="24"/>
          <w:szCs w:val="24"/>
          <w:u w:val="single"/>
        </w:rPr>
        <w:t>Teoría de I</w:t>
      </w:r>
      <w:r w:rsidR="008B5B02" w:rsidRPr="008B5B02">
        <w:rPr>
          <w:rFonts w:ascii="Arial" w:hAnsi="Arial" w:cs="Arial"/>
          <w:b/>
          <w:bCs/>
          <w:sz w:val="24"/>
          <w:szCs w:val="24"/>
          <w:u w:val="single"/>
        </w:rPr>
        <w:t>mmanuel Kant</w:t>
      </w:r>
    </w:p>
    <w:p w:rsidR="00725199" w:rsidRPr="00963F95" w:rsidRDefault="00725199" w:rsidP="00725199">
      <w:pPr>
        <w:jc w:val="both"/>
        <w:rPr>
          <w:rFonts w:ascii="Arial" w:hAnsi="Arial" w:cs="Arial"/>
          <w:sz w:val="24"/>
        </w:rPr>
      </w:pPr>
      <w:r w:rsidRPr="00963F95">
        <w:rPr>
          <w:rFonts w:ascii="Arial" w:hAnsi="Arial" w:cs="Arial"/>
          <w:sz w:val="24"/>
        </w:rPr>
        <w:t>Si bien en general se reserva el nombre de conservadora, para aquella educación que se esfuerza mantener inalterables los roles de familia tradicional (padre y madre legal y religiosamente casados, e hijos nacidos de esa unión) del Estado capitalista y de la sociedad b</w:t>
      </w:r>
      <w:r>
        <w:rPr>
          <w:rFonts w:ascii="Arial" w:hAnsi="Arial" w:cs="Arial"/>
          <w:sz w:val="24"/>
        </w:rPr>
        <w:t>urguesa.</w:t>
      </w:r>
    </w:p>
    <w:p w:rsidR="00725199" w:rsidRPr="00DB6646" w:rsidRDefault="00725199" w:rsidP="00DB6646">
      <w:pPr>
        <w:jc w:val="both"/>
        <w:rPr>
          <w:rFonts w:ascii="Arial" w:hAnsi="Arial" w:cs="Arial"/>
          <w:sz w:val="24"/>
        </w:rPr>
      </w:pPr>
      <w:r w:rsidRPr="00963F95">
        <w:rPr>
          <w:rFonts w:ascii="Arial" w:hAnsi="Arial" w:cs="Arial"/>
          <w:sz w:val="24"/>
        </w:rPr>
        <w:t>En una educación conservadora los valores se transmiten a modo de imposición, la historia y sus héroes son incuestionables, teñidos por un manto de santidad.</w:t>
      </w:r>
    </w:p>
    <w:p w:rsidR="008B5B02" w:rsidRDefault="008B5B02" w:rsidP="008B5B02">
      <w:pPr>
        <w:jc w:val="both"/>
        <w:rPr>
          <w:rFonts w:ascii="Arial" w:hAnsi="Arial" w:cs="Arial"/>
          <w:sz w:val="24"/>
        </w:rPr>
      </w:pPr>
      <w:r>
        <w:rPr>
          <w:rFonts w:ascii="Arial" w:hAnsi="Arial" w:cs="Arial"/>
          <w:sz w:val="24"/>
        </w:rPr>
        <w:t>Immanuel Kant v</w:t>
      </w:r>
      <w:r w:rsidRPr="009F41B1">
        <w:rPr>
          <w:rFonts w:ascii="Arial" w:hAnsi="Arial" w:cs="Arial"/>
          <w:sz w:val="24"/>
        </w:rPr>
        <w:t>e a la educación como una institución propia y característica de la especie humana; así observa, en efecto, que "el hombre es la única criatura que ha de ser educada". La noción de formación, en las lecciones de pedagogía se establece una distinción entre la formación mecánica (o instrucción), la formación pragmática (o prudencia) y la formación moral (o moralización). La primera es necesaria a cada hombre para alcanzar sus fines y otorga a cada uno; la segunda lo forma como ciudadano, dotándolo de un valor público. Pero es la última aquella que puede otorgar a cada individuo "un valor en relación con toda la especie humana".</w:t>
      </w:r>
    </w:p>
    <w:p w:rsidR="008B5B02" w:rsidRDefault="008B5B02" w:rsidP="008B5B02">
      <w:pPr>
        <w:jc w:val="both"/>
        <w:rPr>
          <w:rFonts w:ascii="Arial" w:hAnsi="Arial" w:cs="Arial"/>
          <w:sz w:val="24"/>
        </w:rPr>
      </w:pPr>
      <w:r w:rsidRPr="00027D64">
        <w:rPr>
          <w:rFonts w:ascii="Arial" w:hAnsi="Arial" w:cs="Arial"/>
          <w:sz w:val="24"/>
        </w:rPr>
        <w:t>Los principios en que se basa la disciplina deben establecer la cultura para situar al ser humano en el contexto de lo hecho, pues éste es el que permitirá orientarse y saber dirigir, es decir, utilizar los principios como guía de la práctica.</w:t>
      </w:r>
    </w:p>
    <w:p w:rsidR="008B5B02" w:rsidRDefault="008B5B02" w:rsidP="008B5B02">
      <w:pPr>
        <w:jc w:val="both"/>
        <w:rPr>
          <w:rFonts w:ascii="Arial" w:hAnsi="Arial" w:cs="Arial"/>
          <w:sz w:val="24"/>
        </w:rPr>
      </w:pPr>
    </w:p>
    <w:p w:rsidR="008B5B02" w:rsidRPr="006B4F29" w:rsidRDefault="008B5B02" w:rsidP="008B5B02">
      <w:pPr>
        <w:jc w:val="both"/>
        <w:rPr>
          <w:rFonts w:ascii="Arial" w:hAnsi="Arial" w:cs="Arial"/>
          <w:sz w:val="24"/>
        </w:rPr>
      </w:pPr>
      <w:r>
        <w:rPr>
          <w:rFonts w:ascii="Arial" w:hAnsi="Arial" w:cs="Arial"/>
          <w:noProof/>
          <w:sz w:val="24"/>
          <w:lang w:eastAsia="es-MX"/>
        </w:rPr>
        <w:lastRenderedPageBreak/>
        <w:drawing>
          <wp:inline distT="0" distB="0" distL="0" distR="0" wp14:anchorId="392ABD23" wp14:editId="37A6C72D">
            <wp:extent cx="5401310" cy="120713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1207135"/>
                    </a:xfrm>
                    <a:prstGeom prst="rect">
                      <a:avLst/>
                    </a:prstGeom>
                    <a:noFill/>
                  </pic:spPr>
                </pic:pic>
              </a:graphicData>
            </a:graphic>
          </wp:inline>
        </w:drawing>
      </w:r>
    </w:p>
    <w:p w:rsidR="008B5B02" w:rsidRPr="009D455B" w:rsidRDefault="008B5B02" w:rsidP="002458FA">
      <w:pPr>
        <w:rPr>
          <w:rFonts w:ascii="Arial" w:hAnsi="Arial" w:cs="Arial"/>
          <w:b/>
          <w:sz w:val="24"/>
        </w:rPr>
      </w:pPr>
    </w:p>
    <w:p w:rsidR="008B5B02" w:rsidRPr="009D455B" w:rsidRDefault="008B5B02" w:rsidP="008B5B02">
      <w:pPr>
        <w:jc w:val="center"/>
        <w:rPr>
          <w:rFonts w:ascii="Arial" w:hAnsi="Arial" w:cs="Arial"/>
          <w:b/>
          <w:sz w:val="24"/>
        </w:rPr>
      </w:pPr>
      <w:r w:rsidRPr="009D455B">
        <w:rPr>
          <w:rFonts w:ascii="Arial" w:hAnsi="Arial" w:cs="Arial"/>
          <w:b/>
          <w:sz w:val="24"/>
        </w:rPr>
        <w:t>Argumentos a favor.</w:t>
      </w:r>
    </w:p>
    <w:p w:rsidR="008B5B02" w:rsidRDefault="008B5B02" w:rsidP="008B5B02">
      <w:pPr>
        <w:pStyle w:val="Prrafodelista"/>
        <w:numPr>
          <w:ilvl w:val="0"/>
          <w:numId w:val="3"/>
        </w:numPr>
        <w:jc w:val="both"/>
        <w:rPr>
          <w:rFonts w:ascii="Arial" w:hAnsi="Arial" w:cs="Arial"/>
          <w:sz w:val="24"/>
        </w:rPr>
      </w:pPr>
      <w:r w:rsidRPr="00EE50DA">
        <w:rPr>
          <w:rFonts w:ascii="Arial" w:hAnsi="Arial" w:cs="Arial"/>
          <w:sz w:val="24"/>
        </w:rPr>
        <w:t>La educación no es una preparación para la vida, sino que es la vida.</w:t>
      </w:r>
    </w:p>
    <w:p w:rsidR="008B5B02" w:rsidRDefault="008B5B02" w:rsidP="008B5B02">
      <w:pPr>
        <w:pStyle w:val="Prrafodelista"/>
        <w:jc w:val="both"/>
        <w:rPr>
          <w:rFonts w:ascii="Arial" w:hAnsi="Arial" w:cs="Arial"/>
          <w:sz w:val="24"/>
        </w:rPr>
      </w:pPr>
    </w:p>
    <w:p w:rsidR="008B5B02" w:rsidRDefault="008B5B02" w:rsidP="008B5B02">
      <w:pPr>
        <w:pStyle w:val="Prrafodelista"/>
        <w:numPr>
          <w:ilvl w:val="0"/>
          <w:numId w:val="3"/>
        </w:numPr>
        <w:jc w:val="both"/>
        <w:rPr>
          <w:rFonts w:ascii="Arial" w:hAnsi="Arial" w:cs="Arial"/>
          <w:sz w:val="24"/>
        </w:rPr>
      </w:pPr>
      <w:r>
        <w:rPr>
          <w:rFonts w:ascii="Arial" w:hAnsi="Arial" w:cs="Arial"/>
          <w:sz w:val="24"/>
        </w:rPr>
        <w:t xml:space="preserve">se aprende haciendo, </w:t>
      </w:r>
      <w:r w:rsidRPr="00EE50DA">
        <w:rPr>
          <w:rFonts w:ascii="Arial" w:hAnsi="Arial" w:cs="Arial"/>
          <w:sz w:val="24"/>
        </w:rPr>
        <w:t>utilizando la práctica</w:t>
      </w:r>
      <w:r>
        <w:rPr>
          <w:rFonts w:ascii="Arial" w:hAnsi="Arial" w:cs="Arial"/>
          <w:sz w:val="24"/>
        </w:rPr>
        <w:t>.</w:t>
      </w:r>
    </w:p>
    <w:p w:rsidR="008B5B02" w:rsidRPr="00EE50DA" w:rsidRDefault="008B5B02" w:rsidP="008B5B02">
      <w:pPr>
        <w:pStyle w:val="Prrafodelista"/>
        <w:rPr>
          <w:rFonts w:ascii="Arial" w:hAnsi="Arial" w:cs="Arial"/>
          <w:sz w:val="24"/>
        </w:rPr>
      </w:pPr>
    </w:p>
    <w:p w:rsidR="008B5B02" w:rsidRDefault="008B5B02" w:rsidP="008B5B02">
      <w:pPr>
        <w:pStyle w:val="Prrafodelista"/>
        <w:numPr>
          <w:ilvl w:val="0"/>
          <w:numId w:val="3"/>
        </w:numPr>
        <w:jc w:val="both"/>
        <w:rPr>
          <w:rFonts w:ascii="Arial" w:hAnsi="Arial" w:cs="Arial"/>
          <w:sz w:val="24"/>
        </w:rPr>
      </w:pPr>
      <w:r w:rsidRPr="00EE50DA">
        <w:rPr>
          <w:rFonts w:ascii="Arial" w:hAnsi="Arial" w:cs="Arial"/>
          <w:sz w:val="24"/>
        </w:rPr>
        <w:t>Se busca a partir de los intereses de los alumnos</w:t>
      </w:r>
      <w:r>
        <w:rPr>
          <w:rFonts w:ascii="Arial" w:hAnsi="Arial" w:cs="Arial"/>
          <w:sz w:val="24"/>
        </w:rPr>
        <w:t>.</w:t>
      </w:r>
    </w:p>
    <w:p w:rsidR="008B5B02" w:rsidRPr="00EE50DA" w:rsidRDefault="008B5B02" w:rsidP="008B5B02">
      <w:pPr>
        <w:pStyle w:val="Prrafodelista"/>
        <w:rPr>
          <w:rFonts w:ascii="Arial" w:hAnsi="Arial" w:cs="Arial"/>
          <w:sz w:val="24"/>
        </w:rPr>
      </w:pPr>
    </w:p>
    <w:p w:rsidR="008B5B02" w:rsidRDefault="008B5B02" w:rsidP="008B5B02">
      <w:pPr>
        <w:pStyle w:val="Prrafodelista"/>
        <w:numPr>
          <w:ilvl w:val="0"/>
          <w:numId w:val="3"/>
        </w:numPr>
        <w:jc w:val="both"/>
        <w:rPr>
          <w:rFonts w:ascii="Arial" w:hAnsi="Arial" w:cs="Arial"/>
          <w:sz w:val="24"/>
        </w:rPr>
      </w:pPr>
      <w:r w:rsidRPr="00017023">
        <w:rPr>
          <w:rFonts w:ascii="Arial" w:hAnsi="Arial" w:cs="Arial"/>
          <w:sz w:val="24"/>
        </w:rPr>
        <w:t>Crear ciudadanos activos, para que en un futuro estén preparados para la vida, sean activos en la sociedad y en la democracia.</w:t>
      </w:r>
    </w:p>
    <w:p w:rsidR="008B5B02" w:rsidRDefault="006570BC" w:rsidP="008B5B02">
      <w:pPr>
        <w:jc w:val="center"/>
      </w:pPr>
      <w:r>
        <w:rPr>
          <w:noProof/>
        </w:rPr>
        <w:drawing>
          <wp:inline distT="0" distB="0" distL="0" distR="0" wp14:anchorId="10162ECD">
            <wp:extent cx="1420495" cy="179260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1792605"/>
                    </a:xfrm>
                    <a:prstGeom prst="rect">
                      <a:avLst/>
                    </a:prstGeom>
                    <a:noFill/>
                  </pic:spPr>
                </pic:pic>
              </a:graphicData>
            </a:graphic>
          </wp:inline>
        </w:drawing>
      </w:r>
    </w:p>
    <w:p w:rsidR="000E211C" w:rsidRDefault="000E211C" w:rsidP="008B5B02">
      <w:pPr>
        <w:jc w:val="center"/>
      </w:pPr>
    </w:p>
    <w:p w:rsidR="000E211C" w:rsidRDefault="000E211C" w:rsidP="008B5B02">
      <w:pPr>
        <w:jc w:val="center"/>
      </w:pPr>
    </w:p>
    <w:p w:rsidR="000E211C" w:rsidRDefault="000E211C" w:rsidP="008B5B02">
      <w:pPr>
        <w:jc w:val="center"/>
      </w:pPr>
    </w:p>
    <w:p w:rsidR="000E211C" w:rsidRDefault="000E211C" w:rsidP="008B5B02">
      <w:pPr>
        <w:jc w:val="center"/>
      </w:pPr>
    </w:p>
    <w:p w:rsidR="000E211C" w:rsidRDefault="000E211C" w:rsidP="008B5B02">
      <w:pPr>
        <w:jc w:val="center"/>
      </w:pPr>
    </w:p>
    <w:p w:rsidR="000E211C" w:rsidRDefault="000E211C" w:rsidP="008B5B02">
      <w:pPr>
        <w:jc w:val="center"/>
      </w:pPr>
    </w:p>
    <w:p w:rsidR="000E211C" w:rsidRDefault="000E211C" w:rsidP="008B5B02">
      <w:pPr>
        <w:jc w:val="center"/>
      </w:pPr>
    </w:p>
    <w:p w:rsidR="002458FA" w:rsidRDefault="002458FA" w:rsidP="008B5B02">
      <w:pPr>
        <w:jc w:val="center"/>
      </w:pPr>
    </w:p>
    <w:p w:rsidR="002458FA" w:rsidRDefault="002458FA" w:rsidP="008B5B02">
      <w:pPr>
        <w:jc w:val="center"/>
      </w:pPr>
    </w:p>
    <w:p w:rsidR="0051360B" w:rsidRDefault="0051360B" w:rsidP="008B5B02">
      <w:pPr>
        <w:jc w:val="center"/>
      </w:pPr>
    </w:p>
    <w:p w:rsidR="000E211C" w:rsidRDefault="000E211C" w:rsidP="008B5B02">
      <w:pPr>
        <w:jc w:val="center"/>
        <w:rPr>
          <w:rFonts w:ascii="Arial" w:hAnsi="Arial" w:cs="Arial"/>
          <w:b/>
          <w:sz w:val="24"/>
          <w:u w:val="single"/>
        </w:rPr>
      </w:pPr>
      <w:r w:rsidRPr="000E211C">
        <w:rPr>
          <w:rFonts w:ascii="Arial" w:hAnsi="Arial" w:cs="Arial"/>
          <w:b/>
          <w:sz w:val="24"/>
          <w:u w:val="single"/>
        </w:rPr>
        <w:lastRenderedPageBreak/>
        <w:t>CONCLUSIÓN</w:t>
      </w:r>
    </w:p>
    <w:p w:rsidR="00D06F2C" w:rsidRPr="00D06F2C" w:rsidRDefault="00D06F2C" w:rsidP="00D06F2C">
      <w:pPr>
        <w:jc w:val="both"/>
        <w:rPr>
          <w:rFonts w:ascii="Arial" w:hAnsi="Arial" w:cs="Arial"/>
          <w:sz w:val="24"/>
        </w:rPr>
      </w:pPr>
      <w:r>
        <w:rPr>
          <w:rFonts w:ascii="Arial" w:hAnsi="Arial" w:cs="Arial"/>
          <w:sz w:val="24"/>
        </w:rPr>
        <w:t>Para finalizar concluyo, que seleccione estas teorías ya que para mi fueron muy importantes aprender un poco mas de cada filósofo.</w:t>
      </w:r>
      <w:r w:rsidR="00140379">
        <w:rPr>
          <w:rFonts w:ascii="Arial" w:hAnsi="Arial" w:cs="Arial"/>
          <w:sz w:val="24"/>
        </w:rPr>
        <w:t xml:space="preserve"> </w:t>
      </w:r>
      <w:bookmarkStart w:id="0" w:name="_GoBack"/>
      <w:bookmarkEnd w:id="0"/>
      <w:r w:rsidR="00214169">
        <w:rPr>
          <w:rFonts w:ascii="Arial" w:hAnsi="Arial" w:cs="Arial"/>
          <w:sz w:val="24"/>
        </w:rPr>
        <w:t>Además,</w:t>
      </w:r>
      <w:r w:rsidR="00140379">
        <w:rPr>
          <w:rFonts w:ascii="Arial" w:hAnsi="Arial" w:cs="Arial"/>
          <w:sz w:val="24"/>
        </w:rPr>
        <w:t xml:space="preserve"> que son </w:t>
      </w:r>
      <w:r w:rsidR="0010237A">
        <w:rPr>
          <w:rFonts w:ascii="Arial" w:hAnsi="Arial" w:cs="Arial"/>
          <w:sz w:val="24"/>
        </w:rPr>
        <w:t>de mucha ayuda el conocer estas teorías para nuestro desarrollo profesional como futuras docentes de preescolar.</w:t>
      </w:r>
      <w:r>
        <w:rPr>
          <w:rFonts w:ascii="Arial" w:hAnsi="Arial" w:cs="Arial"/>
          <w:sz w:val="24"/>
        </w:rPr>
        <w:t xml:space="preserve"> Elegí la teoría de Dewey por que l</w:t>
      </w:r>
      <w:r w:rsidRPr="00D06F2C">
        <w:rPr>
          <w:rFonts w:ascii="Arial" w:hAnsi="Arial" w:cs="Arial"/>
          <w:sz w:val="24"/>
        </w:rPr>
        <w:t>as propuestas</w:t>
      </w:r>
      <w:r>
        <w:rPr>
          <w:rFonts w:ascii="Arial" w:hAnsi="Arial" w:cs="Arial"/>
          <w:sz w:val="24"/>
        </w:rPr>
        <w:t xml:space="preserve"> </w:t>
      </w:r>
      <w:r w:rsidRPr="00D06F2C">
        <w:rPr>
          <w:rFonts w:ascii="Arial" w:hAnsi="Arial" w:cs="Arial"/>
          <w:sz w:val="24"/>
        </w:rPr>
        <w:t>son más que todos para reconstruir las prácticas morales, sociales y hasta la de las creencias.</w:t>
      </w:r>
      <w:r>
        <w:rPr>
          <w:rFonts w:ascii="Arial" w:hAnsi="Arial" w:cs="Arial"/>
          <w:sz w:val="24"/>
        </w:rPr>
        <w:t xml:space="preserve"> También l</w:t>
      </w:r>
      <w:r w:rsidRPr="00D06F2C">
        <w:rPr>
          <w:rFonts w:ascii="Arial" w:hAnsi="Arial" w:cs="Arial"/>
          <w:sz w:val="24"/>
        </w:rPr>
        <w:t>os aportes de Dewey son para apoyar el cambio de la educación para superar la tradicional en la práctica, ser diferente pero mejor</w:t>
      </w:r>
      <w:r>
        <w:rPr>
          <w:rFonts w:ascii="Arial" w:hAnsi="Arial" w:cs="Arial"/>
          <w:sz w:val="24"/>
        </w:rPr>
        <w:t xml:space="preserve"> y l</w:t>
      </w:r>
      <w:r w:rsidRPr="00D06F2C">
        <w:rPr>
          <w:rFonts w:ascii="Arial" w:hAnsi="Arial" w:cs="Arial"/>
          <w:sz w:val="24"/>
        </w:rPr>
        <w:t xml:space="preserve">as obras de Dewey hablan de la Educación para mejorarla y sobre lo que </w:t>
      </w:r>
      <w:r w:rsidRPr="00D06F2C">
        <w:rPr>
          <w:rFonts w:ascii="Arial" w:hAnsi="Arial" w:cs="Arial"/>
          <w:sz w:val="24"/>
        </w:rPr>
        <w:t>él</w:t>
      </w:r>
      <w:r w:rsidRPr="00D06F2C">
        <w:rPr>
          <w:rFonts w:ascii="Arial" w:hAnsi="Arial" w:cs="Arial"/>
          <w:sz w:val="24"/>
        </w:rPr>
        <w:t xml:space="preserve"> hizo para la reconstrucción de la educación.</w:t>
      </w:r>
    </w:p>
    <w:p w:rsidR="00D06F2C" w:rsidRDefault="00D06F2C" w:rsidP="00D06F2C">
      <w:pPr>
        <w:jc w:val="both"/>
        <w:rPr>
          <w:rFonts w:ascii="Arial" w:hAnsi="Arial" w:cs="Arial"/>
          <w:sz w:val="24"/>
        </w:rPr>
      </w:pPr>
      <w:r w:rsidRPr="00D06F2C">
        <w:rPr>
          <w:rFonts w:ascii="Arial" w:hAnsi="Arial" w:cs="Arial"/>
          <w:sz w:val="24"/>
        </w:rPr>
        <w:t xml:space="preserve">La filosofía de la educación es un </w:t>
      </w:r>
      <w:r w:rsidR="00F35874" w:rsidRPr="00D06F2C">
        <w:rPr>
          <w:rFonts w:ascii="Arial" w:hAnsi="Arial" w:cs="Arial"/>
          <w:sz w:val="24"/>
        </w:rPr>
        <w:t>problema,</w:t>
      </w:r>
      <w:r w:rsidRPr="00D06F2C">
        <w:rPr>
          <w:rFonts w:ascii="Arial" w:hAnsi="Arial" w:cs="Arial"/>
          <w:sz w:val="24"/>
        </w:rPr>
        <w:t xml:space="preserve"> pero también una ventaja ya que la educación es un gasto y una inversión (genera </w:t>
      </w:r>
      <w:r w:rsidR="002458FA" w:rsidRPr="00D06F2C">
        <w:rPr>
          <w:rFonts w:ascii="Arial" w:hAnsi="Arial" w:cs="Arial"/>
          <w:sz w:val="24"/>
        </w:rPr>
        <w:t>gastos económicos</w:t>
      </w:r>
      <w:r w:rsidR="000C3AB7" w:rsidRPr="00D06F2C">
        <w:rPr>
          <w:rFonts w:ascii="Arial" w:hAnsi="Arial" w:cs="Arial"/>
          <w:sz w:val="24"/>
        </w:rPr>
        <w:t>,</w:t>
      </w:r>
      <w:r w:rsidRPr="00D06F2C">
        <w:rPr>
          <w:rFonts w:ascii="Arial" w:hAnsi="Arial" w:cs="Arial"/>
          <w:sz w:val="24"/>
        </w:rPr>
        <w:t xml:space="preserve"> pero en un tiempo se recibirá lo gastado y mucho </w:t>
      </w:r>
      <w:r w:rsidRPr="00D06F2C">
        <w:rPr>
          <w:rFonts w:ascii="Arial" w:hAnsi="Arial" w:cs="Arial"/>
          <w:sz w:val="24"/>
        </w:rPr>
        <w:t>más</w:t>
      </w:r>
      <w:r w:rsidRPr="00D06F2C">
        <w:rPr>
          <w:rFonts w:ascii="Arial" w:hAnsi="Arial" w:cs="Arial"/>
          <w:sz w:val="24"/>
        </w:rPr>
        <w:t xml:space="preserve"> para toda la vida).</w:t>
      </w:r>
    </w:p>
    <w:p w:rsidR="00D06F2C" w:rsidRDefault="000C5FEC" w:rsidP="002B3B4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 xml:space="preserve">En la elección de la teoría de </w:t>
      </w:r>
      <w:r w:rsidR="002B3B46">
        <w:rPr>
          <w:rFonts w:ascii="Arial" w:hAnsi="Arial" w:cs="Arial"/>
          <w:sz w:val="24"/>
        </w:rPr>
        <w:t>la educación liberadora en Freire fue porque s</w:t>
      </w:r>
      <w:r w:rsidR="002B3B46" w:rsidRPr="00BF5B24">
        <w:rPr>
          <w:rFonts w:ascii="Arial" w:hAnsi="Arial" w:cs="Arial"/>
          <w:sz w:val="24"/>
        </w:rPr>
        <w:t>e trata de una educación que siendo no-autoritaria es directiva, como lo expresa Freire, y en donde “el maestro es al mismo tiempo estudiante, el estudiante es simultáneamente maestro; la naturaleza de sus conocimientos es lo que difiere. Sin embargo, la educación involucra el acto de conocer y no la mera transmisión de datos.</w:t>
      </w:r>
      <w:r w:rsidR="002B3B46">
        <w:rPr>
          <w:rFonts w:ascii="Arial" w:hAnsi="Arial" w:cs="Arial"/>
          <w:sz w:val="24"/>
        </w:rPr>
        <w:t xml:space="preserve"> </w:t>
      </w:r>
      <w:r w:rsidR="0029624D">
        <w:rPr>
          <w:rFonts w:ascii="Arial" w:hAnsi="Arial" w:cs="Arial"/>
          <w:sz w:val="24"/>
        </w:rPr>
        <w:t>Además,</w:t>
      </w:r>
      <w:r w:rsidR="002B3B46">
        <w:rPr>
          <w:rFonts w:ascii="Arial" w:hAnsi="Arial" w:cs="Arial"/>
          <w:sz w:val="24"/>
        </w:rPr>
        <w:t xml:space="preserve"> p</w:t>
      </w:r>
      <w:r w:rsidR="002B3B46" w:rsidRPr="00BF5B24">
        <w:rPr>
          <w:rFonts w:ascii="Arial" w:hAnsi="Arial" w:cs="Arial"/>
          <w:sz w:val="24"/>
        </w:rPr>
        <w:t>romueve el diálogo, a través de la palabra, como lo fundamental para realizar el acto cognoscente, despierta la creatividad y la crítica reflexiva en el educando, refuerza el carácter histórico del hombre, promueve el cambio y la lucha por la emancipación, fortalece el humanismo y la capacidad para dar respuesta a los desafíos de la realidad.</w:t>
      </w:r>
    </w:p>
    <w:p w:rsidR="0029624D" w:rsidRDefault="0029624D" w:rsidP="00256810">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 xml:space="preserve">En </w:t>
      </w:r>
      <w:r w:rsidR="00575A3E">
        <w:rPr>
          <w:rFonts w:ascii="Arial" w:hAnsi="Arial" w:cs="Arial"/>
          <w:sz w:val="24"/>
        </w:rPr>
        <w:t>tercer</w:t>
      </w:r>
      <w:r>
        <w:rPr>
          <w:rFonts w:ascii="Arial" w:hAnsi="Arial" w:cs="Arial"/>
          <w:sz w:val="24"/>
        </w:rPr>
        <w:t xml:space="preserve"> </w:t>
      </w:r>
      <w:r w:rsidR="00256810">
        <w:rPr>
          <w:rFonts w:ascii="Arial" w:hAnsi="Arial" w:cs="Arial"/>
          <w:sz w:val="24"/>
        </w:rPr>
        <w:t>lugar,</w:t>
      </w:r>
      <w:r>
        <w:rPr>
          <w:rFonts w:ascii="Arial" w:hAnsi="Arial" w:cs="Arial"/>
          <w:sz w:val="24"/>
        </w:rPr>
        <w:t xml:space="preserve"> </w:t>
      </w:r>
      <w:r w:rsidR="00256810">
        <w:rPr>
          <w:rFonts w:ascii="Arial" w:hAnsi="Arial" w:cs="Arial"/>
          <w:sz w:val="24"/>
        </w:rPr>
        <w:t>l</w:t>
      </w:r>
      <w:r w:rsidR="00256810" w:rsidRPr="00256810">
        <w:rPr>
          <w:rFonts w:ascii="Arial" w:hAnsi="Arial" w:cs="Arial"/>
          <w:sz w:val="24"/>
        </w:rPr>
        <w:t>a teoría de la reproducción</w:t>
      </w:r>
      <w:r w:rsidR="00256810">
        <w:rPr>
          <w:rFonts w:ascii="Arial" w:hAnsi="Arial" w:cs="Arial"/>
          <w:sz w:val="24"/>
        </w:rPr>
        <w:t xml:space="preserve"> (</w:t>
      </w:r>
      <w:r w:rsidR="00256810">
        <w:rPr>
          <w:rFonts w:ascii="Arial" w:hAnsi="Arial" w:cs="Arial"/>
          <w:sz w:val="24"/>
        </w:rPr>
        <w:t>Bourdieu</w:t>
      </w:r>
      <w:r w:rsidR="00256810">
        <w:rPr>
          <w:rFonts w:ascii="Arial" w:hAnsi="Arial" w:cs="Arial"/>
          <w:sz w:val="24"/>
        </w:rPr>
        <w:t>)</w:t>
      </w:r>
      <w:r w:rsidR="00256810" w:rsidRPr="00256810">
        <w:rPr>
          <w:rFonts w:ascii="Arial" w:hAnsi="Arial" w:cs="Arial"/>
          <w:sz w:val="24"/>
        </w:rPr>
        <w:t xml:space="preserve"> destaca la importancia de la educación en la gestión del capital cultural heredado, específicamente a la reproducción social y cultural que elaboran las bases educativas, cuya base del éxito es básicamente la escuela</w:t>
      </w:r>
      <w:r w:rsidR="00256810">
        <w:rPr>
          <w:rFonts w:ascii="Arial" w:hAnsi="Arial" w:cs="Arial"/>
          <w:sz w:val="24"/>
        </w:rPr>
        <w:t>. Como</w:t>
      </w:r>
      <w:r w:rsidR="00256810" w:rsidRPr="00256810">
        <w:rPr>
          <w:rFonts w:ascii="Arial" w:hAnsi="Arial" w:cs="Arial"/>
          <w:sz w:val="24"/>
        </w:rPr>
        <w:t xml:space="preserve"> en el buen desempeño docente intervienen directa e indirectamente varios factores que incidirán en la calidad del sistema educativo, no obstante, el desempeño docente es solamente una variable en el estudio del sistema educativo.</w:t>
      </w:r>
      <w:r w:rsidR="00256810">
        <w:rPr>
          <w:rFonts w:ascii="Arial" w:hAnsi="Arial" w:cs="Arial"/>
          <w:sz w:val="24"/>
        </w:rPr>
        <w:t xml:space="preserve"> </w:t>
      </w:r>
      <w:r w:rsidR="00256810" w:rsidRPr="00256810">
        <w:rPr>
          <w:rFonts w:ascii="Arial" w:hAnsi="Arial" w:cs="Arial"/>
          <w:sz w:val="24"/>
        </w:rPr>
        <w:t>Entre los aportes de Bourdieu, podemos mencionar los contenidos de la educación, lo que lleva a un análisis de los saberes comprendidos en los programas de estudio con el objetivo de lograr la coherencia, la unidad y la concreción de los mismos.</w:t>
      </w:r>
    </w:p>
    <w:p w:rsidR="00966FB8" w:rsidRDefault="00966FB8" w:rsidP="00DB6CAC">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La siguiente teoría es la</w:t>
      </w:r>
      <w:r w:rsidR="00613722">
        <w:rPr>
          <w:rFonts w:ascii="Arial" w:hAnsi="Arial" w:cs="Arial"/>
          <w:sz w:val="24"/>
        </w:rPr>
        <w:t xml:space="preserve"> </w:t>
      </w:r>
      <w:r w:rsidR="00DB6CAC">
        <w:rPr>
          <w:rFonts w:ascii="Arial" w:hAnsi="Arial" w:cs="Arial"/>
          <w:sz w:val="24"/>
        </w:rPr>
        <w:t>progresista en la cual menciona que e</w:t>
      </w:r>
      <w:r w:rsidR="00DB6CAC" w:rsidRPr="00DB6CAC">
        <w:rPr>
          <w:rFonts w:ascii="Arial" w:hAnsi="Arial" w:cs="Arial"/>
          <w:sz w:val="24"/>
        </w:rPr>
        <w:t>s un movimiento que critican a la educación tradicionalista tachándola de ser: formalista, autoritaria, competitiva y aprender por memorización.</w:t>
      </w:r>
      <w:r w:rsidR="00DB6CAC">
        <w:rPr>
          <w:rFonts w:ascii="Arial" w:hAnsi="Arial" w:cs="Arial"/>
          <w:sz w:val="24"/>
        </w:rPr>
        <w:t xml:space="preserve"> </w:t>
      </w:r>
      <w:r w:rsidR="00DB6CAC" w:rsidRPr="00DB6CAC">
        <w:rPr>
          <w:rFonts w:ascii="Arial" w:hAnsi="Arial" w:cs="Arial"/>
          <w:sz w:val="24"/>
        </w:rPr>
        <w:t>La educación progresista busca ser: práctica, vital, participativa, democrática, colaborativa, activa y motivadora.</w:t>
      </w:r>
    </w:p>
    <w:p w:rsidR="0037169D" w:rsidRDefault="0037169D" w:rsidP="00DB6CAC">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Y por último esta la teoría de Kant</w:t>
      </w:r>
      <w:r w:rsidR="00F41546">
        <w:rPr>
          <w:rFonts w:ascii="Arial" w:hAnsi="Arial" w:cs="Arial"/>
          <w:sz w:val="24"/>
        </w:rPr>
        <w:t xml:space="preserve"> que </w:t>
      </w:r>
      <w:r w:rsidR="00F41546" w:rsidRPr="00F41546">
        <w:rPr>
          <w:rFonts w:ascii="Arial" w:hAnsi="Arial" w:cs="Arial"/>
          <w:sz w:val="24"/>
        </w:rPr>
        <w:t xml:space="preserve">ve a la educación como una institución propia y característica de la especie humana; así observa, en efecto, que "el hombre es la única criatura que ha de ser educada". La noción de formación, en las lecciones de </w:t>
      </w:r>
      <w:r w:rsidR="00F41546" w:rsidRPr="00F41546">
        <w:rPr>
          <w:rFonts w:ascii="Arial" w:hAnsi="Arial" w:cs="Arial"/>
          <w:sz w:val="24"/>
        </w:rPr>
        <w:lastRenderedPageBreak/>
        <w:t>pedagogía se establece una distinción entre la formación mecánica (o instrucción), la formación pragmática (o prudencia) y la formación moral (o moralización).</w:t>
      </w:r>
    </w:p>
    <w:p w:rsidR="00F41546" w:rsidRPr="00F41546" w:rsidRDefault="00F41546" w:rsidP="00F4154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Todo esto nos enseña que l</w:t>
      </w:r>
      <w:r w:rsidRPr="00F41546">
        <w:rPr>
          <w:rFonts w:ascii="Arial" w:hAnsi="Arial" w:cs="Arial"/>
          <w:sz w:val="24"/>
        </w:rPr>
        <w:t>a filosofía de la educación permite establecer los fundamentos filosóficos de la teoría pedagógica que sustenta al proceso de enseñanza aprendizaje. Asimismo, la filosofía de la educación sirve de base a los fundamentos sociológicos y psicológicos de dicho proceso.</w:t>
      </w:r>
    </w:p>
    <w:p w:rsidR="00F41546" w:rsidRPr="00F41546" w:rsidRDefault="00F41546" w:rsidP="00F4154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F41546">
        <w:rPr>
          <w:rFonts w:ascii="Arial" w:hAnsi="Arial" w:cs="Arial"/>
          <w:sz w:val="24"/>
        </w:rPr>
        <w:t>Además, la filosofía nos ayuda a organizar y orientar el conocimiento de la realidad, por lo que la relación que tiene la filosofía con la educación es muy estrecha por que la educación ha sido el medio por excelencia para contribuir al desarrollo del individuo en cada una de sus potencialidades, pues el ser humano es el único ser vivo que por naturaleza es educable y puede aprender y desarrollarse desde el inicio de su existencia. La filosofía en la educación nos ayuda para que este proceso se realice de una forma adecuada pues se desglosa en diferentes ramas educativas que nos hace más fácil el proceso educativo.</w:t>
      </w:r>
    </w:p>
    <w:p w:rsidR="00256810" w:rsidRDefault="00F41546" w:rsidP="00F4154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r w:rsidRPr="00F41546">
        <w:rPr>
          <w:rFonts w:ascii="Arial" w:hAnsi="Arial" w:cs="Arial"/>
          <w:sz w:val="24"/>
        </w:rPr>
        <w:t>Se ha demostrado que un pueblo que se educa alcanza el desarrollo por lo que la educación es uno de los aspectos más importantes en la sociedad. La filosofía se constituye como la base de las diferentes posturas ideológicas habidas y por haber, La misma también es real para la Educación como práctica educativa convierte a la filosofía en una tensión que nunca concluye, en una búsqueda sin término del verdadero conocimiento de la realidad. Por lo que para facilitar el proceso educativo y comprender las diferentes corrientes que existen en educación es necesario agruparlas para poder entenderlas de una forma satisfactoria.</w:t>
      </w:r>
    </w:p>
    <w:p w:rsidR="00256810" w:rsidRDefault="00256810" w:rsidP="002B3B4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p>
    <w:p w:rsidR="00256810" w:rsidRDefault="00256810" w:rsidP="004D201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p>
    <w:p w:rsidR="00256810" w:rsidRPr="004D2011" w:rsidRDefault="004D2011" w:rsidP="004D2011">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4"/>
        </w:rPr>
      </w:pPr>
      <w:r w:rsidRPr="004D2011">
        <w:rPr>
          <w:rFonts w:ascii="Arial" w:hAnsi="Arial" w:cs="Arial"/>
          <w:b/>
          <w:sz w:val="24"/>
        </w:rPr>
        <w:t>BIBLIOGRAFÍA</w:t>
      </w:r>
    </w:p>
    <w:p w:rsidR="00256810" w:rsidRDefault="004D2011" w:rsidP="004D201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hyperlink r:id="rId12" w:history="1">
        <w:r w:rsidRPr="005132AD">
          <w:rPr>
            <w:rStyle w:val="Hipervnculo"/>
            <w:rFonts w:ascii="Arial" w:hAnsi="Arial" w:cs="Arial"/>
            <w:sz w:val="24"/>
          </w:rPr>
          <w:t>https://es.slideshare.net/RubenDiestra/la-teora-educativa-de-john-dewey</w:t>
        </w:r>
      </w:hyperlink>
    </w:p>
    <w:p w:rsidR="004D2011" w:rsidRDefault="004D2011" w:rsidP="004D201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hyperlink r:id="rId13" w:history="1">
        <w:r w:rsidRPr="005132AD">
          <w:rPr>
            <w:rStyle w:val="Hipervnculo"/>
            <w:rFonts w:ascii="Arial" w:hAnsi="Arial" w:cs="Arial"/>
            <w:sz w:val="24"/>
          </w:rPr>
          <w:t>http://servicio.bc.uc.edu.ve/educacion/revista/a5n26/5-26-8.pdf</w:t>
        </w:r>
      </w:hyperlink>
    </w:p>
    <w:p w:rsidR="004D2011" w:rsidRDefault="004D2011" w:rsidP="004D201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hyperlink r:id="rId14" w:history="1">
        <w:r w:rsidRPr="005132AD">
          <w:rPr>
            <w:rStyle w:val="Hipervnculo"/>
            <w:rFonts w:ascii="Arial" w:hAnsi="Arial" w:cs="Arial"/>
            <w:sz w:val="24"/>
          </w:rPr>
          <w:t>https://www.redalyc.org/pdf/274/27419109.pdf</w:t>
        </w:r>
      </w:hyperlink>
    </w:p>
    <w:p w:rsidR="00256810" w:rsidRDefault="004D2011" w:rsidP="004D201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hyperlink r:id="rId15" w:history="1">
        <w:r w:rsidRPr="005132AD">
          <w:rPr>
            <w:rStyle w:val="Hipervnculo"/>
            <w:rFonts w:ascii="Arial" w:hAnsi="Arial" w:cs="Arial"/>
            <w:sz w:val="24"/>
          </w:rPr>
          <w:t>https://www.trinityschoolcr.com/es/la-educacion-progresista-y-sus-beneficios-para-los-estudiantes/</w:t>
        </w:r>
      </w:hyperlink>
    </w:p>
    <w:p w:rsidR="00256810" w:rsidRDefault="00256810" w:rsidP="004D201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rPr>
      </w:pPr>
      <w:hyperlink r:id="rId16" w:history="1">
        <w:r w:rsidRPr="005132AD">
          <w:rPr>
            <w:rStyle w:val="Hipervnculo"/>
            <w:rFonts w:ascii="Arial" w:hAnsi="Arial" w:cs="Arial"/>
            <w:sz w:val="24"/>
          </w:rPr>
          <w:t>file:///C:/Users/Flor/Downloads/Dialnet-SocializacionEducacionYReproduccionCultural-1343189.pdf</w:t>
        </w:r>
      </w:hyperlink>
    </w:p>
    <w:p w:rsidR="00256810" w:rsidRDefault="00256810" w:rsidP="002B3B4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p>
    <w:p w:rsidR="004C42CA" w:rsidRDefault="004C42CA" w:rsidP="002B3B4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p>
    <w:p w:rsidR="004C42CA" w:rsidRDefault="004C42CA" w:rsidP="002B3B4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p>
    <w:p w:rsidR="004C42CA" w:rsidRPr="004C42CA" w:rsidRDefault="004C42CA" w:rsidP="004C42CA">
      <w:pPr>
        <w:spacing w:before="100" w:beforeAutospacing="1" w:after="100" w:afterAutospacing="1" w:line="240" w:lineRule="auto"/>
        <w:jc w:val="center"/>
        <w:rPr>
          <w:rFonts w:ascii="Verdana" w:eastAsia="Times New Roman" w:hAnsi="Verdana" w:cs="Times New Roman"/>
          <w:color w:val="000000"/>
          <w:sz w:val="32"/>
          <w:szCs w:val="24"/>
          <w:lang w:eastAsia="es-MX"/>
        </w:rPr>
      </w:pPr>
      <w:r w:rsidRPr="004C42CA">
        <w:rPr>
          <w:rFonts w:ascii="Arial" w:eastAsia="Times New Roman" w:hAnsi="Arial" w:cs="Arial"/>
          <w:b/>
          <w:bCs/>
          <w:color w:val="000000"/>
          <w:sz w:val="24"/>
          <w:szCs w:val="20"/>
          <w:lang w:val="es-ES" w:eastAsia="es-MX"/>
        </w:rPr>
        <w:lastRenderedPageBreak/>
        <w:t>RÚBRICA DE LA EVIDENCIA GLOBAL</w:t>
      </w:r>
    </w:p>
    <w:p w:rsidR="004C42CA" w:rsidRPr="004C42CA" w:rsidRDefault="004C42CA" w:rsidP="004C42CA">
      <w:pPr>
        <w:spacing w:before="100" w:beforeAutospacing="1" w:after="100" w:afterAutospacing="1" w:line="240" w:lineRule="auto"/>
        <w:jc w:val="center"/>
        <w:rPr>
          <w:rFonts w:ascii="Verdana" w:eastAsia="Times New Roman" w:hAnsi="Verdana" w:cs="Times New Roman"/>
          <w:color w:val="000000"/>
          <w:sz w:val="32"/>
          <w:szCs w:val="24"/>
          <w:lang w:eastAsia="es-MX"/>
        </w:rPr>
      </w:pPr>
      <w:r w:rsidRPr="004C42CA">
        <w:rPr>
          <w:rFonts w:ascii="Arial" w:eastAsia="Times New Roman" w:hAnsi="Arial" w:cs="Arial"/>
          <w:b/>
          <w:bCs/>
          <w:color w:val="000000"/>
          <w:sz w:val="24"/>
          <w:szCs w:val="20"/>
          <w:lang w:val="es-ES" w:eastAsia="es-MX"/>
        </w:rPr>
        <w:t>Curso: OPTATIVO FILOSOFÍA DE LA EDUCACIÓN</w:t>
      </w:r>
    </w:p>
    <w:p w:rsidR="004C42CA" w:rsidRPr="004C42CA" w:rsidRDefault="004C42CA" w:rsidP="004C42CA">
      <w:pPr>
        <w:spacing w:before="100" w:beforeAutospacing="1" w:after="0" w:line="240" w:lineRule="auto"/>
        <w:jc w:val="center"/>
        <w:rPr>
          <w:rFonts w:ascii="Verdana" w:eastAsia="Times New Roman" w:hAnsi="Verdana" w:cs="Times New Roman"/>
          <w:color w:val="000000"/>
          <w:sz w:val="32"/>
          <w:szCs w:val="24"/>
          <w:lang w:eastAsia="es-MX"/>
        </w:rPr>
      </w:pPr>
      <w:r w:rsidRPr="004C42CA">
        <w:rPr>
          <w:rFonts w:ascii="Arial" w:eastAsia="Times New Roman" w:hAnsi="Arial" w:cs="Arial"/>
          <w:b/>
          <w:bCs/>
          <w:color w:val="000000"/>
          <w:sz w:val="24"/>
          <w:szCs w:val="20"/>
          <w:lang w:val="es-ES" w:eastAsia="es-MX"/>
        </w:rPr>
        <w:t>Competencias:</w:t>
      </w:r>
      <w:r w:rsidRPr="004C42CA">
        <w:rPr>
          <w:rFonts w:ascii="Arial" w:eastAsia="Times New Roman" w:hAnsi="Arial" w:cs="Arial"/>
          <w:color w:val="000000"/>
          <w:sz w:val="24"/>
          <w:szCs w:val="20"/>
          <w:lang w:val="es-ES" w:eastAsia="es-MX"/>
        </w:rPr>
        <w:t> Integra los recursos de la investigación educativa para enriquecer su práctica profesional, expresando su interés por el conocimiento, la ciencia y la mejora de la educación.   Con la unidad de competencia emplea los medios tecnológicos, y las fuentes de información científica disponibles para mantenerse actualizado respecto a los diversos campos del conocimiento, la ciencia y la mejora de la educación.</w:t>
      </w:r>
    </w:p>
    <w:p w:rsidR="004C42CA" w:rsidRPr="004C42CA" w:rsidRDefault="004C42CA" w:rsidP="004C42CA">
      <w:pPr>
        <w:spacing w:before="100" w:beforeAutospacing="1" w:after="0" w:line="240" w:lineRule="auto"/>
        <w:jc w:val="center"/>
        <w:rPr>
          <w:rFonts w:ascii="Verdana" w:eastAsia="Times New Roman" w:hAnsi="Verdana" w:cs="Times New Roman"/>
          <w:color w:val="000000"/>
          <w:sz w:val="32"/>
          <w:szCs w:val="24"/>
          <w:lang w:eastAsia="es-MX"/>
        </w:rPr>
      </w:pPr>
      <w:r w:rsidRPr="004C42CA">
        <w:rPr>
          <w:rFonts w:ascii="Arial" w:eastAsia="Times New Roman" w:hAnsi="Arial" w:cs="Arial"/>
          <w:b/>
          <w:bCs/>
          <w:color w:val="000000"/>
          <w:sz w:val="24"/>
          <w:szCs w:val="20"/>
          <w:lang w:val="es-ES_tradnl" w:eastAsia="es-MX"/>
        </w:rPr>
        <w:t>Problema</w:t>
      </w:r>
      <w:r w:rsidRPr="004C42CA">
        <w:rPr>
          <w:rFonts w:ascii="Arial" w:eastAsia="Times New Roman" w:hAnsi="Arial" w:cs="Arial"/>
          <w:color w:val="000000"/>
          <w:sz w:val="24"/>
          <w:szCs w:val="20"/>
          <w:lang w:val="es-ES_tradnl" w:eastAsia="es-MX"/>
        </w:rPr>
        <w:t>: Analizara cada una de las teorías educativas vistas en el curso y tomara 5 las que crea convenientes que le pueden servir en su vida profesional dándole el orden de importancia a cada una.</w:t>
      </w:r>
    </w:p>
    <w:p w:rsidR="004C42CA" w:rsidRDefault="004C42CA" w:rsidP="002B3B4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noProof/>
          <w:sz w:val="24"/>
        </w:rPr>
        <w:drawing>
          <wp:anchor distT="0" distB="0" distL="114300" distR="114300" simplePos="0" relativeHeight="251663360" behindDoc="0" locked="0" layoutInCell="1" allowOverlap="1" wp14:anchorId="75DD5E77">
            <wp:simplePos x="0" y="0"/>
            <wp:positionH relativeFrom="margin">
              <wp:align>center</wp:align>
            </wp:positionH>
            <wp:positionV relativeFrom="margin">
              <wp:posOffset>2839673</wp:posOffset>
            </wp:positionV>
            <wp:extent cx="6777355" cy="4490085"/>
            <wp:effectExtent l="0" t="0" r="4445" b="571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77355" cy="4490085"/>
                    </a:xfrm>
                    <a:prstGeom prst="rect">
                      <a:avLst/>
                    </a:prstGeom>
                    <a:noFill/>
                  </pic:spPr>
                </pic:pic>
              </a:graphicData>
            </a:graphic>
            <wp14:sizeRelH relativeFrom="margin">
              <wp14:pctWidth>0</wp14:pctWidth>
            </wp14:sizeRelH>
            <wp14:sizeRelV relativeFrom="margin">
              <wp14:pctHeight>0</wp14:pctHeight>
            </wp14:sizeRelV>
          </wp:anchor>
        </w:drawing>
      </w:r>
    </w:p>
    <w:p w:rsidR="004C42CA" w:rsidRPr="00D06F2C" w:rsidRDefault="004C42CA" w:rsidP="002B3B46">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rPr>
      </w:pPr>
    </w:p>
    <w:sectPr w:rsidR="004C42CA" w:rsidRPr="00D06F2C" w:rsidSect="004C42CA">
      <w:pgSz w:w="12240" w:h="15840"/>
      <w:pgMar w:top="1417" w:right="1701" w:bottom="1417" w:left="1701" w:header="708" w:footer="708" w:gutter="0"/>
      <w:pgBorders w:offsetFrom="page">
        <w:top w:val="thickThinSmallGap" w:sz="36" w:space="24" w:color="auto"/>
        <w:left w:val="thickThinSmallGap" w:sz="36" w:space="24" w:color="auto"/>
        <w:bottom w:val="thinThickSmallGap" w:sz="36" w:space="24" w:color="auto"/>
        <w:right w:val="thinThickSmallGap"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A4F09"/>
    <w:multiLevelType w:val="hybridMultilevel"/>
    <w:tmpl w:val="3744B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875D3F"/>
    <w:multiLevelType w:val="hybridMultilevel"/>
    <w:tmpl w:val="F2B841D0"/>
    <w:lvl w:ilvl="0" w:tplc="FF36568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0D27ECB"/>
    <w:multiLevelType w:val="hybridMultilevel"/>
    <w:tmpl w:val="F2FE9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CFF"/>
    <w:rsid w:val="000C3AB7"/>
    <w:rsid w:val="000C5FEC"/>
    <w:rsid w:val="000E211C"/>
    <w:rsid w:val="0010237A"/>
    <w:rsid w:val="00133A12"/>
    <w:rsid w:val="00140379"/>
    <w:rsid w:val="001A123E"/>
    <w:rsid w:val="00202F76"/>
    <w:rsid w:val="00214169"/>
    <w:rsid w:val="00214CFF"/>
    <w:rsid w:val="002458FA"/>
    <w:rsid w:val="00256810"/>
    <w:rsid w:val="00283532"/>
    <w:rsid w:val="0029624D"/>
    <w:rsid w:val="002B3B46"/>
    <w:rsid w:val="002F40F4"/>
    <w:rsid w:val="0037169D"/>
    <w:rsid w:val="004A7005"/>
    <w:rsid w:val="004C42CA"/>
    <w:rsid w:val="004D2011"/>
    <w:rsid w:val="0051360B"/>
    <w:rsid w:val="00575A3E"/>
    <w:rsid w:val="00580CE4"/>
    <w:rsid w:val="006062CD"/>
    <w:rsid w:val="00613722"/>
    <w:rsid w:val="006570BC"/>
    <w:rsid w:val="00725199"/>
    <w:rsid w:val="0079256F"/>
    <w:rsid w:val="007D6A38"/>
    <w:rsid w:val="0085020D"/>
    <w:rsid w:val="008B284A"/>
    <w:rsid w:val="008B5B02"/>
    <w:rsid w:val="00966FB8"/>
    <w:rsid w:val="009B147B"/>
    <w:rsid w:val="009D455B"/>
    <w:rsid w:val="00A24435"/>
    <w:rsid w:val="00B3507C"/>
    <w:rsid w:val="00C97E92"/>
    <w:rsid w:val="00D06F2C"/>
    <w:rsid w:val="00D254A8"/>
    <w:rsid w:val="00D62842"/>
    <w:rsid w:val="00DB6646"/>
    <w:rsid w:val="00DB6CAC"/>
    <w:rsid w:val="00F35874"/>
    <w:rsid w:val="00F41546"/>
    <w:rsid w:val="00FC71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CA04D"/>
  <w15:chartTrackingRefBased/>
  <w15:docId w15:val="{80A226B4-999F-4B2D-84B1-D5A37E9F2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4CF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5199"/>
    <w:pPr>
      <w:ind w:left="720"/>
      <w:contextualSpacing/>
    </w:pPr>
  </w:style>
  <w:style w:type="character" w:styleId="Hipervnculo">
    <w:name w:val="Hyperlink"/>
    <w:basedOn w:val="Fuentedeprrafopredeter"/>
    <w:uiPriority w:val="99"/>
    <w:unhideWhenUsed/>
    <w:rsid w:val="00256810"/>
    <w:rPr>
      <w:color w:val="0563C1" w:themeColor="hyperlink"/>
      <w:u w:val="single"/>
    </w:rPr>
  </w:style>
  <w:style w:type="character" w:styleId="Mencinsinresolver">
    <w:name w:val="Unresolved Mention"/>
    <w:basedOn w:val="Fuentedeprrafopredeter"/>
    <w:uiPriority w:val="99"/>
    <w:semiHidden/>
    <w:unhideWhenUsed/>
    <w:rsid w:val="002568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02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ervicio.bc.uc.edu.ve/educacion/revista/a5n26/5-26-8.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es.slideshare.net/RubenDiestra/la-teora-educativa-de-john-dewey"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file:///C:/Users/Flor/Downloads/Dialnet-SocializacionEducacionYReproduccionCultural-1343189.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trinityschoolcr.com/es/la-educacion-progresista-y-sus-beneficios-para-los-estudiantes/"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redalyc.org/pdf/274/2741910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11</Pages>
  <Words>2624</Words>
  <Characters>14433</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ISAMAR JIMENEZ ROMO</dc:creator>
  <cp:keywords/>
  <dc:description/>
  <cp:lastModifiedBy>XIMENA ISAMAR JIMENEZ ROMO</cp:lastModifiedBy>
  <cp:revision>38</cp:revision>
  <dcterms:created xsi:type="dcterms:W3CDTF">2021-07-01T02:43:00Z</dcterms:created>
  <dcterms:modified xsi:type="dcterms:W3CDTF">2021-07-01T05:25:00Z</dcterms:modified>
</cp:coreProperties>
</file>