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226E" w14:textId="79500AAA" w:rsidR="00840543" w:rsidRDefault="00656DA0" w:rsidP="00467B06">
      <w:pPr>
        <w:jc w:val="center"/>
        <w:rPr>
          <w:rFonts w:ascii="Bookman Old Style" w:hAnsi="Bookman Old Style"/>
          <w:sz w:val="32"/>
          <w:szCs w:val="32"/>
        </w:rPr>
      </w:pPr>
      <w:r w:rsidRPr="00656DA0">
        <w:rPr>
          <w:rFonts w:ascii="Fragment Core" w:hAnsi="Fragment Core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EEC7FA" wp14:editId="1EF81BA4">
            <wp:simplePos x="0" y="0"/>
            <wp:positionH relativeFrom="column">
              <wp:posOffset>-1070610</wp:posOffset>
            </wp:positionH>
            <wp:positionV relativeFrom="paragraph">
              <wp:posOffset>-951772</wp:posOffset>
            </wp:positionV>
            <wp:extent cx="7762658" cy="10087517"/>
            <wp:effectExtent l="0" t="0" r="0" b="0"/>
            <wp:wrapNone/>
            <wp:docPr id="2" name="Imagen 2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478" cy="10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B06">
        <w:rPr>
          <w:rFonts w:ascii="Bookman Old Style" w:hAnsi="Bookman Old Style"/>
          <w:sz w:val="44"/>
          <w:szCs w:val="44"/>
        </w:rPr>
        <w:t xml:space="preserve">ESCUELA NORMAL DE EDUCACIÓN PREESCOLAR                                      </w:t>
      </w:r>
      <w:r w:rsidR="00467B06">
        <w:rPr>
          <w:rFonts w:ascii="Bookman Old Style" w:hAnsi="Bookman Old Style"/>
          <w:sz w:val="32"/>
          <w:szCs w:val="32"/>
        </w:rPr>
        <w:t>LICENCIATURA EN EDUCACIÓN PREESCOLAR                             CICLO ESCOLAR 2020-2021</w:t>
      </w:r>
    </w:p>
    <w:p w14:paraId="502E6D1C" w14:textId="568CF997" w:rsidR="00467B06" w:rsidRDefault="00467B06" w:rsidP="00467B06">
      <w:pPr>
        <w:jc w:val="center"/>
        <w:rPr>
          <w:rFonts w:ascii="Bookman Old Style" w:hAnsi="Bookman Old Style"/>
          <w:sz w:val="32"/>
          <w:szCs w:val="32"/>
        </w:rPr>
      </w:pPr>
      <w:r w:rsidRPr="00467B06">
        <w:rPr>
          <w:rFonts w:ascii="Bookman Old Style" w:hAnsi="Bookman Old Style"/>
          <w:sz w:val="32"/>
          <w:szCs w:val="32"/>
        </w:rPr>
        <w:drawing>
          <wp:inline distT="0" distB="0" distL="0" distR="0" wp14:anchorId="7E8F8049" wp14:editId="5BEEFB33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28C72" w14:textId="531D4D40" w:rsidR="00467B06" w:rsidRPr="00467B06" w:rsidRDefault="00467B06" w:rsidP="00467B06">
      <w:pPr>
        <w:jc w:val="center"/>
        <w:rPr>
          <w:rFonts w:ascii="Bookman Old Style" w:hAnsi="Bookman Old Style"/>
          <w:sz w:val="28"/>
          <w:szCs w:val="28"/>
        </w:rPr>
      </w:pPr>
    </w:p>
    <w:p w14:paraId="311FC0D0" w14:textId="55BFCEB1" w:rsidR="00467B06" w:rsidRDefault="00467B06" w:rsidP="00467B06">
      <w:pPr>
        <w:jc w:val="center"/>
        <w:rPr>
          <w:rFonts w:ascii="Fragment Core" w:hAnsi="Fragment Core"/>
          <w:sz w:val="40"/>
          <w:szCs w:val="40"/>
        </w:rPr>
      </w:pPr>
      <w:r w:rsidRPr="00467B06">
        <w:rPr>
          <w:rFonts w:ascii="Fragment Core" w:hAnsi="Fragment Core"/>
          <w:sz w:val="40"/>
          <w:szCs w:val="40"/>
        </w:rPr>
        <w:t>ESTRATEGIAS PARA LA EXPLORACION DEL MUNDI NATURAL</w:t>
      </w:r>
    </w:p>
    <w:p w14:paraId="745F7CB9" w14:textId="3D4E8638" w:rsidR="00467B06" w:rsidRDefault="00467B06" w:rsidP="00467B06">
      <w:pPr>
        <w:jc w:val="center"/>
        <w:rPr>
          <w:rFonts w:ascii="Fragment Core" w:hAnsi="Fragment Core"/>
          <w:sz w:val="40"/>
          <w:szCs w:val="40"/>
          <w:u w:val="single"/>
        </w:rPr>
      </w:pPr>
      <w:r>
        <w:rPr>
          <w:rFonts w:ascii="Fragment Core" w:hAnsi="Fragment Core"/>
          <w:sz w:val="40"/>
          <w:szCs w:val="40"/>
          <w:u w:val="single"/>
        </w:rPr>
        <w:t xml:space="preserve">MTRO: DAVID GUSTAVO MONTALVAN </w:t>
      </w:r>
    </w:p>
    <w:p w14:paraId="670751B3" w14:textId="20DEB465" w:rsidR="00467B06" w:rsidRDefault="00467B06" w:rsidP="00467B06">
      <w:pPr>
        <w:jc w:val="center"/>
        <w:rPr>
          <w:rFonts w:ascii="Fragment Core" w:hAnsi="Fragment Core"/>
          <w:sz w:val="40"/>
          <w:szCs w:val="40"/>
          <w:u w:val="single"/>
        </w:rPr>
      </w:pPr>
    </w:p>
    <w:p w14:paraId="5E6FC9A6" w14:textId="13C86AF9" w:rsidR="00467B06" w:rsidRDefault="00467B06" w:rsidP="00467B06">
      <w:pPr>
        <w:jc w:val="center"/>
        <w:rPr>
          <w:rFonts w:ascii="Bookman Old Style" w:hAnsi="Bookman Old Style"/>
          <w:sz w:val="40"/>
          <w:szCs w:val="40"/>
          <w:u w:val="single"/>
        </w:rPr>
      </w:pPr>
      <w:r>
        <w:rPr>
          <w:rFonts w:ascii="Bookman Old Style" w:hAnsi="Bookman Old Style"/>
          <w:sz w:val="40"/>
          <w:szCs w:val="40"/>
          <w:u w:val="single"/>
        </w:rPr>
        <w:t xml:space="preserve">EVIDENCIA INTEGRADORA GLOBAL </w:t>
      </w:r>
    </w:p>
    <w:p w14:paraId="3710CEA8" w14:textId="07B9EF56" w:rsidR="00467B06" w:rsidRDefault="00467B06" w:rsidP="00467B06">
      <w:pPr>
        <w:jc w:val="center"/>
        <w:rPr>
          <w:rFonts w:ascii="Bookman Old Style" w:hAnsi="Bookman Old Style"/>
          <w:sz w:val="40"/>
          <w:szCs w:val="40"/>
          <w:u w:val="single"/>
        </w:rPr>
      </w:pPr>
    </w:p>
    <w:p w14:paraId="257FB050" w14:textId="698D1418" w:rsidR="00791F40" w:rsidRDefault="00467B06" w:rsidP="00467B06">
      <w:pPr>
        <w:jc w:val="center"/>
        <w:rPr>
          <w:rFonts w:ascii="Fragment Core" w:hAnsi="Fragment Core"/>
          <w:sz w:val="40"/>
          <w:szCs w:val="40"/>
        </w:rPr>
      </w:pPr>
      <w:r>
        <w:rPr>
          <w:rFonts w:ascii="Fragment Core" w:hAnsi="Fragment Core"/>
          <w:sz w:val="40"/>
          <w:szCs w:val="40"/>
        </w:rPr>
        <w:t xml:space="preserve">VANESSA MERITXELL GIL RODRIGUEZ </w:t>
      </w:r>
      <w:r w:rsidR="00791F40">
        <w:rPr>
          <w:rFonts w:ascii="Fragment Core" w:hAnsi="Fragment Core"/>
          <w:sz w:val="40"/>
          <w:szCs w:val="40"/>
        </w:rPr>
        <w:t>#10</w:t>
      </w:r>
    </w:p>
    <w:p w14:paraId="1650BEE3" w14:textId="08A27DE4" w:rsidR="00791F40" w:rsidRDefault="00791F40" w:rsidP="00467B06">
      <w:pPr>
        <w:jc w:val="center"/>
        <w:rPr>
          <w:rFonts w:ascii="Fragment Core" w:hAnsi="Fragment Core"/>
          <w:sz w:val="40"/>
          <w:szCs w:val="40"/>
        </w:rPr>
      </w:pPr>
      <w:r>
        <w:rPr>
          <w:rFonts w:ascii="Fragment Core" w:hAnsi="Fragment Core"/>
          <w:sz w:val="40"/>
          <w:szCs w:val="40"/>
        </w:rPr>
        <w:t>2°SEMESTRE SECCIÓN D</w:t>
      </w:r>
    </w:p>
    <w:p w14:paraId="5134B33C" w14:textId="675C8357" w:rsidR="00791F40" w:rsidRDefault="00791F40" w:rsidP="00467B06">
      <w:pPr>
        <w:jc w:val="center"/>
        <w:rPr>
          <w:rFonts w:ascii="Fragment Core" w:hAnsi="Fragment Core"/>
          <w:sz w:val="40"/>
          <w:szCs w:val="40"/>
        </w:rPr>
      </w:pPr>
    </w:p>
    <w:p w14:paraId="690CD34C" w14:textId="7CCB433B" w:rsidR="00791F40" w:rsidRDefault="00791F40" w:rsidP="00467B06">
      <w:pPr>
        <w:jc w:val="center"/>
        <w:rPr>
          <w:rFonts w:ascii="Fragment Core" w:hAnsi="Fragment Core"/>
          <w:sz w:val="40"/>
          <w:szCs w:val="40"/>
        </w:rPr>
      </w:pPr>
    </w:p>
    <w:p w14:paraId="58661C01" w14:textId="489E3B42" w:rsidR="00791F40" w:rsidRDefault="00791F40" w:rsidP="00467B06">
      <w:pPr>
        <w:jc w:val="center"/>
        <w:rPr>
          <w:rFonts w:ascii="Fragment Core" w:hAnsi="Fragment Core"/>
          <w:sz w:val="40"/>
          <w:szCs w:val="40"/>
        </w:rPr>
      </w:pPr>
    </w:p>
    <w:p w14:paraId="45B7D9D5" w14:textId="2C4EA6E8" w:rsidR="00791F40" w:rsidRDefault="00791F40" w:rsidP="00791F40">
      <w:pPr>
        <w:rPr>
          <w:rFonts w:ascii="Fragment Core" w:hAnsi="Fragment Core"/>
          <w:sz w:val="28"/>
          <w:szCs w:val="28"/>
        </w:rPr>
      </w:pPr>
    </w:p>
    <w:p w14:paraId="541EA5C2" w14:textId="0BF3D434" w:rsidR="00791F40" w:rsidRDefault="00656DA0" w:rsidP="00791F40">
      <w:pPr>
        <w:rPr>
          <w:rFonts w:ascii="Fragment Core" w:hAnsi="Fragment Core"/>
          <w:sz w:val="28"/>
          <w:szCs w:val="28"/>
        </w:rPr>
      </w:pPr>
      <w:r w:rsidRPr="00656DA0">
        <w:rPr>
          <w:rFonts w:ascii="Fragment Core" w:hAnsi="Fragment Core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71275FA" wp14:editId="026B098D">
            <wp:simplePos x="0" y="0"/>
            <wp:positionH relativeFrom="column">
              <wp:posOffset>-1047750</wp:posOffset>
            </wp:positionH>
            <wp:positionV relativeFrom="paragraph">
              <wp:posOffset>-933450</wp:posOffset>
            </wp:positionV>
            <wp:extent cx="7762658" cy="10087517"/>
            <wp:effectExtent l="0" t="0" r="0" b="0"/>
            <wp:wrapNone/>
            <wp:docPr id="3" name="Imagen 3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658" cy="1008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F40">
        <w:rPr>
          <w:rFonts w:ascii="Fragment Core" w:hAnsi="Fragment Core"/>
          <w:sz w:val="28"/>
          <w:szCs w:val="28"/>
        </w:rPr>
        <w:t xml:space="preserve">En la unidad uno “la didáctica de los contenidos científicos” la competencia que e pudo en práctica fue la aplicación del plan y programa de estudio para alcanzar los propósitos educativos. En estas clases se dio a conocer cómo era la formación y creación de una secuencia didáctica. Y todo lo que la integraba como tal. </w:t>
      </w:r>
    </w:p>
    <w:p w14:paraId="4F8AC699" w14:textId="071A030E" w:rsidR="00791F40" w:rsidRDefault="00791F40" w:rsidP="00791F40">
      <w:pPr>
        <w:rPr>
          <w:rFonts w:ascii="Fragment Core" w:hAnsi="Fragment Core"/>
          <w:sz w:val="28"/>
          <w:szCs w:val="28"/>
        </w:rPr>
      </w:pPr>
      <w:r>
        <w:rPr>
          <w:rFonts w:ascii="Fragment Core" w:hAnsi="Fragment Core"/>
          <w:sz w:val="28"/>
          <w:szCs w:val="28"/>
        </w:rPr>
        <w:t xml:space="preserve">En la unidad dos “la construcción de conocimientos sobre la materia, energía y sus interacciones” aquí lo que se vio fue la forma de organizar un proyecto, que se basó en el POE, que quiere decir, predecir, observar y evaluar. </w:t>
      </w:r>
    </w:p>
    <w:p w14:paraId="3AF3374D" w14:textId="18FE00D7" w:rsidR="00656DA0" w:rsidRDefault="00791F40" w:rsidP="00791F40">
      <w:pPr>
        <w:rPr>
          <w:rFonts w:ascii="Fragment Core" w:hAnsi="Fragment Core"/>
          <w:sz w:val="28"/>
          <w:szCs w:val="28"/>
        </w:rPr>
      </w:pPr>
      <w:r>
        <w:rPr>
          <w:rFonts w:ascii="Fragment Core" w:hAnsi="Fragment Core"/>
          <w:sz w:val="28"/>
          <w:szCs w:val="28"/>
        </w:rPr>
        <w:t xml:space="preserve">En clase se vieron las formas de organizar un proyecto por lo que después la evidencia es </w:t>
      </w:r>
      <w:r w:rsidR="00656DA0">
        <w:rPr>
          <w:rFonts w:ascii="Fragment Core" w:hAnsi="Fragment Core"/>
          <w:sz w:val="28"/>
          <w:szCs w:val="28"/>
        </w:rPr>
        <w:t>dividida</w:t>
      </w:r>
      <w:r>
        <w:rPr>
          <w:rFonts w:ascii="Fragment Core" w:hAnsi="Fragment Core"/>
          <w:sz w:val="28"/>
          <w:szCs w:val="28"/>
        </w:rPr>
        <w:t xml:space="preserve"> por partes para asi poder ampliar un poco mas el tema y saber en si lo estábamos haciendo de forma correcta o no. Debíamos elegir un tema y de ahí sacra como anteriormente análisis científico y didáctico y al finalizar unas preguntas que ayudaban con el análisis de todo en conjunto. Después en la parte dos se hizo la secuencia </w:t>
      </w:r>
      <w:r w:rsidR="00656DA0">
        <w:rPr>
          <w:rFonts w:ascii="Fragment Core" w:hAnsi="Fragment Core"/>
          <w:sz w:val="28"/>
          <w:szCs w:val="28"/>
        </w:rPr>
        <w:t>didáctica</w:t>
      </w:r>
      <w:r>
        <w:rPr>
          <w:rFonts w:ascii="Fragment Core" w:hAnsi="Fragment Core"/>
          <w:sz w:val="28"/>
          <w:szCs w:val="28"/>
        </w:rPr>
        <w:t xml:space="preserve">, la </w:t>
      </w:r>
      <w:r w:rsidR="00656DA0">
        <w:rPr>
          <w:rFonts w:ascii="Fragment Core" w:hAnsi="Fragment Core"/>
          <w:sz w:val="28"/>
          <w:szCs w:val="28"/>
        </w:rPr>
        <w:t>cual</w:t>
      </w:r>
      <w:r>
        <w:rPr>
          <w:rFonts w:ascii="Fragment Core" w:hAnsi="Fragment Core"/>
          <w:sz w:val="28"/>
          <w:szCs w:val="28"/>
        </w:rPr>
        <w:t xml:space="preserve"> era basada en los </w:t>
      </w:r>
      <w:r w:rsidR="00656DA0">
        <w:rPr>
          <w:rFonts w:ascii="Fragment Core" w:hAnsi="Fragment Core"/>
          <w:sz w:val="28"/>
          <w:szCs w:val="28"/>
        </w:rPr>
        <w:t>aprendizajes</w:t>
      </w:r>
      <w:r>
        <w:rPr>
          <w:rFonts w:ascii="Fragment Core" w:hAnsi="Fragment Core"/>
          <w:sz w:val="28"/>
          <w:szCs w:val="28"/>
        </w:rPr>
        <w:t xml:space="preserve"> </w:t>
      </w:r>
      <w:r w:rsidR="00656DA0">
        <w:rPr>
          <w:rFonts w:ascii="Fragment Core" w:hAnsi="Fragment Core"/>
          <w:sz w:val="28"/>
          <w:szCs w:val="28"/>
        </w:rPr>
        <w:t>esperados</w:t>
      </w:r>
      <w:r>
        <w:rPr>
          <w:rFonts w:ascii="Fragment Core" w:hAnsi="Fragment Core"/>
          <w:sz w:val="28"/>
          <w:szCs w:val="28"/>
        </w:rPr>
        <w:t xml:space="preserve"> que se deseaban adquirir a los pequeños, de ahí era donde se partiría para hacer las actividades y experimentos, haciendo asi mas </w:t>
      </w:r>
      <w:r w:rsidR="00656DA0">
        <w:rPr>
          <w:rFonts w:ascii="Fragment Core" w:hAnsi="Fragment Core"/>
          <w:sz w:val="28"/>
          <w:szCs w:val="28"/>
        </w:rPr>
        <w:t>llamativa</w:t>
      </w:r>
      <w:r>
        <w:rPr>
          <w:rFonts w:ascii="Fragment Core" w:hAnsi="Fragment Core"/>
          <w:sz w:val="28"/>
          <w:szCs w:val="28"/>
        </w:rPr>
        <w:t xml:space="preserve"> la actividad </w:t>
      </w:r>
      <w:r w:rsidR="00656DA0">
        <w:rPr>
          <w:rFonts w:ascii="Fragment Core" w:hAnsi="Fragment Core"/>
          <w:sz w:val="28"/>
          <w:szCs w:val="28"/>
        </w:rPr>
        <w:t>para</w:t>
      </w:r>
      <w:r>
        <w:rPr>
          <w:rFonts w:ascii="Fragment Core" w:hAnsi="Fragment Core"/>
          <w:sz w:val="28"/>
          <w:szCs w:val="28"/>
        </w:rPr>
        <w:t xml:space="preserve"> el menor</w:t>
      </w:r>
      <w:r w:rsidR="00656DA0">
        <w:rPr>
          <w:rFonts w:ascii="Fragment Core" w:hAnsi="Fragment Core"/>
          <w:sz w:val="28"/>
          <w:szCs w:val="28"/>
        </w:rPr>
        <w:t xml:space="preserve"> y al finalizar solo se agregó todo una vez estuvo bien elaborado 7 las competencias que se adquirieron o que adquirí mejor dicho fue el diseño de planeaciones aplicando un conocimiento curricular, psicopedagógico, diciplinar y didáctico en donde se adquieren aprendizajes con las necesidades de todos los alumnos, asi como también la competencia de integración de recursos de investigación educativa para enriquecer la práctica profesional.</w:t>
      </w:r>
    </w:p>
    <w:p w14:paraId="6C120DD5" w14:textId="382202B6" w:rsidR="00656DA0" w:rsidRDefault="00656DA0" w:rsidP="00791F40">
      <w:pPr>
        <w:rPr>
          <w:rFonts w:ascii="Fragment Core" w:hAnsi="Fragment Core"/>
          <w:sz w:val="28"/>
          <w:szCs w:val="28"/>
        </w:rPr>
      </w:pPr>
      <w:r>
        <w:rPr>
          <w:rFonts w:ascii="Fragment Core" w:hAnsi="Fragment Core"/>
          <w:sz w:val="28"/>
          <w:szCs w:val="28"/>
        </w:rPr>
        <w:t xml:space="preserve">Después viene la unidad tres “el trabajo por proyectos en ciencias naturales y los fenómenos físicos” en esta unidad también se abarcó la elaboración de secuencias didácticas solo que abarcaba una extensión mas larga de días, en donde se planeaba aplicar experimentos y actividades interesantes y llamativas acorde al tema elegido, asi como también a sus aprendizajes esperados. </w:t>
      </w:r>
    </w:p>
    <w:p w14:paraId="4B674E8E" w14:textId="414E9F7B" w:rsidR="00656DA0" w:rsidRPr="00656DA0" w:rsidRDefault="00656DA0" w:rsidP="00791F40">
      <w:pPr>
        <w:rPr>
          <w:rFonts w:ascii="Fragment Core" w:hAnsi="Fragment Core"/>
          <w:sz w:val="28"/>
          <w:szCs w:val="28"/>
        </w:rPr>
      </w:pPr>
    </w:p>
    <w:sectPr w:rsidR="00656DA0" w:rsidRPr="00656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gment Core">
    <w:panose1 w:val="02000504040000020003"/>
    <w:charset w:val="00"/>
    <w:family w:val="modern"/>
    <w:notTrueType/>
    <w:pitch w:val="variable"/>
    <w:sig w:usb0="8000002F" w:usb1="00000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06"/>
    <w:rsid w:val="00467B06"/>
    <w:rsid w:val="00656DA0"/>
    <w:rsid w:val="00791F40"/>
    <w:rsid w:val="0084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4BC2"/>
  <w15:chartTrackingRefBased/>
  <w15:docId w15:val="{C9395F96-AE93-496B-BA92-CFF3636B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2021-07-02T19:38:00Z</dcterms:created>
  <dcterms:modified xsi:type="dcterms:W3CDTF">2021-07-02T20:15:00Z</dcterms:modified>
</cp:coreProperties>
</file>