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80704964"/>
        <w:docPartObj>
          <w:docPartGallery w:val="Cover Pages"/>
          <w:docPartUnique/>
        </w:docPartObj>
      </w:sdtPr>
      <w:sdtEndPr/>
      <w:sdtContent>
        <w:p w:rsidR="00B418C9" w:rsidRPr="00BD08B3" w:rsidRDefault="00B418C9" w:rsidP="00BD08B3">
          <w:pPr>
            <w:jc w:val="center"/>
          </w:pPr>
          <w:r>
            <w:rPr>
              <w:b/>
              <w:sz w:val="36"/>
              <w:szCs w:val="36"/>
            </w:rPr>
            <w:t>Escuela Normal De Educación Preescolar</w:t>
          </w:r>
        </w:p>
        <w:p w:rsidR="00B418C9" w:rsidRDefault="00B418C9" w:rsidP="00B418C9">
          <w:pPr>
            <w:spacing w:before="240" w:after="240"/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29020266" wp14:editId="4D22DC85">
                <wp:extent cx="1895475" cy="14097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18C9" w:rsidRDefault="00B418C9" w:rsidP="00BD08B3">
          <w:pPr>
            <w:spacing w:before="240"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Licenciatura en educación preescolar</w:t>
          </w:r>
        </w:p>
        <w:p w:rsidR="00BD08B3" w:rsidRPr="00BD08B3" w:rsidRDefault="00BD08B3" w:rsidP="00BD08B3">
          <w:pPr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Ciclo escolar 2020 </w:t>
          </w:r>
          <w:bookmarkStart w:id="0" w:name="_GoBack"/>
          <w:bookmarkEnd w:id="0"/>
          <w:r>
            <w:rPr>
              <w:bCs/>
              <w:sz w:val="28"/>
              <w:szCs w:val="28"/>
            </w:rPr>
            <w:t xml:space="preserve">– 2021 </w:t>
          </w:r>
        </w:p>
        <w:p w:rsidR="00B418C9" w:rsidRDefault="00B418C9" w:rsidP="00B418C9">
          <w:pPr>
            <w:spacing w:before="240"/>
            <w:jc w:val="center"/>
            <w:rPr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Materia: </w:t>
          </w:r>
          <w:r w:rsidR="004C27BD">
            <w:rPr>
              <w:sz w:val="32"/>
              <w:szCs w:val="32"/>
            </w:rPr>
            <w:t>Computación</w:t>
          </w:r>
          <w:r>
            <w:rPr>
              <w:sz w:val="32"/>
              <w:szCs w:val="32"/>
            </w:rPr>
            <w:t xml:space="preserve"> </w:t>
          </w:r>
        </w:p>
        <w:p w:rsidR="00B418C9" w:rsidRDefault="00B418C9" w:rsidP="00B418C9">
          <w:pPr>
            <w:spacing w:before="240"/>
            <w:jc w:val="center"/>
            <w:rPr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Maestro: </w:t>
          </w:r>
          <w:r w:rsidR="004C27BD">
            <w:rPr>
              <w:sz w:val="32"/>
              <w:szCs w:val="32"/>
            </w:rPr>
            <w:t>Graciano Montoya Hoyos</w:t>
          </w:r>
        </w:p>
        <w:p w:rsidR="00B418C9" w:rsidRDefault="00BD08B3" w:rsidP="00B418C9">
          <w:pPr>
            <w:spacing w:before="2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Evaluación</w:t>
          </w:r>
          <w:r w:rsidR="004C27BD">
            <w:rPr>
              <w:b/>
              <w:sz w:val="32"/>
              <w:szCs w:val="32"/>
            </w:rPr>
            <w:t xml:space="preserve"> global</w:t>
          </w:r>
        </w:p>
        <w:p w:rsidR="00B418C9" w:rsidRDefault="00B418C9" w:rsidP="00B418C9">
          <w:pPr>
            <w:spacing w:before="240"/>
            <w:jc w:val="center"/>
            <w:rPr>
              <w:b/>
              <w:sz w:val="32"/>
              <w:szCs w:val="32"/>
            </w:rPr>
          </w:pPr>
          <w:bookmarkStart w:id="1" w:name="_9zuh72is4nsf"/>
          <w:bookmarkEnd w:id="1"/>
          <w:r>
            <w:rPr>
              <w:b/>
              <w:sz w:val="32"/>
              <w:szCs w:val="32"/>
            </w:rPr>
            <w:t xml:space="preserve">Alumnas: </w:t>
          </w:r>
          <w:r>
            <w:rPr>
              <w:sz w:val="32"/>
              <w:szCs w:val="32"/>
            </w:rPr>
            <w:t xml:space="preserve">Griselda Estefanía García Barrera </w:t>
          </w:r>
          <w:r>
            <w:rPr>
              <w:b/>
              <w:sz w:val="32"/>
              <w:szCs w:val="32"/>
            </w:rPr>
            <w:t>N.L. 4</w:t>
          </w:r>
        </w:p>
        <w:p w:rsidR="00B418C9" w:rsidRDefault="00B418C9" w:rsidP="00B418C9">
          <w:pPr>
            <w:spacing w:before="24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Sexto semestre Sección B</w:t>
          </w:r>
        </w:p>
        <w:p w:rsidR="00B418C9" w:rsidRDefault="00B418C9" w:rsidP="00B418C9">
          <w:pPr>
            <w:spacing w:before="24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Saltillo, Coahuila</w:t>
          </w:r>
        </w:p>
        <w:p w:rsidR="004C27BD" w:rsidRDefault="007E6635" w:rsidP="00B418C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1 de julio</w:t>
          </w:r>
          <w:r w:rsidR="00B418C9">
            <w:rPr>
              <w:sz w:val="28"/>
              <w:szCs w:val="28"/>
            </w:rPr>
            <w:t xml:space="preserve"> de 2021</w:t>
          </w:r>
        </w:p>
        <w:p w:rsidR="009C4AF9" w:rsidRPr="00BD08B3" w:rsidRDefault="004C27BD" w:rsidP="00B418C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  <w:id w:val="677467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830B3" w:rsidRDefault="005830B3">
          <w:pPr>
            <w:pStyle w:val="TtuloTDC"/>
          </w:pPr>
          <w:r>
            <w:t>Contenido</w:t>
          </w:r>
        </w:p>
        <w:p w:rsidR="00BD08B3" w:rsidRDefault="005830B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056161" w:history="1">
            <w:r w:rsidR="00BD08B3" w:rsidRPr="008E784C">
              <w:rPr>
                <w:rStyle w:val="Hipervnculo"/>
                <w:noProof/>
              </w:rPr>
              <w:t>INTRODUCCIÓN</w:t>
            </w:r>
            <w:r w:rsidR="00BD08B3">
              <w:rPr>
                <w:noProof/>
                <w:webHidden/>
              </w:rPr>
              <w:tab/>
            </w:r>
            <w:r w:rsidR="00BD08B3">
              <w:rPr>
                <w:noProof/>
                <w:webHidden/>
              </w:rPr>
              <w:fldChar w:fldCharType="begin"/>
            </w:r>
            <w:r w:rsidR="00BD08B3">
              <w:rPr>
                <w:noProof/>
                <w:webHidden/>
              </w:rPr>
              <w:instrText xml:space="preserve"> PAGEREF _Toc76056161 \h </w:instrText>
            </w:r>
            <w:r w:rsidR="00BD08B3">
              <w:rPr>
                <w:noProof/>
                <w:webHidden/>
              </w:rPr>
            </w:r>
            <w:r w:rsidR="00BD08B3">
              <w:rPr>
                <w:noProof/>
                <w:webHidden/>
              </w:rPr>
              <w:fldChar w:fldCharType="separate"/>
            </w:r>
            <w:r w:rsidR="00BD08B3">
              <w:rPr>
                <w:noProof/>
                <w:webHidden/>
              </w:rPr>
              <w:t>1</w:t>
            </w:r>
            <w:r w:rsidR="00BD08B3"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2" w:history="1">
            <w:r w:rsidRPr="008E784C">
              <w:rPr>
                <w:rStyle w:val="Hipervnculo"/>
                <w:noProof/>
              </w:rPr>
              <w:t>PLANIFICACIÓN PARA LA COMPRENSIÓN; UN ESTUDIO CUASI EXPERIMENTAL.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3" w:history="1">
            <w:r w:rsidRPr="008E784C">
              <w:rPr>
                <w:rStyle w:val="Hipervnculo"/>
                <w:noProof/>
              </w:rPr>
              <w:t>Tesis para Optar al Grado de Magíster en Educación Mención Currículum y Comunidad Educativa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4" w:history="1">
            <w:r w:rsidRPr="008E784C">
              <w:rPr>
                <w:rStyle w:val="Hipervnculo"/>
                <w:noProof/>
              </w:rPr>
              <w:t>CAPITULO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5" w:history="1">
            <w:r w:rsidRPr="008E784C">
              <w:rPr>
                <w:rStyle w:val="Hipervnculo"/>
                <w:noProof/>
              </w:rPr>
              <w:t>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6" w:history="1">
            <w:r w:rsidRPr="008E784C">
              <w:rPr>
                <w:rStyle w:val="Hipervnculo"/>
                <w:noProof/>
              </w:rPr>
              <w:t>1. INTRODUCIÓN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7" w:history="1">
            <w:r w:rsidRPr="008E784C">
              <w:rPr>
                <w:rStyle w:val="Hipervnculo"/>
                <w:noProof/>
              </w:rPr>
              <w:t>1.1.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8" w:history="1">
            <w:r w:rsidRPr="008E784C">
              <w:rPr>
                <w:rStyle w:val="Hipervnculo"/>
                <w:noProof/>
              </w:rPr>
              <w:t>1.2.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69" w:history="1">
            <w:r w:rsidRPr="008E784C">
              <w:rPr>
                <w:rStyle w:val="Hipervnculo"/>
                <w:noProof/>
              </w:rPr>
              <w:t>1.2.1. 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0" w:history="1">
            <w:r w:rsidRPr="008E784C">
              <w:rPr>
                <w:rStyle w:val="Hipervnculo"/>
                <w:noProof/>
              </w:rPr>
              <w:t>1.2.2.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1" w:history="1">
            <w:r w:rsidRPr="008E784C">
              <w:rPr>
                <w:rStyle w:val="Hipervnculo"/>
                <w:noProof/>
              </w:rPr>
              <w:t>CAPITULO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2" w:history="1">
            <w:r w:rsidRPr="008E784C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3" w:history="1">
            <w:r w:rsidRPr="008E784C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4" w:history="1">
            <w:r w:rsidRPr="008E784C">
              <w:rPr>
                <w:rStyle w:val="Hipervnculo"/>
                <w:noProof/>
              </w:rPr>
              <w:t>2.1. Formación Inicial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5" w:history="1">
            <w:r w:rsidRPr="008E784C">
              <w:rPr>
                <w:rStyle w:val="Hipervnculo"/>
                <w:noProof/>
              </w:rPr>
              <w:t>2.2. Planificación para la Comprensión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6" w:history="1">
            <w:r w:rsidRPr="008E784C">
              <w:rPr>
                <w:rStyle w:val="Hipervnculo"/>
                <w:noProof/>
              </w:rPr>
              <w:t>CAPITULO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7" w:history="1">
            <w:r w:rsidRPr="008E784C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8" w:history="1">
            <w:r w:rsidRPr="008E784C">
              <w:rPr>
                <w:rStyle w:val="Hipervnculo"/>
                <w:noProof/>
              </w:rPr>
              <w:t>3.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79" w:history="1">
            <w:r w:rsidRPr="008E784C">
              <w:rPr>
                <w:rStyle w:val="Hipervnculo"/>
                <w:noProof/>
              </w:rPr>
              <w:t>3.1. Diseño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0" w:history="1">
            <w:r w:rsidRPr="008E784C">
              <w:rPr>
                <w:rStyle w:val="Hipervnculo"/>
                <w:noProof/>
              </w:rPr>
              <w:t>3.2. Diseño con pre test – post test y grupo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1" w:history="1">
            <w:r w:rsidRPr="008E784C">
              <w:rPr>
                <w:rStyle w:val="Hipervnculo"/>
                <w:noProof/>
              </w:rPr>
              <w:t>3.3. Hipótesis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2" w:history="1">
            <w:r w:rsidRPr="008E784C">
              <w:rPr>
                <w:rStyle w:val="Hipervnculo"/>
                <w:noProof/>
              </w:rPr>
              <w:t>3.4.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3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3" w:history="1">
            <w:r w:rsidRPr="008E784C">
              <w:rPr>
                <w:rStyle w:val="Hipervnculo"/>
                <w:noProof/>
              </w:rPr>
              <w:t>3.4.1. Definiciones Conceptuales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4" w:history="1">
            <w:r w:rsidRPr="008E784C">
              <w:rPr>
                <w:rStyle w:val="Hipervnculo"/>
                <w:noProof/>
              </w:rPr>
              <w:t>3.5. Validez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5" w:history="1">
            <w:r w:rsidRPr="008E784C">
              <w:rPr>
                <w:rStyle w:val="Hipervnculo"/>
                <w:noProof/>
              </w:rPr>
              <w:t>3.7. Instrumentos de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6" w:history="1">
            <w:r w:rsidRPr="008E784C">
              <w:rPr>
                <w:rStyle w:val="Hipervnculo"/>
                <w:noProof/>
              </w:rPr>
              <w:t>CAPITULO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7" w:history="1">
            <w:r w:rsidRPr="008E784C">
              <w:rPr>
                <w:rStyle w:val="Hipervnculo"/>
                <w:noProof/>
              </w:rPr>
              <w:t>DATOS Y ANÁLISIS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8" w:history="1">
            <w:r w:rsidRPr="008E784C">
              <w:rPr>
                <w:rStyle w:val="Hipervnculo"/>
                <w:noProof/>
              </w:rPr>
              <w:t>4. DATOS Y ANALISIS DE DATOS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08B3" w:rsidRDefault="00BD08B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val="es-ES" w:eastAsia="es-ES"/>
            </w:rPr>
          </w:pPr>
          <w:hyperlink w:anchor="_Toc76056189" w:history="1">
            <w:r w:rsidRPr="008E784C">
              <w:rPr>
                <w:rStyle w:val="Hipervnculo"/>
                <w:noProof/>
              </w:rPr>
              <w:t>4.1. Descripción de los datos Instrumento Pre y Post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_Toc76056189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0B3" w:rsidRDefault="005830B3">
          <w:r>
            <w:rPr>
              <w:b/>
              <w:bCs/>
            </w:rPr>
            <w:fldChar w:fldCharType="end"/>
          </w:r>
        </w:p>
      </w:sdtContent>
    </w:sdt>
    <w:p w:rsidR="009C4AF9" w:rsidRDefault="009C4AF9" w:rsidP="009C4AF9">
      <w:pPr>
        <w:spacing w:line="240" w:lineRule="auto"/>
        <w:jc w:val="center"/>
        <w:sectPr w:rsidR="009C4AF9" w:rsidSect="00B418C9">
          <w:footerReference w:type="default" r:id="rId8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:rsidR="0021460F" w:rsidRPr="00BD08B3" w:rsidRDefault="0021460F" w:rsidP="00BD08B3">
      <w:pPr>
        <w:pStyle w:val="Ttulo1"/>
      </w:pPr>
      <w:bookmarkStart w:id="2" w:name="_Toc76056161"/>
      <w:r w:rsidRPr="00BD08B3">
        <w:lastRenderedPageBreak/>
        <w:t>INTRODUCCIÓN</w:t>
      </w:r>
      <w:bookmarkEnd w:id="2"/>
    </w:p>
    <w:p w:rsidR="0021460F" w:rsidRPr="00CD3527" w:rsidRDefault="0021460F" w:rsidP="00CD3527">
      <w:pPr>
        <w:spacing w:line="240" w:lineRule="auto"/>
      </w:pPr>
      <w:r w:rsidRPr="00CD3527">
        <w:t xml:space="preserve">Los constantes cambios en la percepción social sobre </w:t>
      </w:r>
      <w:r w:rsidR="00B418C9" w:rsidRPr="00CD3527">
        <w:t>educación</w:t>
      </w:r>
      <w:r w:rsidRPr="00CD3527">
        <w:t xml:space="preserve"> han</w:t>
      </w:r>
    </w:p>
    <w:p w:rsidR="0021460F" w:rsidRPr="00CD3527" w:rsidRDefault="0021460F" w:rsidP="00CD3527">
      <w:pPr>
        <w:spacing w:line="240" w:lineRule="auto"/>
      </w:pPr>
      <w:r w:rsidRPr="00CD3527">
        <w:t>incrementado notablemente la necesidad de fortalecer las características</w:t>
      </w:r>
    </w:p>
    <w:p w:rsidR="0021460F" w:rsidRPr="00CD3527" w:rsidRDefault="0021460F" w:rsidP="00CD3527">
      <w:pPr>
        <w:spacing w:line="240" w:lineRule="auto"/>
      </w:pPr>
      <w:r w:rsidRPr="00CD3527">
        <w:t>educativas, que al parecer de la comunidad, han estado en notable baja o</w:t>
      </w:r>
    </w:p>
    <w:p w:rsidR="0021460F" w:rsidRPr="00CD3527" w:rsidRDefault="0021460F" w:rsidP="00CD3527">
      <w:pPr>
        <w:spacing w:line="240" w:lineRule="auto"/>
      </w:pPr>
      <w:r w:rsidRPr="00CD3527">
        <w:t>descuido por parte de las autoridades, enfocándose éstos en la posibilidad de</w:t>
      </w:r>
    </w:p>
    <w:p w:rsidR="0021460F" w:rsidRPr="00CD3527" w:rsidRDefault="0021460F" w:rsidP="00CD3527">
      <w:pPr>
        <w:spacing w:line="240" w:lineRule="auto"/>
      </w:pPr>
      <w:r w:rsidRPr="00CD3527">
        <w:t xml:space="preserve">entregar caracteres </w:t>
      </w:r>
      <w:proofErr w:type="spellStart"/>
      <w:r w:rsidRPr="00CD3527">
        <w:t>enmarcables</w:t>
      </w:r>
      <w:proofErr w:type="spellEnd"/>
      <w:r w:rsidRPr="00CD3527">
        <w:t xml:space="preserve"> para la producción homogeneizadora de los</w:t>
      </w:r>
    </w:p>
    <w:p w:rsidR="0021460F" w:rsidRPr="00CD3527" w:rsidRDefault="0021460F" w:rsidP="00CD3527">
      <w:pPr>
        <w:spacing w:line="240" w:lineRule="auto"/>
      </w:pPr>
      <w:r w:rsidRPr="00CD3527">
        <w:t>futuros docentes para nuestra sociedad. En la actualidad, se comprende que</w:t>
      </w:r>
    </w:p>
    <w:p w:rsidR="0021460F" w:rsidRPr="00CD3527" w:rsidRDefault="0021460F" w:rsidP="00CD3527">
      <w:pPr>
        <w:spacing w:line="240" w:lineRule="auto"/>
      </w:pPr>
      <w:r w:rsidRPr="00CD3527">
        <w:t>ninguna práctica compleja puede limitarse a aplicar un saber.</w:t>
      </w:r>
    </w:p>
    <w:p w:rsidR="0021460F" w:rsidRPr="00CD3527" w:rsidRDefault="0021460F" w:rsidP="00CD3527">
      <w:pPr>
        <w:spacing w:line="240" w:lineRule="auto"/>
      </w:pPr>
      <w:r w:rsidRPr="00CD3527">
        <w:t>Los “Estándares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Media” son un documento ministerial entregado por el Ministerio de Educación</w:t>
      </w:r>
    </w:p>
    <w:p w:rsidR="0021460F" w:rsidRPr="00CD3527" w:rsidRDefault="0021460F" w:rsidP="00CD3527">
      <w:pPr>
        <w:spacing w:line="240" w:lineRule="auto"/>
      </w:pPr>
      <w:r w:rsidRPr="00CD3527">
        <w:t>Chileno para establecer las bases mínimas tanto de conocimiento como de</w:t>
      </w:r>
    </w:p>
    <w:p w:rsidR="0021460F" w:rsidRPr="00CD3527" w:rsidRDefault="0021460F" w:rsidP="00CD3527">
      <w:pPr>
        <w:spacing w:line="240" w:lineRule="auto"/>
      </w:pPr>
      <w:r w:rsidRPr="00CD3527">
        <w:t>habilidades que cada futuro egresado de pedagogía en educación media debe</w:t>
      </w:r>
    </w:p>
    <w:p w:rsidR="0021460F" w:rsidRPr="00CD3527" w:rsidRDefault="0021460F" w:rsidP="00CD3527">
      <w:pPr>
        <w:spacing w:line="240" w:lineRule="auto"/>
      </w:pPr>
      <w:r w:rsidRPr="00CD3527">
        <w:t>poseer. Por otra parte, el modelo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busca implementar</w:t>
      </w:r>
    </w:p>
    <w:p w:rsidR="0021460F" w:rsidRPr="00CD3527" w:rsidRDefault="0021460F" w:rsidP="00CD3527">
      <w:pPr>
        <w:spacing w:line="240" w:lineRule="auto"/>
      </w:pPr>
      <w:r w:rsidRPr="00CD3527">
        <w:t>una estructura, compatible con todo marco curricular que permita a los profesores</w:t>
      </w:r>
    </w:p>
    <w:p w:rsidR="0021460F" w:rsidRPr="00CD3527" w:rsidRDefault="0021460F" w:rsidP="00CD3527">
      <w:pPr>
        <w:spacing w:line="240" w:lineRule="auto"/>
      </w:pPr>
      <w:r w:rsidRPr="00CD3527">
        <w:t>de cualquier disciplina, promover en sus alumnos aprendizajes y sobre todo</w:t>
      </w:r>
    </w:p>
    <w:p w:rsidR="0021460F" w:rsidRPr="00CD3527" w:rsidRDefault="0021460F" w:rsidP="00CD3527">
      <w:pPr>
        <w:spacing w:line="240" w:lineRule="auto"/>
      </w:pPr>
      <w:r w:rsidRPr="00CD3527">
        <w:t>comprensión profunda y duradera de los contenidos.</w:t>
      </w:r>
    </w:p>
    <w:p w:rsidR="0021460F" w:rsidRPr="00CD3527" w:rsidRDefault="0021460F" w:rsidP="00CD3527">
      <w:pPr>
        <w:spacing w:line="240" w:lineRule="auto"/>
      </w:pPr>
      <w:r w:rsidRPr="00CD3527">
        <w:t>Ambos aspectos, tanto el documento “Estándares Orientadores para</w:t>
      </w:r>
    </w:p>
    <w:p w:rsidR="0021460F" w:rsidRPr="00CD3527" w:rsidRDefault="0021460F" w:rsidP="00CD3527">
      <w:pPr>
        <w:spacing w:line="240" w:lineRule="auto"/>
      </w:pPr>
      <w:r w:rsidRPr="00CD3527">
        <w:t>Carreras de Pedagogía en Educación Media” como el modelo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</w:p>
    <w:p w:rsidR="0021460F" w:rsidRPr="00CD3527" w:rsidRDefault="0021460F" w:rsidP="00CD3527">
      <w:pPr>
        <w:spacing w:line="240" w:lineRule="auto"/>
      </w:pPr>
      <w:proofErr w:type="spellStart"/>
      <w:r w:rsidRPr="00CD3527">
        <w:t>Design</w:t>
      </w:r>
      <w:proofErr w:type="spellEnd"/>
      <w:r w:rsidRPr="00CD3527">
        <w:t>”, durante esta investigación serán trabajados desde perspectivas teóricas</w:t>
      </w:r>
    </w:p>
    <w:p w:rsidR="0021460F" w:rsidRPr="00CD3527" w:rsidRDefault="0021460F" w:rsidP="00CD3527">
      <w:pPr>
        <w:spacing w:line="240" w:lineRule="auto"/>
      </w:pPr>
      <w:r w:rsidRPr="00CD3527">
        <w:t>como también serán analizados cuantitativamente para poder determinar la</w:t>
      </w:r>
    </w:p>
    <w:p w:rsidR="0021460F" w:rsidRPr="00CD3527" w:rsidRDefault="0021460F" w:rsidP="00CD3527">
      <w:pPr>
        <w:spacing w:line="240" w:lineRule="auto"/>
      </w:pPr>
      <w:r w:rsidRPr="00CD3527">
        <w:t>significancia de la comprensión al momento de planificar, es decir, se verificará la</w:t>
      </w:r>
    </w:p>
    <w:p w:rsidR="0021460F" w:rsidRPr="00CD3527" w:rsidRDefault="0021460F" w:rsidP="00CD3527">
      <w:pPr>
        <w:spacing w:line="240" w:lineRule="auto"/>
      </w:pPr>
      <w:r w:rsidRPr="00CD3527">
        <w:t>incidencia que un curso de planificación puede tener, todo desde la perspectiva de</w:t>
      </w:r>
    </w:p>
    <w:p w:rsidR="0021460F" w:rsidRDefault="0021460F" w:rsidP="00CD3527">
      <w:pPr>
        <w:spacing w:line="240" w:lineRule="auto"/>
      </w:pPr>
      <w:r w:rsidRPr="00CD3527">
        <w:t>estudiantes de Formación Inicial Docente</w:t>
      </w:r>
      <w:r w:rsidR="004C27BD">
        <w:t>.</w:t>
      </w:r>
    </w:p>
    <w:p w:rsidR="004C27BD" w:rsidRDefault="004C27BD" w:rsidP="004C27BD">
      <w:pPr>
        <w:pStyle w:val="Ttulo1"/>
      </w:pPr>
      <w:bookmarkStart w:id="3" w:name="_Toc76056162"/>
      <w:r>
        <w:t>PLANIFICACIÓN PARA LA COMPRENSIÓN; UN ESTUDIO CUASI EXPERIMENTAL.</w:t>
      </w:r>
      <w:bookmarkEnd w:id="3"/>
    </w:p>
    <w:p w:rsidR="004C27BD" w:rsidRPr="00CD3527" w:rsidRDefault="004C27BD" w:rsidP="004C27BD">
      <w:pPr>
        <w:pStyle w:val="Ttulo1"/>
      </w:pPr>
      <w:bookmarkStart w:id="4" w:name="_Toc76056163"/>
      <w:r>
        <w:t>Tesis para Optar al Grado de Magíster en Educación Mención Currículum y Comunidad Educativa</w:t>
      </w:r>
      <w:bookmarkEnd w:id="4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5" w:name="_Toc76056164"/>
      <w:r w:rsidRPr="00CD3527">
        <w:rPr>
          <w:rFonts w:asciiTheme="minorHAnsi" w:hAnsiTheme="minorHAnsi"/>
          <w:sz w:val="22"/>
          <w:szCs w:val="22"/>
        </w:rPr>
        <w:t>CAPITULO I</w:t>
      </w:r>
      <w:bookmarkEnd w:id="5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6" w:name="_Toc76056165"/>
      <w:r w:rsidRPr="00CD3527">
        <w:rPr>
          <w:rFonts w:asciiTheme="minorHAnsi" w:hAnsiTheme="minorHAnsi"/>
          <w:sz w:val="22"/>
          <w:szCs w:val="22"/>
        </w:rPr>
        <w:t>PLANTEAMIENTO DEL PROBLEMA</w:t>
      </w:r>
      <w:bookmarkEnd w:id="6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7" w:name="_Toc76056166"/>
      <w:r w:rsidRPr="00CD3527">
        <w:rPr>
          <w:rFonts w:asciiTheme="minorHAnsi" w:hAnsiTheme="minorHAnsi"/>
          <w:sz w:val="22"/>
          <w:szCs w:val="22"/>
        </w:rPr>
        <w:t>1. INTRODUCIÓN</w:t>
      </w:r>
      <w:bookmarkEnd w:id="7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8" w:name="_Toc76056167"/>
      <w:r w:rsidRPr="00CD3527">
        <w:rPr>
          <w:rFonts w:asciiTheme="minorHAnsi" w:hAnsiTheme="minorHAnsi"/>
          <w:sz w:val="22"/>
          <w:szCs w:val="22"/>
        </w:rPr>
        <w:t>1.1. Planteamiento del problema</w:t>
      </w:r>
      <w:bookmarkEnd w:id="8"/>
    </w:p>
    <w:p w:rsidR="0021460F" w:rsidRPr="00CD3527" w:rsidRDefault="0021460F" w:rsidP="00CD3527">
      <w:pPr>
        <w:spacing w:line="240" w:lineRule="auto"/>
      </w:pPr>
      <w:r w:rsidRPr="00CD3527">
        <w:t>La UNESCO (1998) en su declaración mundial sobre la Educación Superior</w:t>
      </w:r>
    </w:p>
    <w:p w:rsidR="0021460F" w:rsidRPr="00CD3527" w:rsidRDefault="0021460F" w:rsidP="00CD3527">
      <w:pPr>
        <w:spacing w:line="240" w:lineRule="auto"/>
      </w:pPr>
      <w:r w:rsidRPr="00CD3527">
        <w:t>en el Siglo XXI describe su situación afirmando que: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"La segunda mitad de nuestro siglo (se refiere al XX) pasará a</w:t>
      </w:r>
    </w:p>
    <w:p w:rsidR="0021460F" w:rsidRPr="00CD3527" w:rsidRDefault="0021460F" w:rsidP="00CD3527">
      <w:pPr>
        <w:spacing w:line="240" w:lineRule="auto"/>
      </w:pPr>
      <w:r w:rsidRPr="00CD3527">
        <w:t>la historia de la educación superior como la época de expansión más</w:t>
      </w:r>
    </w:p>
    <w:p w:rsidR="0021460F" w:rsidRPr="00CD3527" w:rsidRDefault="0021460F" w:rsidP="00CD3527">
      <w:pPr>
        <w:spacing w:line="240" w:lineRule="auto"/>
      </w:pPr>
      <w:r w:rsidRPr="00CD3527">
        <w:t>espectacular; a escala mundial, el número de estudiantes</w:t>
      </w:r>
    </w:p>
    <w:p w:rsidR="0021460F" w:rsidRPr="00CD3527" w:rsidRDefault="0021460F" w:rsidP="00CD3527">
      <w:pPr>
        <w:spacing w:line="240" w:lineRule="auto"/>
      </w:pPr>
      <w:r w:rsidRPr="00CD3527">
        <w:t>matriculados se multiplicó por más de seis entre 1960 (13 millones) y</w:t>
      </w:r>
    </w:p>
    <w:p w:rsidR="0021460F" w:rsidRPr="00CD3527" w:rsidRDefault="0021460F" w:rsidP="00CD3527">
      <w:pPr>
        <w:spacing w:line="240" w:lineRule="auto"/>
      </w:pPr>
      <w:r w:rsidRPr="00CD3527">
        <w:t>1995 (82 millones). Pero también es la época en que se ha</w:t>
      </w:r>
    </w:p>
    <w:p w:rsidR="0021460F" w:rsidRPr="00CD3527" w:rsidRDefault="0021460F" w:rsidP="00CD3527">
      <w:pPr>
        <w:spacing w:line="240" w:lineRule="auto"/>
      </w:pPr>
      <w:r w:rsidRPr="00CD3527">
        <w:t>agudizado aún más la disparidad, que ya era enorme, entre los</w:t>
      </w:r>
    </w:p>
    <w:p w:rsidR="0021460F" w:rsidRPr="00CD3527" w:rsidRDefault="0021460F" w:rsidP="00CD3527">
      <w:pPr>
        <w:spacing w:line="240" w:lineRule="auto"/>
      </w:pPr>
      <w:r w:rsidRPr="00CD3527">
        <w:t>países industrialmente desarrollados, los países en desarrollo y en</w:t>
      </w:r>
    </w:p>
    <w:p w:rsidR="0021460F" w:rsidRPr="00CD3527" w:rsidRDefault="0021460F" w:rsidP="00CD3527">
      <w:pPr>
        <w:spacing w:line="240" w:lineRule="auto"/>
      </w:pPr>
      <w:r w:rsidRPr="00CD3527">
        <w:t>particular los países menos adelantados en lo que respecta al acceso</w:t>
      </w:r>
    </w:p>
    <w:p w:rsidR="0021460F" w:rsidRPr="00CD3527" w:rsidRDefault="0021460F" w:rsidP="00CD3527">
      <w:pPr>
        <w:spacing w:line="240" w:lineRule="auto"/>
      </w:pPr>
      <w:r w:rsidRPr="00CD3527">
        <w:t>a la educación superior y a la investigación y los recursos de que</w:t>
      </w:r>
    </w:p>
    <w:p w:rsidR="0021460F" w:rsidRPr="00CD3527" w:rsidRDefault="0021460F" w:rsidP="00CD3527">
      <w:pPr>
        <w:spacing w:line="240" w:lineRule="auto"/>
      </w:pPr>
      <w:r w:rsidRPr="00CD3527">
        <w:t>disponen. Ha sido igualmente una época de mayor estratificación</w:t>
      </w:r>
    </w:p>
    <w:p w:rsidR="0021460F" w:rsidRPr="00CD3527" w:rsidRDefault="0021460F" w:rsidP="00CD3527">
      <w:pPr>
        <w:spacing w:line="240" w:lineRule="auto"/>
      </w:pPr>
      <w:r w:rsidRPr="00CD3527">
        <w:t>socio económica y de aumento de las diferencias de oportunidades</w:t>
      </w:r>
    </w:p>
    <w:p w:rsidR="0021460F" w:rsidRPr="00CD3527" w:rsidRDefault="0021460F" w:rsidP="00CD3527">
      <w:pPr>
        <w:spacing w:line="240" w:lineRule="auto"/>
      </w:pPr>
      <w:r w:rsidRPr="00CD3527">
        <w:t>de enseñanza dentro de los propios países, incluso en algunos más</w:t>
      </w:r>
    </w:p>
    <w:p w:rsidR="0021460F" w:rsidRPr="00CD3527" w:rsidRDefault="0021460F" w:rsidP="00CD3527">
      <w:pPr>
        <w:spacing w:line="240" w:lineRule="auto"/>
      </w:pPr>
      <w:r w:rsidRPr="00CD3527">
        <w:t>desarrollados y más ricos".</w:t>
      </w:r>
    </w:p>
    <w:p w:rsidR="0021460F" w:rsidRPr="00CD3527" w:rsidRDefault="0021460F" w:rsidP="00CD3527">
      <w:pPr>
        <w:spacing w:line="240" w:lineRule="auto"/>
      </w:pPr>
      <w:r w:rsidRPr="00CD3527">
        <w:t>Según los datos recogidos en el “Informe Comisión Sobre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Docente” (C.F.I., 2005) las universidades chilenas desde el comienzo de la década</w:t>
      </w:r>
    </w:p>
    <w:p w:rsidR="0021460F" w:rsidRPr="00CD3527" w:rsidRDefault="0021460F" w:rsidP="00CD3527">
      <w:pPr>
        <w:spacing w:line="240" w:lineRule="auto"/>
      </w:pPr>
      <w:r w:rsidRPr="00CD3527">
        <w:t>del año 2000 han aumentado significativamente sus matrículas en las carreras de</w:t>
      </w:r>
    </w:p>
    <w:p w:rsidR="0021460F" w:rsidRPr="00CD3527" w:rsidRDefault="0021460F" w:rsidP="00CD3527">
      <w:pPr>
        <w:spacing w:line="240" w:lineRule="auto"/>
      </w:pPr>
      <w:r w:rsidRPr="00CD3527">
        <w:t>educación. Sin embargo, este aumento en las matrículas no se alinea a un</w:t>
      </w:r>
    </w:p>
    <w:p w:rsidR="0021460F" w:rsidRPr="00CD3527" w:rsidRDefault="0021460F" w:rsidP="00CD3527">
      <w:pPr>
        <w:spacing w:line="240" w:lineRule="auto"/>
      </w:pPr>
      <w:r w:rsidRPr="00CD3527">
        <w:t>aumento en conjunto con la calidad de los egresados. En este informe se</w:t>
      </w:r>
    </w:p>
    <w:p w:rsidR="0021460F" w:rsidRPr="00CD3527" w:rsidRDefault="0021460F" w:rsidP="00CD3527">
      <w:pPr>
        <w:spacing w:line="240" w:lineRule="auto"/>
      </w:pPr>
      <w:r w:rsidRPr="00CD3527">
        <w:t>desprende que la calidad de los postulantes ha aumentado de acuerdo a los</w:t>
      </w:r>
    </w:p>
    <w:p w:rsidR="0021460F" w:rsidRPr="00CD3527" w:rsidRDefault="0021460F" w:rsidP="00CD3527">
      <w:pPr>
        <w:spacing w:line="240" w:lineRule="auto"/>
      </w:pPr>
      <w:r w:rsidRPr="00CD3527">
        <w:t>puntajes de las pruebas de acceso a las universidades P.S.U. y P.A.A., lo que en</w:t>
      </w:r>
    </w:p>
    <w:p w:rsidR="0021460F" w:rsidRPr="00CD3527" w:rsidRDefault="0021460F" w:rsidP="00CD3527">
      <w:pPr>
        <w:spacing w:line="240" w:lineRule="auto"/>
      </w:pPr>
      <w:r w:rsidRPr="00CD3527">
        <w:t>la práctica no significa que sean mejores alumnos y luego, mejores profesionales</w:t>
      </w:r>
    </w:p>
    <w:p w:rsidR="0021460F" w:rsidRPr="00CD3527" w:rsidRDefault="0021460F" w:rsidP="00CD3527">
      <w:pPr>
        <w:spacing w:line="240" w:lineRule="auto"/>
      </w:pPr>
      <w:r w:rsidRPr="00CD3527">
        <w:t>ya sea por razones profesionales o personales. A pesar de esto, en la última</w:t>
      </w:r>
    </w:p>
    <w:p w:rsidR="0021460F" w:rsidRPr="00CD3527" w:rsidRDefault="0021460F" w:rsidP="00CD3527">
      <w:pPr>
        <w:spacing w:line="240" w:lineRule="auto"/>
      </w:pPr>
      <w:r w:rsidRPr="00CD3527">
        <w:t>década se han publicado documentos ministeriales que diagnostican problemas</w:t>
      </w:r>
    </w:p>
    <w:p w:rsidR="0021460F" w:rsidRPr="00CD3527" w:rsidRDefault="0021460F" w:rsidP="00CD3527">
      <w:pPr>
        <w:spacing w:line="240" w:lineRule="auto"/>
      </w:pPr>
      <w:r w:rsidRPr="00CD3527">
        <w:t>en la formación docente y que, además, entregan propuestas para solucionar</w:t>
      </w:r>
    </w:p>
    <w:p w:rsidR="0021460F" w:rsidRPr="00CD3527" w:rsidRDefault="0021460F" w:rsidP="00CD3527">
      <w:pPr>
        <w:spacing w:line="240" w:lineRule="auto"/>
      </w:pPr>
      <w:r w:rsidRPr="00CD3527">
        <w:t>estas dificultades.</w:t>
      </w:r>
    </w:p>
    <w:p w:rsidR="0021460F" w:rsidRPr="00CD3527" w:rsidRDefault="0021460F" w:rsidP="00CD3527">
      <w:pPr>
        <w:spacing w:line="240" w:lineRule="auto"/>
      </w:pPr>
      <w:r w:rsidRPr="00CD3527">
        <w:t>Para comprender desde una perspectiva actual las nuevas directrices que</w:t>
      </w:r>
    </w:p>
    <w:p w:rsidR="0021460F" w:rsidRPr="00CD3527" w:rsidRDefault="0021460F" w:rsidP="00CD3527">
      <w:pPr>
        <w:spacing w:line="240" w:lineRule="auto"/>
      </w:pPr>
      <w:r w:rsidRPr="00CD3527">
        <w:t>atañen la realidad educativa en la Formación Inicial Docente, en las últimas</w:t>
      </w:r>
    </w:p>
    <w:p w:rsidR="0021460F" w:rsidRPr="00CD3527" w:rsidRDefault="0021460F" w:rsidP="00CD3527">
      <w:pPr>
        <w:spacing w:line="240" w:lineRule="auto"/>
      </w:pPr>
      <w:r w:rsidRPr="00CD3527">
        <w:t>décadas se han hecho público estándares, los cuales han sido pieza clave en la</w:t>
      </w:r>
    </w:p>
    <w:p w:rsidR="0021460F" w:rsidRPr="00CD3527" w:rsidRDefault="0021460F" w:rsidP="00CD3527">
      <w:pPr>
        <w:spacing w:line="240" w:lineRule="auto"/>
      </w:pPr>
      <w:r w:rsidRPr="00CD3527">
        <w:t>regulación de los sistemas educacionales. Estos han surgido como la respuesta</w:t>
      </w:r>
    </w:p>
    <w:p w:rsidR="0021460F" w:rsidRPr="00CD3527" w:rsidRDefault="0021460F" w:rsidP="00CD3527">
      <w:pPr>
        <w:spacing w:line="240" w:lineRule="auto"/>
      </w:pPr>
      <w:r w:rsidRPr="00CD3527">
        <w:t>operativa para contar con criterios de calidad comunes y una definición compartida</w:t>
      </w:r>
    </w:p>
    <w:p w:rsidR="0021460F" w:rsidRPr="00CD3527" w:rsidRDefault="0021460F" w:rsidP="00CD3527">
      <w:pPr>
        <w:spacing w:line="240" w:lineRule="auto"/>
      </w:pPr>
      <w:r w:rsidRPr="00CD3527">
        <w:t>de los resultados de aprendizaje que se esperan de los procesos educativos.</w:t>
      </w:r>
    </w:p>
    <w:p w:rsidR="0021460F" w:rsidRPr="00CD3527" w:rsidRDefault="0021460F" w:rsidP="00CD3527">
      <w:pPr>
        <w:spacing w:line="240" w:lineRule="auto"/>
      </w:pPr>
      <w:r w:rsidRPr="00CD3527">
        <w:t xml:space="preserve">(Sotomayor, C., </w:t>
      </w:r>
      <w:proofErr w:type="spellStart"/>
      <w:r w:rsidRPr="00CD3527">
        <w:t>Gysling</w:t>
      </w:r>
      <w:proofErr w:type="spellEnd"/>
      <w:r w:rsidRPr="00CD3527">
        <w:t>, J., 2011).</w:t>
      </w:r>
    </w:p>
    <w:p w:rsidR="0021460F" w:rsidRPr="00CD3527" w:rsidRDefault="0021460F" w:rsidP="00CD3527">
      <w:pPr>
        <w:spacing w:line="240" w:lineRule="auto"/>
      </w:pPr>
      <w:r w:rsidRPr="00CD3527">
        <w:t>Por otra parte y para poder analizar y contribuir en el proceso de enseñanza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aprendizaje de los futuros docentes, Brunner (2003) explica que “...La educación</w:t>
      </w:r>
    </w:p>
    <w:p w:rsidR="0021460F" w:rsidRPr="00CD3527" w:rsidRDefault="0021460F" w:rsidP="00CD3527">
      <w:pPr>
        <w:spacing w:line="240" w:lineRule="auto"/>
      </w:pPr>
      <w:r w:rsidRPr="00CD3527">
        <w:t>se trata de un proceso complejo en el cual participan individuos, familias,</w:t>
      </w:r>
    </w:p>
    <w:p w:rsidR="0021460F" w:rsidRPr="00CD3527" w:rsidRDefault="0021460F" w:rsidP="00CD3527">
      <w:pPr>
        <w:spacing w:line="240" w:lineRule="auto"/>
      </w:pPr>
      <w:r w:rsidRPr="00CD3527">
        <w:t>escuelas, comunidades y diversos sectores del gobierno y la administración local.</w:t>
      </w:r>
    </w:p>
    <w:p w:rsidR="0021460F" w:rsidRPr="00CD3527" w:rsidRDefault="0021460F" w:rsidP="00CD3527">
      <w:pPr>
        <w:spacing w:line="240" w:lineRule="auto"/>
      </w:pPr>
      <w:r w:rsidRPr="00CD3527">
        <w:t>Todos estos elementos interactúan entre sí y no pueden alterarse expeditamente,</w:t>
      </w:r>
    </w:p>
    <w:p w:rsidR="0021460F" w:rsidRPr="00CD3527" w:rsidRDefault="0021460F" w:rsidP="00CD3527">
      <w:pPr>
        <w:spacing w:line="240" w:lineRule="auto"/>
      </w:pPr>
      <w:r w:rsidRPr="00CD3527">
        <w:t>sin antes conocer y comprender su dinámica interna y analizar cómo Chile, una</w:t>
      </w:r>
    </w:p>
    <w:p w:rsidR="0021460F" w:rsidRPr="00CD3527" w:rsidRDefault="0021460F" w:rsidP="00CD3527">
      <w:pPr>
        <w:spacing w:line="240" w:lineRule="auto"/>
      </w:pPr>
      <w:r w:rsidRPr="00CD3527">
        <w:t>pequeña economía abierta, se compara con países semejantes o más avanzados”</w:t>
      </w:r>
    </w:p>
    <w:p w:rsidR="0021460F" w:rsidRPr="00CD3527" w:rsidRDefault="0021460F" w:rsidP="00CD3527">
      <w:pPr>
        <w:spacing w:line="240" w:lineRule="auto"/>
      </w:pPr>
      <w:r w:rsidRPr="00CD3527">
        <w:t>(p.6). El futuro profesional de la educación debería estar consciente y capacitado</w:t>
      </w:r>
    </w:p>
    <w:p w:rsidR="0021460F" w:rsidRPr="00CD3527" w:rsidRDefault="0021460F" w:rsidP="00CD3527">
      <w:pPr>
        <w:spacing w:line="240" w:lineRule="auto"/>
      </w:pPr>
      <w:r w:rsidRPr="00CD3527">
        <w:t>del rol que cumple dentro del sistema educativo para interactuar con otros actores</w:t>
      </w:r>
    </w:p>
    <w:p w:rsidR="0021460F" w:rsidRPr="00CD3527" w:rsidRDefault="0021460F" w:rsidP="00CD3527">
      <w:pPr>
        <w:spacing w:line="240" w:lineRule="auto"/>
      </w:pPr>
      <w:r w:rsidRPr="00CD3527">
        <w:t>en todas las instancias que están presentes durante este proceso, y es aquí donde</w:t>
      </w:r>
    </w:p>
    <w:p w:rsidR="0021460F" w:rsidRPr="00CD3527" w:rsidRDefault="0021460F" w:rsidP="00CD3527">
      <w:pPr>
        <w:spacing w:line="240" w:lineRule="auto"/>
      </w:pPr>
      <w:r w:rsidRPr="00CD3527">
        <w:t>recae la importancia de que los docentes sean capaces de educar formal, no</w:t>
      </w:r>
    </w:p>
    <w:p w:rsidR="0021460F" w:rsidRPr="00CD3527" w:rsidRDefault="0021460F" w:rsidP="00CD3527">
      <w:pPr>
        <w:spacing w:line="240" w:lineRule="auto"/>
      </w:pPr>
      <w:r w:rsidRPr="00CD3527">
        <w:t>formal e informalmente a sus educandos y puedan a su vez difundir dichos tipos</w:t>
      </w:r>
    </w:p>
    <w:p w:rsidR="0021460F" w:rsidRPr="00CD3527" w:rsidRDefault="0021460F" w:rsidP="00CD3527">
      <w:pPr>
        <w:spacing w:line="240" w:lineRule="auto"/>
      </w:pPr>
      <w:r w:rsidRPr="00CD3527">
        <w:t>de formación dentro y fuera de la sala de clases, quedando en evidencia aquí la</w:t>
      </w:r>
    </w:p>
    <w:p w:rsidR="0021460F" w:rsidRPr="00CD3527" w:rsidRDefault="0021460F" w:rsidP="00CD3527">
      <w:pPr>
        <w:spacing w:line="240" w:lineRule="auto"/>
      </w:pPr>
      <w:r w:rsidRPr="00CD3527">
        <w:t>necesidad de analizar la significancia de esta conceptualización que hoy en día</w:t>
      </w:r>
    </w:p>
    <w:p w:rsidR="0021460F" w:rsidRPr="00CD3527" w:rsidRDefault="0021460F" w:rsidP="00CD3527">
      <w:pPr>
        <w:spacing w:line="240" w:lineRule="auto"/>
      </w:pPr>
      <w:r w:rsidRPr="00CD3527">
        <w:t>queda justificada en el documento del año 2010 entregado por el Ministerio de</w:t>
      </w:r>
    </w:p>
    <w:p w:rsidR="0021460F" w:rsidRPr="00CD3527" w:rsidRDefault="0021460F" w:rsidP="00CD3527">
      <w:pPr>
        <w:spacing w:line="240" w:lineRule="auto"/>
      </w:pPr>
      <w:r w:rsidRPr="00CD3527">
        <w:t>Educación llamado “Estándares Orientadores para Carreras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Media”.</w:t>
      </w:r>
    </w:p>
    <w:p w:rsidR="0021460F" w:rsidRPr="00CD3527" w:rsidRDefault="0021460F" w:rsidP="00CD3527">
      <w:pPr>
        <w:spacing w:line="240" w:lineRule="auto"/>
      </w:pPr>
      <w:r w:rsidRPr="00CD3527">
        <w:t>“Un buen estándar para profesores es aquel que ayuda a</w:t>
      </w:r>
    </w:p>
    <w:p w:rsidR="0021460F" w:rsidRPr="00CD3527" w:rsidRDefault="0021460F" w:rsidP="00CD3527">
      <w:pPr>
        <w:spacing w:line="240" w:lineRule="auto"/>
      </w:pPr>
      <w:r w:rsidRPr="00CD3527">
        <w:t>cambiar la percepción del público general sobre la profesión</w:t>
      </w:r>
    </w:p>
    <w:p w:rsidR="0021460F" w:rsidRPr="00CD3527" w:rsidRDefault="0021460F" w:rsidP="00CD3527">
      <w:pPr>
        <w:spacing w:line="240" w:lineRule="auto"/>
      </w:pPr>
      <w:r w:rsidRPr="00CD3527">
        <w:t>docente al entregar evidencia convincente sobre la complejidad de</w:t>
      </w:r>
    </w:p>
    <w:p w:rsidR="0021460F" w:rsidRPr="00CD3527" w:rsidRDefault="0021460F" w:rsidP="00CD3527">
      <w:pPr>
        <w:spacing w:line="240" w:lineRule="auto"/>
      </w:pPr>
      <w:r w:rsidRPr="00CD3527">
        <w:t>lo que un buen profesor sabe y es capaz de hacer en distintos</w:t>
      </w:r>
    </w:p>
    <w:p w:rsidR="0021460F" w:rsidRPr="00CD3527" w:rsidRDefault="0021460F" w:rsidP="00CD3527">
      <w:pPr>
        <w:spacing w:line="240" w:lineRule="auto"/>
      </w:pPr>
      <w:r w:rsidRPr="00CD3527">
        <w:t>niveles de enseñanza y respecto de diferentes asignaturas del</w:t>
      </w:r>
    </w:p>
    <w:p w:rsidR="0021460F" w:rsidRPr="00CD3527" w:rsidRDefault="0021460F" w:rsidP="00CD3527">
      <w:pPr>
        <w:spacing w:line="240" w:lineRule="auto"/>
      </w:pPr>
      <w:r w:rsidRPr="00CD3527">
        <w:t>currículo” (</w:t>
      </w:r>
      <w:proofErr w:type="spellStart"/>
      <w:r w:rsidRPr="00CD3527">
        <w:t>Ingvarson</w:t>
      </w:r>
      <w:proofErr w:type="spellEnd"/>
      <w:r w:rsidRPr="00CD3527">
        <w:t>, 2009 en Cox D, 2011).</w:t>
      </w:r>
    </w:p>
    <w:p w:rsidR="0021460F" w:rsidRPr="00CD3527" w:rsidRDefault="0021460F" w:rsidP="00CD3527">
      <w:pPr>
        <w:spacing w:line="240" w:lineRule="auto"/>
      </w:pPr>
      <w:r w:rsidRPr="00CD3527">
        <w:t>Siguiendo esta perspectiva, la UMCE (2012) en una publicación online</w:t>
      </w:r>
    </w:p>
    <w:p w:rsidR="0021460F" w:rsidRPr="00CD3527" w:rsidRDefault="0021460F" w:rsidP="00CD3527">
      <w:pPr>
        <w:spacing w:line="240" w:lineRule="auto"/>
      </w:pPr>
      <w:r w:rsidRPr="00CD3527">
        <w:t>hace referencia a este documento desde las palabras del ministro de educación</w:t>
      </w:r>
    </w:p>
    <w:p w:rsidR="0021460F" w:rsidRPr="00CD3527" w:rsidRDefault="0021460F" w:rsidP="00CD3527">
      <w:pPr>
        <w:spacing w:line="240" w:lineRule="auto"/>
      </w:pPr>
      <w:r w:rsidRPr="00CD3527">
        <w:t>del año 2012 estableciendo: “Este material es un referente y una guía para</w:t>
      </w:r>
    </w:p>
    <w:p w:rsidR="0021460F" w:rsidRPr="00CD3527" w:rsidRDefault="0021460F" w:rsidP="00CD3527">
      <w:pPr>
        <w:spacing w:line="240" w:lineRule="auto"/>
      </w:pPr>
      <w:r w:rsidRPr="00CD3527">
        <w:t>mejorar la formación que les entregan a los estudiantes y contiene 80</w:t>
      </w:r>
    </w:p>
    <w:p w:rsidR="0021460F" w:rsidRPr="00CD3527" w:rsidRDefault="0021460F" w:rsidP="00CD3527">
      <w:pPr>
        <w:spacing w:line="240" w:lineRule="auto"/>
      </w:pPr>
      <w:r w:rsidRPr="00CD3527">
        <w:t>“orientaciones claras sobre los contenidos disciplinarios y pedagógicos que debe</w:t>
      </w:r>
    </w:p>
    <w:p w:rsidR="0021460F" w:rsidRPr="00CD3527" w:rsidRDefault="0021460F" w:rsidP="00CD3527">
      <w:pPr>
        <w:spacing w:line="240" w:lineRule="auto"/>
      </w:pPr>
      <w:r w:rsidRPr="00CD3527">
        <w:t>tener todo profesor o profesora al finalizar su formación base, para ser competente</w:t>
      </w:r>
    </w:p>
    <w:p w:rsidR="0021460F" w:rsidRPr="00CD3527" w:rsidRDefault="0021460F" w:rsidP="00CD3527">
      <w:pPr>
        <w:spacing w:line="240" w:lineRule="auto"/>
      </w:pPr>
      <w:r w:rsidRPr="00CD3527">
        <w:t>e en el posterior ejercicio de su profesión”, afirmó el ministro Beyer en su</w:t>
      </w:r>
    </w:p>
    <w:p w:rsidR="0021460F" w:rsidRPr="00CD3527" w:rsidRDefault="0021460F" w:rsidP="00CD3527">
      <w:pPr>
        <w:spacing w:line="240" w:lineRule="auto"/>
      </w:pPr>
      <w:r w:rsidRPr="00CD3527">
        <w:t>presentación.”</w:t>
      </w:r>
    </w:p>
    <w:p w:rsidR="0021460F" w:rsidRPr="00CD3527" w:rsidRDefault="0021460F" w:rsidP="00CD3527">
      <w:pPr>
        <w:spacing w:line="240" w:lineRule="auto"/>
      </w:pPr>
      <w:r w:rsidRPr="00CD3527">
        <w:t>A su vez la UMCE (2012) señala que junto con contribuir a un mejoramiento</w:t>
      </w:r>
    </w:p>
    <w:p w:rsidR="0021460F" w:rsidRPr="00CD3527" w:rsidRDefault="0021460F" w:rsidP="00CD3527">
      <w:pPr>
        <w:spacing w:line="240" w:lineRule="auto"/>
      </w:pPr>
      <w:r w:rsidRPr="00CD3527">
        <w:t>continuo de la calidad de los programas de formación inicial que imparten las</w:t>
      </w:r>
    </w:p>
    <w:p w:rsidR="0021460F" w:rsidRPr="00CD3527" w:rsidRDefault="0021460F" w:rsidP="00CD3527">
      <w:pPr>
        <w:spacing w:line="240" w:lineRule="auto"/>
      </w:pPr>
      <w:r w:rsidRPr="00CD3527">
        <w:t>facultades de educación, los estándares orientadores también serán un referente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para las futuras Prueba Inicia. Prueba estandarizada que será aplicada a todos los</w:t>
      </w:r>
    </w:p>
    <w:p w:rsidR="0021460F" w:rsidRPr="00CD3527" w:rsidRDefault="0021460F" w:rsidP="00CD3527">
      <w:pPr>
        <w:spacing w:line="240" w:lineRule="auto"/>
      </w:pPr>
      <w:r w:rsidRPr="00CD3527">
        <w:t>futuros egresados de pedagogía quedando en evidencia la necesidad de saber</w:t>
      </w:r>
    </w:p>
    <w:p w:rsidR="0021460F" w:rsidRPr="00CD3527" w:rsidRDefault="0021460F" w:rsidP="00CD3527">
      <w:pPr>
        <w:spacing w:line="240" w:lineRule="auto"/>
      </w:pPr>
      <w:r w:rsidRPr="00CD3527">
        <w:t>cómo estos lineamientos son adquiridos por los estudiantes pero ¿Cómo se puede</w:t>
      </w:r>
    </w:p>
    <w:p w:rsidR="0021460F" w:rsidRPr="00CD3527" w:rsidRDefault="0021460F" w:rsidP="00CD3527">
      <w:pPr>
        <w:spacing w:line="240" w:lineRule="auto"/>
      </w:pPr>
      <w:r w:rsidRPr="00CD3527">
        <w:t>saber cómo los docentes formadores de profesores integran estos conocimientos</w:t>
      </w:r>
    </w:p>
    <w:p w:rsidR="0021460F" w:rsidRPr="00CD3527" w:rsidRDefault="0021460F" w:rsidP="00CD3527">
      <w:pPr>
        <w:spacing w:line="240" w:lineRule="auto"/>
      </w:pPr>
      <w:r w:rsidRPr="00CD3527">
        <w:t>y habilidades a su proceso de enseñanza?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Sperb</w:t>
      </w:r>
      <w:proofErr w:type="spellEnd"/>
      <w:r w:rsidRPr="00CD3527">
        <w:t xml:space="preserve"> (1973, p 35) explica que “los currículos… traducen lo que la sociedad</w:t>
      </w:r>
    </w:p>
    <w:p w:rsidR="0021460F" w:rsidRPr="00CD3527" w:rsidRDefault="0021460F" w:rsidP="00CD3527">
      <w:pPr>
        <w:spacing w:line="240" w:lineRule="auto"/>
      </w:pPr>
      <w:r w:rsidRPr="00CD3527">
        <w:t>desea hacer de sus niños”, es decir, que la formación del currículo parte en su</w:t>
      </w:r>
    </w:p>
    <w:p w:rsidR="0021460F" w:rsidRPr="00CD3527" w:rsidRDefault="0021460F" w:rsidP="00CD3527">
      <w:pPr>
        <w:spacing w:line="240" w:lineRule="auto"/>
      </w:pPr>
      <w:r w:rsidRPr="00CD3527">
        <w:t>visión más amplia por la relación que existe entre la educación y la sociedad, para</w:t>
      </w:r>
    </w:p>
    <w:p w:rsidR="0021460F" w:rsidRPr="00CD3527" w:rsidRDefault="0021460F" w:rsidP="00CD3527">
      <w:pPr>
        <w:spacing w:line="240" w:lineRule="auto"/>
      </w:pPr>
      <w:r w:rsidRPr="00CD3527">
        <w:t>luego reparar en cómo se genera un vínculo entre estas y en cómo el educando se</w:t>
      </w:r>
    </w:p>
    <w:p w:rsidR="0021460F" w:rsidRPr="00CD3527" w:rsidRDefault="0021460F" w:rsidP="00CD3527">
      <w:pPr>
        <w:spacing w:line="240" w:lineRule="auto"/>
      </w:pPr>
      <w:r w:rsidRPr="00CD3527">
        <w:t>convierte en un aporte para la misma. Estos lineamientos y componentes se ven</w:t>
      </w:r>
    </w:p>
    <w:p w:rsidR="0021460F" w:rsidRPr="00CD3527" w:rsidRDefault="0021460F" w:rsidP="00CD3527">
      <w:pPr>
        <w:spacing w:line="240" w:lineRule="auto"/>
      </w:pPr>
      <w:r w:rsidRPr="00CD3527">
        <w:t>traducidos en los Estándares y Orientaciones para la Formación Inicial Docente,</w:t>
      </w:r>
      <w:r w:rsidR="00CD3527" w:rsidRPr="00CD3527">
        <w:t xml:space="preserve"> </w:t>
      </w:r>
      <w:r w:rsidRPr="00CD3527">
        <w:t>los que en sí buscan definir lo que todo egresado de una carrera de educación</w:t>
      </w:r>
    </w:p>
    <w:p w:rsidR="0021460F" w:rsidRPr="00CD3527" w:rsidRDefault="0021460F" w:rsidP="00CD3527">
      <w:pPr>
        <w:spacing w:line="240" w:lineRule="auto"/>
      </w:pPr>
      <w:r w:rsidRPr="00CD3527">
        <w:t>debe saber y poder hacer, reflejando la complejidad y profundidad del proceso de</w:t>
      </w:r>
    </w:p>
    <w:p w:rsidR="0021460F" w:rsidRPr="00CD3527" w:rsidRDefault="0021460F" w:rsidP="00CD3527">
      <w:pPr>
        <w:spacing w:line="240" w:lineRule="auto"/>
      </w:pPr>
      <w:r w:rsidRPr="00CD3527">
        <w:t>enseñanza y aprendizaje, y a su vez destacando aquellos semblantes que resultan</w:t>
      </w:r>
    </w:p>
    <w:p w:rsidR="0021460F" w:rsidRPr="00CD3527" w:rsidRDefault="0021460F" w:rsidP="00CD3527">
      <w:pPr>
        <w:spacing w:line="240" w:lineRule="auto"/>
      </w:pPr>
      <w:r w:rsidRPr="00CD3527">
        <w:t>fundamentales en la efectividad del quehacer docente. Es sabido que el saber</w:t>
      </w:r>
    </w:p>
    <w:p w:rsidR="0021460F" w:rsidRPr="00CD3527" w:rsidRDefault="0021460F" w:rsidP="00CD3527">
      <w:pPr>
        <w:spacing w:line="240" w:lineRule="auto"/>
      </w:pPr>
      <w:r w:rsidRPr="00CD3527">
        <w:t>pedagógico se constituye desde la reflexión de la práctica docente. El profesor,</w:t>
      </w:r>
    </w:p>
    <w:p w:rsidR="0021460F" w:rsidRPr="00CD3527" w:rsidRDefault="0021460F" w:rsidP="00CD3527">
      <w:pPr>
        <w:spacing w:line="240" w:lineRule="auto"/>
      </w:pPr>
      <w:r w:rsidRPr="00CD3527">
        <w:t>desde su mirada analítica, en su propuesta teórica pedagógica, instaura un campo</w:t>
      </w:r>
    </w:p>
    <w:p w:rsidR="0021460F" w:rsidRPr="00CD3527" w:rsidRDefault="0021460F" w:rsidP="00CD3527">
      <w:pPr>
        <w:spacing w:line="240" w:lineRule="auto"/>
      </w:pPr>
      <w:r w:rsidRPr="00CD3527">
        <w:t>de discursos en cuanto a los objetivos propios de la pedagogía: la enseñanza; la</w:t>
      </w:r>
    </w:p>
    <w:p w:rsidR="0021460F" w:rsidRPr="00CD3527" w:rsidRDefault="0021460F" w:rsidP="00CD3527">
      <w:pPr>
        <w:spacing w:line="240" w:lineRule="auto"/>
      </w:pPr>
      <w:r w:rsidRPr="00CD3527">
        <w:t>formación tanto académica y personal; el aprendizaje en sus dimensiones</w:t>
      </w:r>
    </w:p>
    <w:p w:rsidR="0021460F" w:rsidRPr="00CD3527" w:rsidRDefault="0021460F" w:rsidP="00CD3527">
      <w:pPr>
        <w:spacing w:line="240" w:lineRule="auto"/>
      </w:pPr>
      <w:r w:rsidRPr="00CD3527">
        <w:t>individuales y colectivas; el método; los educandos, las relaciones, entre otras. A</w:t>
      </w:r>
    </w:p>
    <w:p w:rsidR="0021460F" w:rsidRPr="00CD3527" w:rsidRDefault="0021460F" w:rsidP="00CD3527">
      <w:pPr>
        <w:spacing w:line="240" w:lineRule="auto"/>
      </w:pPr>
      <w:r w:rsidRPr="00CD3527">
        <w:t>partir de esta interiorización de teorías pedagógicas el maestro, en el análisis de</w:t>
      </w:r>
    </w:p>
    <w:p w:rsidR="0021460F" w:rsidRPr="00CD3527" w:rsidRDefault="0021460F" w:rsidP="00CD3527">
      <w:pPr>
        <w:spacing w:line="240" w:lineRule="auto"/>
      </w:pPr>
      <w:r w:rsidRPr="00CD3527">
        <w:t>su práctica docente y la puesta en práctica de nuevos métodos de enseñanza,</w:t>
      </w:r>
    </w:p>
    <w:p w:rsidR="0021460F" w:rsidRPr="00CD3527" w:rsidRDefault="0021460F" w:rsidP="00CD3527">
      <w:pPr>
        <w:spacing w:line="240" w:lineRule="auto"/>
      </w:pPr>
      <w:r w:rsidRPr="00CD3527">
        <w:t>puede aportar nuevas proposiciones, tanto teóricas como aplicables, para la</w:t>
      </w:r>
    </w:p>
    <w:p w:rsidR="0021460F" w:rsidRPr="00CD3527" w:rsidRDefault="0021460F" w:rsidP="00CD3527">
      <w:pPr>
        <w:spacing w:line="240" w:lineRule="auto"/>
      </w:pPr>
      <w:r w:rsidRPr="00CD3527">
        <w:t>constitución del saber pedagógico y la “transmisión” del específico evidenciándose</w:t>
      </w:r>
    </w:p>
    <w:p w:rsidR="0021460F" w:rsidRPr="00CD3527" w:rsidRDefault="0021460F" w:rsidP="00CD3527">
      <w:pPr>
        <w:spacing w:line="240" w:lineRule="auto"/>
      </w:pPr>
      <w:r w:rsidRPr="00CD3527">
        <w:t>que estas habilidades deben ser obtenidas y/o adquiridas durante su formación</w:t>
      </w:r>
    </w:p>
    <w:p w:rsidR="0021460F" w:rsidRPr="00CD3527" w:rsidRDefault="0021460F" w:rsidP="00CD3527">
      <w:pPr>
        <w:spacing w:line="240" w:lineRule="auto"/>
      </w:pPr>
      <w:r w:rsidRPr="00CD3527">
        <w:t>inicial docente, “Además serán de ayuda para los mismos postulantes o</w:t>
      </w:r>
    </w:p>
    <w:p w:rsidR="0021460F" w:rsidRPr="00CD3527" w:rsidRDefault="0021460F" w:rsidP="00CD3527">
      <w:pPr>
        <w:spacing w:line="240" w:lineRule="auto"/>
      </w:pPr>
      <w:r w:rsidRPr="00CD3527">
        <w:t xml:space="preserve">estudiantes de las carreras de </w:t>
      </w:r>
      <w:proofErr w:type="spellStart"/>
      <w:r w:rsidRPr="00CD3527">
        <w:t>Parvularia</w:t>
      </w:r>
      <w:proofErr w:type="spellEnd"/>
      <w:r w:rsidRPr="00CD3527">
        <w:t xml:space="preserve"> y educación media, para que sepan</w:t>
      </w:r>
    </w:p>
    <w:p w:rsidR="0021460F" w:rsidRPr="00CD3527" w:rsidRDefault="0021460F" w:rsidP="00CD3527">
      <w:pPr>
        <w:spacing w:line="240" w:lineRule="auto"/>
      </w:pPr>
      <w:r w:rsidRPr="00CD3527">
        <w:t>cuáles son los conocimientos, habilidades y competencias que se espera que</w:t>
      </w:r>
    </w:p>
    <w:p w:rsidR="0021460F" w:rsidRPr="00CD3527" w:rsidRDefault="0021460F" w:rsidP="00CD3527">
      <w:pPr>
        <w:spacing w:line="240" w:lineRule="auto"/>
      </w:pPr>
      <w:r w:rsidRPr="00CD3527">
        <w:t>tengan al término de su formación de pregrado. UMCE (2012)”. Inclusive,</w:t>
      </w:r>
    </w:p>
    <w:p w:rsidR="0021460F" w:rsidRPr="00CD3527" w:rsidRDefault="0021460F" w:rsidP="00CD3527">
      <w:pPr>
        <w:spacing w:line="240" w:lineRule="auto"/>
      </w:pPr>
      <w:r w:rsidRPr="00CD3527">
        <w:t>Perrenoud (2001) afirma a comienzos de este siglo que ya es tiempo de identificar</w:t>
      </w:r>
    </w:p>
    <w:p w:rsidR="0021460F" w:rsidRPr="00CD3527" w:rsidRDefault="0021460F" w:rsidP="00CD3527">
      <w:pPr>
        <w:spacing w:line="240" w:lineRule="auto"/>
      </w:pPr>
      <w:r w:rsidRPr="00CD3527">
        <w:t>el conjunto de competencias y recursos que obran en las prácticas profesionales y</w:t>
      </w:r>
    </w:p>
    <w:p w:rsidR="0021460F" w:rsidRPr="00CD3527" w:rsidRDefault="0021460F" w:rsidP="00CD3527">
      <w:pPr>
        <w:spacing w:line="240" w:lineRule="auto"/>
      </w:pPr>
      <w:r w:rsidRPr="00CD3527">
        <w:t>escoger de forma estratégica aquellas que se deben comenzar a construir en la</w:t>
      </w:r>
    </w:p>
    <w:p w:rsidR="0021460F" w:rsidRPr="00CD3527" w:rsidRDefault="0021460F" w:rsidP="00CD3527">
      <w:pPr>
        <w:spacing w:line="240" w:lineRule="auto"/>
      </w:pPr>
      <w:r w:rsidRPr="00CD3527">
        <w:t>formación inicial.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Por otra parte, se han realizado estudios a nivel mundial para poder</w:t>
      </w:r>
    </w:p>
    <w:p w:rsidR="0021460F" w:rsidRPr="00CD3527" w:rsidRDefault="0021460F" w:rsidP="00CD3527">
      <w:pPr>
        <w:spacing w:line="240" w:lineRule="auto"/>
      </w:pPr>
      <w:r w:rsidRPr="00CD3527">
        <w:t>enfatizar la necesidad de enseñar bajo la comprensión y adquisición de</w:t>
      </w:r>
    </w:p>
    <w:p w:rsidR="0021460F" w:rsidRPr="00CD3527" w:rsidRDefault="0021460F" w:rsidP="00CD3527">
      <w:pPr>
        <w:spacing w:line="240" w:lineRule="auto"/>
      </w:pPr>
      <w:r w:rsidRPr="00CD3527">
        <w:t>habilidades y competencias genéricas que permiten observar una estandarización</w:t>
      </w:r>
    </w:p>
    <w:p w:rsidR="0021460F" w:rsidRPr="00CD3527" w:rsidRDefault="0021460F" w:rsidP="00CD3527">
      <w:pPr>
        <w:spacing w:line="240" w:lineRule="auto"/>
      </w:pPr>
      <w:r w:rsidRPr="00CD3527">
        <w:t>en la educación a nivel mundial. Para esta investigación se utilizará a su vez el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UbD</w:t>
      </w:r>
      <w:proofErr w:type="spellEnd"/>
      <w:r w:rsidRPr="00CD3527">
        <w:t>, (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) la cual es una herramienta utilizada para la</w:t>
      </w:r>
    </w:p>
    <w:p w:rsidR="0021460F" w:rsidRPr="00CD3527" w:rsidRDefault="0021460F" w:rsidP="00CD3527">
      <w:pPr>
        <w:spacing w:line="240" w:lineRule="auto"/>
      </w:pPr>
      <w:r w:rsidRPr="00CD3527">
        <w:t>planificación de la educación, la cual se centró en la "enseñanza para la</w:t>
      </w:r>
    </w:p>
    <w:p w:rsidR="0021460F" w:rsidRPr="00CD3527" w:rsidRDefault="0021460F" w:rsidP="00CD3527">
      <w:pPr>
        <w:spacing w:line="240" w:lineRule="auto"/>
      </w:pPr>
      <w:r w:rsidRPr="00CD3527">
        <w:t xml:space="preserve">comprensión" está es defendida por sus autores Jay </w:t>
      </w:r>
      <w:proofErr w:type="spellStart"/>
      <w:r w:rsidRPr="00CD3527">
        <w:t>McTighe</w:t>
      </w:r>
      <w:proofErr w:type="spellEnd"/>
      <w:r w:rsidRPr="00CD3527">
        <w:t xml:space="preserve"> y Grant </w:t>
      </w:r>
      <w:proofErr w:type="spellStart"/>
      <w:r w:rsidRPr="00CD3527">
        <w:t>Wiggins</w:t>
      </w:r>
      <w:proofErr w:type="spellEnd"/>
      <w:r w:rsidR="00CD3527" w:rsidRPr="00CD3527">
        <w:t xml:space="preserve"> </w:t>
      </w:r>
      <w:r w:rsidRPr="00CD3527">
        <w:t>(2005), este marco fue publicado por la Asociación para la Supervisión y</w:t>
      </w:r>
    </w:p>
    <w:p w:rsidR="0021460F" w:rsidRPr="00CD3527" w:rsidRDefault="0021460F" w:rsidP="00CD3527">
      <w:pPr>
        <w:spacing w:line="240" w:lineRule="auto"/>
      </w:pPr>
      <w:r w:rsidRPr="00CD3527">
        <w:t xml:space="preserve">Desarrollo Curricular de Estados Unidos. El énfasis de </w:t>
      </w:r>
      <w:proofErr w:type="spellStart"/>
      <w:r w:rsidRPr="00CD3527">
        <w:t>UbD</w:t>
      </w:r>
      <w:proofErr w:type="spellEnd"/>
      <w:r w:rsidRPr="00CD3527">
        <w:t xml:space="preserve"> es el "diseño inverso",</w:t>
      </w:r>
    </w:p>
    <w:p w:rsidR="0021460F" w:rsidRPr="00CD3527" w:rsidRDefault="0021460F" w:rsidP="00CD3527">
      <w:pPr>
        <w:spacing w:line="240" w:lineRule="auto"/>
      </w:pPr>
      <w:r w:rsidRPr="00CD3527">
        <w:t>es decir, la práctica de mirar los resultados con el fin de diseñar unidades</w:t>
      </w:r>
    </w:p>
    <w:p w:rsidR="0021460F" w:rsidRPr="00CD3527" w:rsidRDefault="0021460F" w:rsidP="00CD3527">
      <w:pPr>
        <w:spacing w:line="240" w:lineRule="auto"/>
      </w:pPr>
      <w:r w:rsidRPr="00CD3527">
        <w:t>curriculares, evaluaciones de desempeño y la enseñanza en clase.</w:t>
      </w:r>
    </w:p>
    <w:p w:rsidR="0021460F" w:rsidRPr="00CD3527" w:rsidRDefault="0021460F" w:rsidP="00CD3527">
      <w:pPr>
        <w:spacing w:line="240" w:lineRule="auto"/>
      </w:pPr>
      <w:r w:rsidRPr="00CD3527">
        <w:t>Este marco curricular posee como centralidad el diseño del aprendizaje, en</w:t>
      </w:r>
    </w:p>
    <w:p w:rsidR="0021460F" w:rsidRPr="00CD3527" w:rsidRDefault="0021460F" w:rsidP="00CD3527">
      <w:pPr>
        <w:spacing w:line="240" w:lineRule="auto"/>
      </w:pPr>
      <w:r w:rsidRPr="00CD3527">
        <w:t>otras palabras el preguntarse qué se quiere que los estudiantes comprendan.</w:t>
      </w:r>
    </w:p>
    <w:p w:rsidR="0021460F" w:rsidRPr="00CD3527" w:rsidRDefault="0021460F" w:rsidP="00CD3527">
      <w:pPr>
        <w:spacing w:line="240" w:lineRule="auto"/>
      </w:pPr>
      <w:r w:rsidRPr="00CD3527">
        <w:t>Este foco difiere del tradicional debido a su clara inclinación a preguntas bases</w:t>
      </w:r>
    </w:p>
    <w:p w:rsidR="0021460F" w:rsidRPr="00CD3527" w:rsidRDefault="0021460F" w:rsidP="00CD3527">
      <w:pPr>
        <w:spacing w:line="240" w:lineRule="auto"/>
      </w:pPr>
      <w:r w:rsidRPr="00CD3527">
        <w:t>como ejemplo: qué quiero enseñar, para posteriormente dar respuesta al cómo se</w:t>
      </w:r>
    </w:p>
    <w:p w:rsidR="0021460F" w:rsidRPr="00CD3527" w:rsidRDefault="0021460F" w:rsidP="00CD3527">
      <w:pPr>
        <w:spacing w:line="240" w:lineRule="auto"/>
      </w:pPr>
      <w:r w:rsidRPr="00CD3527">
        <w:t>aprenderá, esto durante la clase, evidenciándose un giro sustancial en la</w:t>
      </w:r>
    </w:p>
    <w:p w:rsidR="0021460F" w:rsidRPr="00CD3527" w:rsidRDefault="0021460F" w:rsidP="00CD3527">
      <w:pPr>
        <w:spacing w:line="240" w:lineRule="auto"/>
      </w:pPr>
      <w:r w:rsidRPr="00CD3527">
        <w:t>potencialidad del proceso de aprendizaje.</w:t>
      </w:r>
    </w:p>
    <w:p w:rsidR="0021460F" w:rsidRPr="00CD3527" w:rsidRDefault="0021460F" w:rsidP="00CD3527">
      <w:pPr>
        <w:spacing w:line="240" w:lineRule="auto"/>
      </w:pPr>
      <w:r w:rsidRPr="00CD3527">
        <w:t xml:space="preserve">Los autores Grant </w:t>
      </w:r>
      <w:proofErr w:type="spellStart"/>
      <w:r w:rsidRPr="00CD3527">
        <w:t>Wiggins</w:t>
      </w:r>
      <w:proofErr w:type="spellEnd"/>
      <w:r w:rsidRPr="00CD3527">
        <w:t xml:space="preserve"> y Jay </w:t>
      </w:r>
      <w:proofErr w:type="spellStart"/>
      <w:r w:rsidRPr="00CD3527">
        <w:t>McTighe</w:t>
      </w:r>
      <w:proofErr w:type="spellEnd"/>
      <w:r w:rsidRPr="00CD3527">
        <w:t xml:space="preserve"> (2005), en</w:t>
      </w:r>
    </w:p>
    <w:p w:rsidR="0021460F" w:rsidRPr="00CD3527" w:rsidRDefault="0021460F" w:rsidP="00CD3527">
      <w:pPr>
        <w:spacing w:line="240" w:lineRule="auto"/>
      </w:pPr>
      <w:r w:rsidRPr="00CD3527">
        <w:t>su libro "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" básicamente proponen un diseño racional</w:t>
      </w:r>
    </w:p>
    <w:p w:rsidR="0021460F" w:rsidRPr="00CD3527" w:rsidRDefault="0021460F" w:rsidP="00CD3527">
      <w:pPr>
        <w:spacing w:line="240" w:lineRule="auto"/>
      </w:pPr>
      <w:r w:rsidRPr="00CD3527">
        <w:t>centrado en la comprensión, definiendo el qué se quiere que los alumnos</w:t>
      </w:r>
    </w:p>
    <w:p w:rsidR="0021460F" w:rsidRPr="00CD3527" w:rsidRDefault="0021460F" w:rsidP="00CD3527">
      <w:pPr>
        <w:spacing w:line="240" w:lineRule="auto"/>
      </w:pPr>
      <w:r w:rsidRPr="00CD3527">
        <w:t>comprendan acreditando así aún más la importancia del foco de la enseñanza en</w:t>
      </w:r>
    </w:p>
    <w:p w:rsidR="0021460F" w:rsidRPr="00CD3527" w:rsidRDefault="0021460F" w:rsidP="00CD3527">
      <w:pPr>
        <w:spacing w:line="240" w:lineRule="auto"/>
      </w:pPr>
      <w:r w:rsidRPr="00CD3527">
        <w:t>los alumnos siguiendo sus caracterizaciones y no como en la concepción</w:t>
      </w:r>
    </w:p>
    <w:p w:rsidR="0021460F" w:rsidRPr="00CD3527" w:rsidRDefault="0021460F" w:rsidP="00CD3527">
      <w:pPr>
        <w:spacing w:line="240" w:lineRule="auto"/>
      </w:pPr>
      <w:r w:rsidRPr="00CD3527">
        <w:t>conductista en donde el profesor era el foco del proceso.</w:t>
      </w:r>
    </w:p>
    <w:p w:rsidR="0021460F" w:rsidRPr="00CD3527" w:rsidRDefault="0021460F" w:rsidP="00CD3527">
      <w:pPr>
        <w:spacing w:line="240" w:lineRule="auto"/>
      </w:pPr>
      <w:r w:rsidRPr="00CD3527">
        <w:t>Para poder realizar esto, los autores proponen el establecer de qué forma</w:t>
      </w:r>
    </w:p>
    <w:p w:rsidR="0021460F" w:rsidRPr="00CD3527" w:rsidRDefault="0021460F" w:rsidP="00CD3527">
      <w:pPr>
        <w:spacing w:line="240" w:lineRule="auto"/>
      </w:pPr>
      <w:r w:rsidRPr="00CD3527">
        <w:t>los profesores pueden apreciar si los alumnos han alcanzado o no estás</w:t>
      </w:r>
    </w:p>
    <w:p w:rsidR="0021460F" w:rsidRPr="00CD3527" w:rsidRDefault="0021460F" w:rsidP="00CD3527">
      <w:pPr>
        <w:spacing w:line="240" w:lineRule="auto"/>
      </w:pPr>
      <w:r w:rsidRPr="00CD3527">
        <w:t>comprensiones para posteriormente, y como paso final, el tomar las decisiones</w:t>
      </w:r>
    </w:p>
    <w:p w:rsidR="0021460F" w:rsidRPr="00CD3527" w:rsidRDefault="0021460F" w:rsidP="00CD3527">
      <w:pPr>
        <w:spacing w:line="240" w:lineRule="auto"/>
      </w:pPr>
      <w:r w:rsidRPr="00CD3527">
        <w:t>profesionales pertinentes para esclarecer las secuencias de actividades que</w:t>
      </w:r>
    </w:p>
    <w:p w:rsidR="0021460F" w:rsidRPr="00CD3527" w:rsidRDefault="0021460F" w:rsidP="00CD3527">
      <w:pPr>
        <w:spacing w:line="240" w:lineRule="auto"/>
      </w:pPr>
      <w:r w:rsidRPr="00CD3527">
        <w:t>facilitaran el dominio de la comprensión que se busca.</w:t>
      </w:r>
    </w:p>
    <w:p w:rsidR="0021460F" w:rsidRPr="00CD3527" w:rsidRDefault="0021460F" w:rsidP="00CD3527">
      <w:pPr>
        <w:spacing w:line="240" w:lineRule="auto"/>
      </w:pPr>
      <w:r w:rsidRPr="00CD3527">
        <w:t>Para poder realizar este proceso a su vez los autores exponen el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Backward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(diseño en retroceso), el cual alude a la propuesta</w:t>
      </w:r>
    </w:p>
    <w:p w:rsidR="0021460F" w:rsidRPr="00CD3527" w:rsidRDefault="0021460F" w:rsidP="00CD3527">
      <w:pPr>
        <w:spacing w:line="240" w:lineRule="auto"/>
      </w:pPr>
      <w:r w:rsidRPr="00CD3527">
        <w:t>metodológica de los autores de cambiar la lógica actual de la mayoría de los</w:t>
      </w:r>
    </w:p>
    <w:p w:rsidR="0021460F" w:rsidRPr="00CD3527" w:rsidRDefault="0021460F" w:rsidP="00CD3527">
      <w:pPr>
        <w:spacing w:line="240" w:lineRule="auto"/>
      </w:pPr>
      <w:r w:rsidRPr="00CD3527">
        <w:t>docentes para planificar sus clases. En otras palabras se propone el abandono de</w:t>
      </w:r>
    </w:p>
    <w:p w:rsidR="0021460F" w:rsidRPr="00CD3527" w:rsidRDefault="0021460F" w:rsidP="00CD3527">
      <w:pPr>
        <w:spacing w:line="240" w:lineRule="auto"/>
      </w:pPr>
      <w:r w:rsidRPr="00CD3527">
        <w:t>la lógica objetivo – actividad – evaluación e invertir este proceso en el sentido de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cuestionarse en el “cómo comprenderé que los alumnos comprendieron lo que yo</w:t>
      </w:r>
    </w:p>
    <w:p w:rsidR="0021460F" w:rsidRPr="00CD3527" w:rsidRDefault="0021460F" w:rsidP="00CD3527">
      <w:pPr>
        <w:spacing w:line="240" w:lineRule="auto"/>
      </w:pPr>
      <w:r w:rsidRPr="00CD3527">
        <w:t>quería que comprendiesen” antes de comenzar a diseñar el cómo enseñar.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(2005), con un ejemplo sencillo sobre unas clases</w:t>
      </w:r>
    </w:p>
    <w:p w:rsidR="0021460F" w:rsidRPr="00CD3527" w:rsidRDefault="0021460F" w:rsidP="00CD3527">
      <w:pPr>
        <w:spacing w:line="240" w:lineRule="auto"/>
      </w:pPr>
      <w:r w:rsidRPr="00CD3527">
        <w:t>de escuela primaria sobre las manzanas, cuentan los peligros del diseño carente</w:t>
      </w:r>
    </w:p>
    <w:p w:rsidR="0021460F" w:rsidRPr="00CD3527" w:rsidRDefault="0021460F" w:rsidP="00CD3527">
      <w:pPr>
        <w:spacing w:line="240" w:lineRule="auto"/>
      </w:pPr>
      <w:r w:rsidRPr="00CD3527">
        <w:t>de direccionalidad clara. En esta unidad didáctica, en cierto grado frutal, los</w:t>
      </w:r>
    </w:p>
    <w:p w:rsidR="0021460F" w:rsidRPr="00CD3527" w:rsidRDefault="0021460F" w:rsidP="00CD3527">
      <w:pPr>
        <w:spacing w:line="240" w:lineRule="auto"/>
      </w:pPr>
      <w:r w:rsidRPr="00CD3527">
        <w:t>alumnos comenzaban abriendo una manzana y dibujando sus partes, luego</w:t>
      </w:r>
    </w:p>
    <w:p w:rsidR="0021460F" w:rsidRPr="00CD3527" w:rsidRDefault="0021460F" w:rsidP="00CD3527">
      <w:pPr>
        <w:spacing w:line="240" w:lineRule="auto"/>
      </w:pPr>
      <w:r w:rsidRPr="00CD3527">
        <w:t>aprendían sobre los primeros plantadores y productores de manzanas en la</w:t>
      </w:r>
    </w:p>
    <w:p w:rsidR="0021460F" w:rsidRPr="00CD3527" w:rsidRDefault="0021460F" w:rsidP="00CD3527">
      <w:pPr>
        <w:spacing w:line="240" w:lineRule="auto"/>
      </w:pPr>
      <w:r w:rsidRPr="00CD3527">
        <w:t>región, hacían un pastel de manzana y pintaban una obra de arte colectiva sobre</w:t>
      </w:r>
    </w:p>
    <w:p w:rsidR="0021460F" w:rsidRPr="00CD3527" w:rsidRDefault="0021460F" w:rsidP="00CD3527">
      <w:pPr>
        <w:spacing w:line="240" w:lineRule="auto"/>
      </w:pPr>
      <w:r w:rsidRPr="00CD3527">
        <w:t>las manzanas y su cosecha. A primera vista se podría pensar que esta secuencia</w:t>
      </w:r>
    </w:p>
    <w:p w:rsidR="0021460F" w:rsidRPr="00CD3527" w:rsidRDefault="0021460F" w:rsidP="00CD3527">
      <w:pPr>
        <w:spacing w:line="240" w:lineRule="auto"/>
      </w:pPr>
      <w:r w:rsidRPr="00CD3527">
        <w:t>es interdisciplinaria y que seguramente haya sido muy entretenida para los chicos,</w:t>
      </w:r>
    </w:p>
    <w:p w:rsidR="0021460F" w:rsidRPr="00CD3527" w:rsidRDefault="0021460F" w:rsidP="00CD3527">
      <w:pPr>
        <w:spacing w:line="240" w:lineRule="auto"/>
      </w:pPr>
      <w:r w:rsidRPr="00CD3527">
        <w:t>pero haciendo una mirada crítica de esta surge una pregunta: ¿qué aprendieron</w:t>
      </w:r>
    </w:p>
    <w:p w:rsidR="0021460F" w:rsidRPr="00CD3527" w:rsidRDefault="0021460F" w:rsidP="00CD3527">
      <w:pPr>
        <w:spacing w:line="240" w:lineRule="auto"/>
      </w:pPr>
      <w:r w:rsidRPr="00CD3527">
        <w:t>en este "collage" de actividades sobre las manzanas? Y una reflexión posterior:</w:t>
      </w:r>
    </w:p>
    <w:p w:rsidR="0021460F" w:rsidRPr="00CD3527" w:rsidRDefault="0021460F" w:rsidP="00CD3527">
      <w:pPr>
        <w:spacing w:line="240" w:lineRule="auto"/>
      </w:pPr>
      <w:r w:rsidRPr="00CD3527">
        <w:t>¿cuáles son las cosas importantes que un chico debería conocer sobre las</w:t>
      </w:r>
    </w:p>
    <w:p w:rsidR="0021460F" w:rsidRPr="00CD3527" w:rsidRDefault="0021460F" w:rsidP="00CD3527">
      <w:pPr>
        <w:spacing w:line="240" w:lineRule="auto"/>
      </w:pPr>
      <w:r w:rsidRPr="00CD3527">
        <w:t>manzanas?, ¿Cómo deberían reflejarse esas cosas importantes en una</w:t>
      </w:r>
    </w:p>
    <w:p w:rsidR="0021460F" w:rsidRPr="00CD3527" w:rsidRDefault="0021460F" w:rsidP="00CD3527">
      <w:pPr>
        <w:spacing w:line="240" w:lineRule="auto"/>
      </w:pPr>
      <w:r w:rsidRPr="00CD3527">
        <w:t>secuencia didáctica?</w:t>
      </w:r>
    </w:p>
    <w:p w:rsidR="0021460F" w:rsidRPr="00CD3527" w:rsidRDefault="0021460F" w:rsidP="00CD3527">
      <w:pPr>
        <w:spacing w:line="240" w:lineRule="auto"/>
      </w:pPr>
      <w:r w:rsidRPr="00CD3527">
        <w:t>Para lo anterior se desarrollará esta investigación bajo el paradigma</w:t>
      </w:r>
    </w:p>
    <w:p w:rsidR="0021460F" w:rsidRPr="00CD3527" w:rsidRDefault="0021460F" w:rsidP="00CD3527">
      <w:pPr>
        <w:spacing w:line="240" w:lineRule="auto"/>
      </w:pPr>
      <w:r w:rsidRPr="00CD3527">
        <w:t>cuantitativo. El diseño a seguir será con enfoque cuasi experimental para poder</w:t>
      </w:r>
    </w:p>
    <w:p w:rsidR="0021460F" w:rsidRPr="00CD3527" w:rsidRDefault="0021460F" w:rsidP="00CD3527">
      <w:pPr>
        <w:spacing w:line="240" w:lineRule="auto"/>
      </w:pPr>
      <w:r w:rsidRPr="00CD3527">
        <w:t>así estudiar los cambios que un curso de capacitación, basado en las dos teorías</w:t>
      </w:r>
    </w:p>
    <w:p w:rsidR="0021460F" w:rsidRPr="00CD3527" w:rsidRDefault="0021460F" w:rsidP="00CD3527">
      <w:pPr>
        <w:spacing w:line="240" w:lineRule="auto"/>
      </w:pPr>
      <w:r w:rsidRPr="00CD3527">
        <w:t>planteadas, puede causar en los estudiantes de Formación Inicial Docente.</w:t>
      </w:r>
    </w:p>
    <w:p w:rsidR="0021460F" w:rsidRPr="00CD3527" w:rsidRDefault="0021460F" w:rsidP="00CD3527">
      <w:pPr>
        <w:spacing w:line="240" w:lineRule="auto"/>
      </w:pPr>
      <w:r w:rsidRPr="00CD3527">
        <w:t>A partir de lo presentado es que nace la pregunta de investigación que</w:t>
      </w:r>
    </w:p>
    <w:p w:rsidR="0021460F" w:rsidRPr="00CD3527" w:rsidRDefault="0021460F" w:rsidP="00CD3527">
      <w:pPr>
        <w:spacing w:line="240" w:lineRule="auto"/>
      </w:pPr>
      <w:r w:rsidRPr="00CD3527">
        <w:t>germina a través de esta propuesta:</w:t>
      </w:r>
    </w:p>
    <w:p w:rsidR="0021460F" w:rsidRPr="00CD3527" w:rsidRDefault="0021460F" w:rsidP="00CD3527">
      <w:pPr>
        <w:spacing w:line="240" w:lineRule="auto"/>
      </w:pPr>
      <w:r w:rsidRPr="00CD3527">
        <w:t>¿A través de la aplicación de un curso de capacitación sobre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 bajo la concepción de los “Estándares</w:t>
      </w:r>
    </w:p>
    <w:p w:rsidR="0021460F" w:rsidRPr="00CD3527" w:rsidRDefault="0021460F" w:rsidP="00CD3527">
      <w:pPr>
        <w:spacing w:line="240" w:lineRule="auto"/>
      </w:pPr>
      <w:r w:rsidRPr="00CD3527">
        <w:t>Orientadores para Carreras de Pedagogía en Educación Media” se</w:t>
      </w:r>
    </w:p>
    <w:p w:rsidR="0021460F" w:rsidRPr="00CD3527" w:rsidRDefault="0021460F" w:rsidP="00CD3527">
      <w:pPr>
        <w:spacing w:line="240" w:lineRule="auto"/>
      </w:pPr>
      <w:r w:rsidRPr="00CD3527">
        <w:t>mejorará las formas de planificar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Docente?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9" w:name="_Toc76056168"/>
      <w:r w:rsidRPr="00CD3527">
        <w:rPr>
          <w:rFonts w:asciiTheme="minorHAnsi" w:hAnsiTheme="minorHAnsi"/>
          <w:sz w:val="22"/>
          <w:szCs w:val="22"/>
        </w:rPr>
        <w:t>1.2. Objetivos</w:t>
      </w:r>
      <w:bookmarkEnd w:id="9"/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10" w:name="_Toc76056169"/>
      <w:r w:rsidRPr="00CD3527">
        <w:rPr>
          <w:rFonts w:asciiTheme="minorHAnsi" w:hAnsiTheme="minorHAnsi"/>
          <w:sz w:val="22"/>
          <w:szCs w:val="22"/>
        </w:rPr>
        <w:t>1.2.1. Objetivo General</w:t>
      </w:r>
      <w:bookmarkEnd w:id="10"/>
    </w:p>
    <w:p w:rsidR="0021460F" w:rsidRPr="00CD3527" w:rsidRDefault="0021460F" w:rsidP="00CD3527">
      <w:pPr>
        <w:spacing w:line="240" w:lineRule="auto"/>
      </w:pPr>
      <w:r w:rsidRPr="00CD3527">
        <w:t>El objetivo general de esta investigación consistirá en el siguiente:</w:t>
      </w:r>
    </w:p>
    <w:p w:rsidR="0021460F" w:rsidRPr="00CD3527" w:rsidRDefault="0021460F" w:rsidP="00CD3527">
      <w:pPr>
        <w:spacing w:line="240" w:lineRule="auto"/>
      </w:pPr>
      <w:r w:rsidRPr="00CD3527">
        <w:t>· Determinar si el curso de planificación, “Planificación para la Comprensión”,</w:t>
      </w:r>
    </w:p>
    <w:p w:rsidR="0021460F" w:rsidRPr="00CD3527" w:rsidRDefault="0021460F" w:rsidP="00CD3527">
      <w:pPr>
        <w:spacing w:line="240" w:lineRule="auto"/>
      </w:pPr>
      <w:r w:rsidRPr="00CD3527">
        <w:t>incrementa los niveles de planificación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Docente.</w:t>
      </w:r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11" w:name="_Toc76056170"/>
      <w:r w:rsidRPr="00CD3527">
        <w:rPr>
          <w:rFonts w:asciiTheme="minorHAnsi" w:hAnsiTheme="minorHAnsi"/>
          <w:sz w:val="22"/>
          <w:szCs w:val="22"/>
        </w:rPr>
        <w:lastRenderedPageBreak/>
        <w:t>1.2.2. Objetivos Específicos</w:t>
      </w:r>
      <w:bookmarkEnd w:id="11"/>
    </w:p>
    <w:p w:rsidR="0021460F" w:rsidRPr="00CD3527" w:rsidRDefault="0021460F" w:rsidP="00CD3527">
      <w:pPr>
        <w:spacing w:line="240" w:lineRule="auto"/>
      </w:pPr>
      <w:r w:rsidRPr="00CD3527">
        <w:t>Para dar cumplimiento al objetivo general subyacen los siguientes objetivos</w:t>
      </w:r>
    </w:p>
    <w:p w:rsidR="0021460F" w:rsidRPr="00CD3527" w:rsidRDefault="0021460F" w:rsidP="00CD3527">
      <w:pPr>
        <w:spacing w:line="240" w:lineRule="auto"/>
      </w:pPr>
      <w:r w:rsidRPr="00CD3527">
        <w:t>específicos.</w:t>
      </w:r>
    </w:p>
    <w:p w:rsidR="0021460F" w:rsidRPr="00CD3527" w:rsidRDefault="0021460F" w:rsidP="00CD3527">
      <w:pPr>
        <w:spacing w:line="240" w:lineRule="auto"/>
      </w:pPr>
      <w:r w:rsidRPr="00CD3527">
        <w:t>A. Identificar dificultades que los estudiantes de Formación Inicial Docente</w:t>
      </w:r>
    </w:p>
    <w:p w:rsidR="0021460F" w:rsidRPr="00CD3527" w:rsidRDefault="0021460F" w:rsidP="00CD3527">
      <w:pPr>
        <w:spacing w:line="240" w:lineRule="auto"/>
      </w:pPr>
      <w:r w:rsidRPr="00CD3527">
        <w:t>pueden poseer para planificar.</w:t>
      </w:r>
    </w:p>
    <w:p w:rsidR="0021460F" w:rsidRPr="00CD3527" w:rsidRDefault="0021460F" w:rsidP="00CD3527">
      <w:pPr>
        <w:spacing w:line="240" w:lineRule="auto"/>
      </w:pPr>
      <w:r w:rsidRPr="00CD3527">
        <w:t>B. Conocer las fortalezas de los estudiantes de Formación Inicial Docente</w:t>
      </w:r>
    </w:p>
    <w:p w:rsidR="0021460F" w:rsidRPr="00CD3527" w:rsidRDefault="0021460F" w:rsidP="00CD3527">
      <w:pPr>
        <w:spacing w:line="240" w:lineRule="auto"/>
      </w:pPr>
      <w:r w:rsidRPr="00CD3527">
        <w:t>pueden poseer y así ayudar a su proceso de planificación.</w:t>
      </w:r>
    </w:p>
    <w:p w:rsidR="0021460F" w:rsidRPr="00CD3527" w:rsidRDefault="0021460F" w:rsidP="00CD3527">
      <w:pPr>
        <w:spacing w:line="240" w:lineRule="auto"/>
      </w:pPr>
      <w:r w:rsidRPr="00CD3527">
        <w:t>C. Describir los niveles de planificación de los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Docente.</w:t>
      </w:r>
    </w:p>
    <w:p w:rsidR="0021460F" w:rsidRPr="00CD3527" w:rsidRDefault="0021460F" w:rsidP="00CD3527">
      <w:pPr>
        <w:spacing w:line="240" w:lineRule="auto"/>
      </w:pPr>
      <w:r w:rsidRPr="00CD3527">
        <w:t>D. Determinar el nivel de planificación de estudiantes de Formación Inicial</w:t>
      </w:r>
    </w:p>
    <w:p w:rsidR="0021460F" w:rsidRPr="00CD3527" w:rsidRDefault="0021460F" w:rsidP="00CD3527">
      <w:pPr>
        <w:spacing w:line="240" w:lineRule="auto"/>
      </w:pPr>
      <w:r w:rsidRPr="00CD3527">
        <w:t>Docente antes y después de la aplicación de un curso de capacitación.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2" w:name="_Toc76056171"/>
      <w:r w:rsidRPr="00CD3527">
        <w:rPr>
          <w:rFonts w:asciiTheme="minorHAnsi" w:hAnsiTheme="minorHAnsi"/>
          <w:sz w:val="22"/>
          <w:szCs w:val="22"/>
        </w:rPr>
        <w:t>CAPITULO II</w:t>
      </w:r>
      <w:bookmarkEnd w:id="12"/>
    </w:p>
    <w:p w:rsidR="005035BA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3" w:name="_Toc76056172"/>
      <w:r w:rsidRPr="00CD3527">
        <w:rPr>
          <w:rFonts w:asciiTheme="minorHAnsi" w:hAnsiTheme="minorHAnsi"/>
          <w:sz w:val="22"/>
          <w:szCs w:val="22"/>
        </w:rPr>
        <w:t>MARCO TEÓRICO</w:t>
      </w:r>
      <w:bookmarkEnd w:id="13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4" w:name="_Toc76056173"/>
      <w:r w:rsidRPr="00CD3527">
        <w:rPr>
          <w:rFonts w:asciiTheme="minorHAnsi" w:hAnsiTheme="minorHAnsi"/>
          <w:sz w:val="22"/>
          <w:szCs w:val="22"/>
        </w:rPr>
        <w:t>MARCO TEÓRICO</w:t>
      </w:r>
      <w:bookmarkEnd w:id="14"/>
    </w:p>
    <w:p w:rsidR="0021460F" w:rsidRPr="00CD3527" w:rsidRDefault="0021460F" w:rsidP="00CD3527">
      <w:pPr>
        <w:spacing w:line="240" w:lineRule="auto"/>
      </w:pPr>
      <w:r w:rsidRPr="00CD3527">
        <w:t>La educación chilena actual está en proceso de cambio, cambio notorio que</w:t>
      </w:r>
    </w:p>
    <w:p w:rsidR="0021460F" w:rsidRPr="00CD3527" w:rsidRDefault="0021460F" w:rsidP="00CD3527">
      <w:pPr>
        <w:spacing w:line="240" w:lineRule="auto"/>
      </w:pPr>
      <w:r w:rsidRPr="00CD3527">
        <w:t>las movilizaciones estudiantiles desde el año 2006 han dejado latente en la</w:t>
      </w:r>
    </w:p>
    <w:p w:rsidR="0021460F" w:rsidRPr="00CD3527" w:rsidRDefault="0021460F" w:rsidP="00CD3527">
      <w:pPr>
        <w:spacing w:line="240" w:lineRule="auto"/>
      </w:pPr>
      <w:r w:rsidRPr="00CD3527">
        <w:t>cotidianeidad de los chilenos en el cuestionarse las reformas y políticas que</w:t>
      </w:r>
    </w:p>
    <w:p w:rsidR="0021460F" w:rsidRPr="00CD3527" w:rsidRDefault="0021460F" w:rsidP="00CD3527">
      <w:pPr>
        <w:spacing w:line="240" w:lineRule="auto"/>
      </w:pPr>
      <w:r w:rsidRPr="00CD3527">
        <w:t>presentemente abordan las necesidades de todos los niveles educacionales que la</w:t>
      </w:r>
    </w:p>
    <w:p w:rsidR="0021460F" w:rsidRPr="00CD3527" w:rsidRDefault="0021460F" w:rsidP="00CD3527">
      <w:pPr>
        <w:spacing w:line="240" w:lineRule="auto"/>
      </w:pPr>
      <w:r w:rsidRPr="00CD3527">
        <w:t>ley general de educación vigente contempla para nuestra nación. Bajo esta</w:t>
      </w:r>
    </w:p>
    <w:p w:rsidR="0021460F" w:rsidRPr="00CD3527" w:rsidRDefault="0021460F" w:rsidP="00CD3527">
      <w:pPr>
        <w:spacing w:line="240" w:lineRule="auto"/>
      </w:pPr>
      <w:r w:rsidRPr="00CD3527">
        <w:t>premisa es que la planificación de la educación, desde la perspectiva del currículo</w:t>
      </w:r>
    </w:p>
    <w:p w:rsidR="0021460F" w:rsidRPr="00CD3527" w:rsidRDefault="0021460F" w:rsidP="00CD3527">
      <w:pPr>
        <w:spacing w:line="240" w:lineRule="auto"/>
      </w:pPr>
      <w:r w:rsidRPr="00CD3527">
        <w:t>escrito, se han desarrollado pocas teorías que plantean el cómo planificar las</w:t>
      </w:r>
    </w:p>
    <w:p w:rsidR="0021460F" w:rsidRPr="00CD3527" w:rsidRDefault="0021460F" w:rsidP="00CD3527">
      <w:pPr>
        <w:spacing w:line="240" w:lineRule="auto"/>
      </w:pPr>
      <w:r w:rsidRPr="00CD3527">
        <w:t>técnicas de enseñanza aprendizaje desde la perspectiva de la comprensión. Por</w:t>
      </w:r>
    </w:p>
    <w:p w:rsidR="0021460F" w:rsidRPr="00CD3527" w:rsidRDefault="0021460F" w:rsidP="00CD3527">
      <w:pPr>
        <w:spacing w:line="240" w:lineRule="auto"/>
      </w:pPr>
      <w:r w:rsidRPr="00CD3527">
        <w:t>otra parte y puntualmente, el estudio de los parámetros que enmarcan la</w:t>
      </w:r>
    </w:p>
    <w:p w:rsidR="0021460F" w:rsidRPr="00CD3527" w:rsidRDefault="0021460F" w:rsidP="00CD3527">
      <w:pPr>
        <w:spacing w:line="240" w:lineRule="auto"/>
      </w:pPr>
      <w:r w:rsidRPr="00CD3527">
        <w:t>Formación Inicial Docente, específicamente los Estándares Orientadores sólo han</w:t>
      </w:r>
    </w:p>
    <w:p w:rsidR="0021460F" w:rsidRPr="00CD3527" w:rsidRDefault="0021460F" w:rsidP="00CD3527">
      <w:pPr>
        <w:spacing w:line="240" w:lineRule="auto"/>
      </w:pPr>
      <w:r w:rsidRPr="00CD3527">
        <w:t>sido investigados en tres ocasiones, pero no desde la perspectiva presentada en</w:t>
      </w:r>
    </w:p>
    <w:p w:rsidR="0021460F" w:rsidRPr="00CD3527" w:rsidRDefault="0021460F" w:rsidP="00CD3527">
      <w:pPr>
        <w:spacing w:line="240" w:lineRule="auto"/>
      </w:pPr>
      <w:r w:rsidRPr="00CD3527">
        <w:t>esta investigación, por lo que entrega una iniciativa primordial de realizar un</w:t>
      </w:r>
    </w:p>
    <w:p w:rsidR="0021460F" w:rsidRPr="00CD3527" w:rsidRDefault="0021460F" w:rsidP="00CD3527">
      <w:pPr>
        <w:spacing w:line="240" w:lineRule="auto"/>
      </w:pPr>
      <w:r w:rsidRPr="00CD3527">
        <w:t>estudio cuantitativo de estas perspectivas.</w:t>
      </w:r>
    </w:p>
    <w:p w:rsidR="0021460F" w:rsidRPr="00CD3527" w:rsidRDefault="0021460F" w:rsidP="00CD3527">
      <w:pPr>
        <w:spacing w:line="240" w:lineRule="auto"/>
      </w:pPr>
      <w:r w:rsidRPr="00CD3527">
        <w:t>Aravena (2013) durante su investigación reflexionó en torno a los</w:t>
      </w:r>
    </w:p>
    <w:p w:rsidR="0021460F" w:rsidRPr="00CD3527" w:rsidRDefault="0021460F" w:rsidP="00CD3527">
      <w:pPr>
        <w:spacing w:line="240" w:lineRule="auto"/>
      </w:pPr>
      <w:r w:rsidRPr="00CD3527">
        <w:t>estándares pedagógicos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media, específicamente en el caso de historia, geografía y ciencias sociales,</w:t>
      </w:r>
    </w:p>
    <w:p w:rsidR="0021460F" w:rsidRPr="00CD3527" w:rsidRDefault="0021460F" w:rsidP="00CD3527">
      <w:pPr>
        <w:spacing w:line="240" w:lineRule="auto"/>
      </w:pPr>
      <w:r w:rsidRPr="00CD3527">
        <w:t>investigó sobre las percepciones de los estudiantes y egresados de la carrera de</w:t>
      </w:r>
    </w:p>
    <w:p w:rsidR="0021460F" w:rsidRPr="00CD3527" w:rsidRDefault="0021460F" w:rsidP="00CD3527">
      <w:pPr>
        <w:spacing w:line="240" w:lineRule="auto"/>
      </w:pPr>
      <w:r w:rsidRPr="00CD3527">
        <w:t>pedagogía en historia y geografía, de la universidad del Bio-Bío, según su plan de</w:t>
      </w:r>
    </w:p>
    <w:p w:rsidR="0021460F" w:rsidRPr="00CD3527" w:rsidRDefault="0021460F" w:rsidP="00CD3527">
      <w:pPr>
        <w:spacing w:line="240" w:lineRule="auto"/>
      </w:pPr>
      <w:r w:rsidRPr="00CD3527">
        <w:t>estudio vigente. En este estudio analizó la existencia tres entidades las cuales</w:t>
      </w:r>
    </w:p>
    <w:p w:rsidR="0021460F" w:rsidRPr="00CD3527" w:rsidRDefault="0021460F" w:rsidP="00CD3527">
      <w:pPr>
        <w:spacing w:line="240" w:lineRule="auto"/>
      </w:pPr>
      <w:r w:rsidRPr="00CD3527">
        <w:t>correspondieron a los estándares orientadores para carrera de pedagogía en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educación media, el caso de historia, geografía y ciencias sociales, el plan de</w:t>
      </w:r>
    </w:p>
    <w:p w:rsidR="0021460F" w:rsidRPr="00CD3527" w:rsidRDefault="0021460F" w:rsidP="00CD3527">
      <w:pPr>
        <w:spacing w:line="240" w:lineRule="auto"/>
      </w:pPr>
      <w:r w:rsidRPr="00CD3527">
        <w:t>estudio actual de la carrera de pedagogía en historia y geografía de la Universidad</w:t>
      </w:r>
    </w:p>
    <w:p w:rsidR="0021460F" w:rsidRPr="00CD3527" w:rsidRDefault="0021460F" w:rsidP="00CD3527">
      <w:pPr>
        <w:spacing w:line="240" w:lineRule="auto"/>
      </w:pPr>
      <w:r w:rsidRPr="00CD3527">
        <w:t>del Bio-Bío, y por último las percepciones de los estudiantes del octavo semestre y</w:t>
      </w:r>
    </w:p>
    <w:p w:rsidR="0021460F" w:rsidRPr="00CD3527" w:rsidRDefault="0021460F" w:rsidP="00CD3527">
      <w:pPr>
        <w:spacing w:line="240" w:lineRule="auto"/>
      </w:pPr>
      <w:r w:rsidRPr="00CD3527">
        <w:t>egresados de la carrera antes mencionada, en torno a los estándares y la malla</w:t>
      </w:r>
    </w:p>
    <w:p w:rsidR="0021460F" w:rsidRPr="00CD3527" w:rsidRDefault="0021460F" w:rsidP="00CD3527">
      <w:pPr>
        <w:spacing w:line="240" w:lineRule="auto"/>
      </w:pPr>
      <w:r w:rsidRPr="00CD3527">
        <w:t>curricular.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Es en base a este contexto que Aravena (2013) ha buscado poner en la</w:t>
      </w:r>
    </w:p>
    <w:p w:rsidR="0021460F" w:rsidRPr="00CD3527" w:rsidRDefault="0021460F" w:rsidP="00CD3527">
      <w:pPr>
        <w:spacing w:line="240" w:lineRule="auto"/>
      </w:pPr>
      <w:r w:rsidRPr="00CD3527">
        <w:t>discusión, este tema, ya que los estándares establecen los conocimientos que</w:t>
      </w:r>
    </w:p>
    <w:p w:rsidR="0021460F" w:rsidRPr="00CD3527" w:rsidRDefault="0021460F" w:rsidP="00CD3527">
      <w:pPr>
        <w:spacing w:line="240" w:lineRule="auto"/>
      </w:pPr>
      <w:r w:rsidRPr="00CD3527">
        <w:t>debe tener un futuro profesor. En sí la reflexiones que se establecen en esta</w:t>
      </w:r>
    </w:p>
    <w:p w:rsidR="0021460F" w:rsidRPr="00CD3527" w:rsidRDefault="0021460F" w:rsidP="00CD3527">
      <w:pPr>
        <w:spacing w:line="240" w:lineRule="auto"/>
      </w:pPr>
      <w:r w:rsidRPr="00CD3527">
        <w:t>investigación en torno a los estándares orientadores para carrera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media, establecen que, si bien existe una gran cantidad de asignaturas</w:t>
      </w:r>
    </w:p>
    <w:p w:rsidR="0021460F" w:rsidRPr="00CD3527" w:rsidRDefault="0021460F" w:rsidP="00CD3527">
      <w:pPr>
        <w:spacing w:line="240" w:lineRule="auto"/>
      </w:pPr>
      <w:r w:rsidRPr="00CD3527">
        <w:t>en distintas áreas del conocimiento ya sea en el área de especialidad entendida</w:t>
      </w:r>
    </w:p>
    <w:p w:rsidR="0021460F" w:rsidRPr="00CD3527" w:rsidRDefault="0021460F" w:rsidP="00CD3527">
      <w:pPr>
        <w:spacing w:line="240" w:lineRule="auto"/>
      </w:pPr>
      <w:r w:rsidRPr="00CD3527">
        <w:t>esta como los ramos de Historia y Geografía, Asignaturas de Formación</w:t>
      </w:r>
    </w:p>
    <w:p w:rsidR="0021460F" w:rsidRPr="00CD3527" w:rsidRDefault="0021460F" w:rsidP="00CD3527">
      <w:pPr>
        <w:spacing w:line="240" w:lineRule="auto"/>
      </w:pPr>
      <w:r w:rsidRPr="00CD3527">
        <w:t>pedagógica profesional, las cuales en simples palabras son las educación,</w:t>
      </w:r>
    </w:p>
    <w:p w:rsidR="0021460F" w:rsidRPr="00CD3527" w:rsidRDefault="0021460F" w:rsidP="00CD3527">
      <w:pPr>
        <w:spacing w:line="240" w:lineRule="auto"/>
      </w:pPr>
      <w:r w:rsidRPr="00CD3527">
        <w:t>asignaturas de formación práctica, formación instrumental y formación general,</w:t>
      </w:r>
    </w:p>
    <w:p w:rsidR="0021460F" w:rsidRPr="00CD3527" w:rsidRDefault="0021460F" w:rsidP="00CD3527">
      <w:pPr>
        <w:spacing w:line="240" w:lineRule="auto"/>
      </w:pPr>
      <w:r w:rsidRPr="00CD3527">
        <w:t>existen algunas que solo realizan análisis superficiales o pequeñas pinceladas</w:t>
      </w:r>
    </w:p>
    <w:p w:rsidR="0021460F" w:rsidRPr="00CD3527" w:rsidRDefault="0021460F" w:rsidP="00CD3527">
      <w:pPr>
        <w:spacing w:line="240" w:lineRule="auto"/>
      </w:pPr>
      <w:r w:rsidRPr="00CD3527">
        <w:t>sobres los temas, establecidos por los estándares, el cual es el caso puntual de</w:t>
      </w:r>
    </w:p>
    <w:p w:rsidR="0021460F" w:rsidRPr="00CD3527" w:rsidRDefault="0021460F" w:rsidP="00CD3527">
      <w:pPr>
        <w:spacing w:line="240" w:lineRule="auto"/>
      </w:pPr>
      <w:r w:rsidRPr="00CD3527">
        <w:t>los problemas del aprendizaje existente en los estudiantes de educación media,</w:t>
      </w:r>
    </w:p>
    <w:p w:rsidR="0021460F" w:rsidRPr="00CD3527" w:rsidRDefault="0021460F" w:rsidP="00CD3527">
      <w:pPr>
        <w:spacing w:line="240" w:lineRule="auto"/>
      </w:pPr>
      <w:r w:rsidRPr="00CD3527">
        <w:t>pero de la misma manera encontrando áreas del conocimiento que se pueden</w:t>
      </w:r>
    </w:p>
    <w:p w:rsidR="0021460F" w:rsidRPr="00CD3527" w:rsidRDefault="0021460F" w:rsidP="00CD3527">
      <w:pPr>
        <w:spacing w:line="240" w:lineRule="auto"/>
      </w:pPr>
      <w:r w:rsidRPr="00CD3527">
        <w:t>considerar las fortalezas de la carrera. Las percepciones de los estudiantes en</w:t>
      </w:r>
    </w:p>
    <w:p w:rsidR="0021460F" w:rsidRPr="00CD3527" w:rsidRDefault="0021460F" w:rsidP="00CD3527">
      <w:pPr>
        <w:spacing w:line="240" w:lineRule="auto"/>
      </w:pPr>
      <w:r w:rsidRPr="00CD3527">
        <w:t>torno a los 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 establecen que la malla Curricular de la Carrera de Pedagogías de Historia,</w:t>
      </w:r>
    </w:p>
    <w:p w:rsidR="0021460F" w:rsidRPr="00CD3527" w:rsidRDefault="0021460F" w:rsidP="00CD3527">
      <w:pPr>
        <w:spacing w:line="240" w:lineRule="auto"/>
      </w:pPr>
      <w:r w:rsidRPr="00CD3527">
        <w:t>Geografía y Ciencias Sociales de la Universidad del Bio-Bío, poseen coherencia</w:t>
      </w:r>
    </w:p>
    <w:p w:rsidR="0021460F" w:rsidRPr="00CD3527" w:rsidRDefault="0021460F" w:rsidP="00CD3527">
      <w:pPr>
        <w:spacing w:line="240" w:lineRule="auto"/>
      </w:pPr>
      <w:r w:rsidRPr="00CD3527">
        <w:t>entre lo entregado por la Casa de estudio a analizar y los estándares establecidos</w:t>
      </w:r>
    </w:p>
    <w:p w:rsidR="0021460F" w:rsidRPr="00CD3527" w:rsidRDefault="0021460F" w:rsidP="00CD3527">
      <w:pPr>
        <w:spacing w:line="240" w:lineRule="auto"/>
      </w:pPr>
      <w:r w:rsidRPr="00CD3527">
        <w:t>por el MINEDUC, donde existe una total pertinencia entre la malla y los</w:t>
      </w:r>
    </w:p>
    <w:p w:rsidR="0021460F" w:rsidRPr="00CD3527" w:rsidRDefault="0021460F" w:rsidP="00CD3527">
      <w:pPr>
        <w:spacing w:line="240" w:lineRule="auto"/>
      </w:pPr>
      <w:r w:rsidRPr="00CD3527">
        <w:t>estándares, apoyada por las percepciones de los estudiantes.</w:t>
      </w:r>
    </w:p>
    <w:p w:rsidR="00CD3527" w:rsidRPr="00CD3527" w:rsidRDefault="00CD3527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5" w:name="_Toc76056174"/>
      <w:r w:rsidRPr="00CD3527">
        <w:rPr>
          <w:rFonts w:asciiTheme="minorHAnsi" w:hAnsiTheme="minorHAnsi"/>
          <w:sz w:val="22"/>
          <w:szCs w:val="22"/>
        </w:rPr>
        <w:t>2.1. Formación Inicial Docente</w:t>
      </w:r>
      <w:bookmarkEnd w:id="15"/>
    </w:p>
    <w:p w:rsidR="0021460F" w:rsidRPr="00CD3527" w:rsidRDefault="0021460F" w:rsidP="00CD3527">
      <w:pPr>
        <w:spacing w:line="240" w:lineRule="auto"/>
      </w:pPr>
      <w:r w:rsidRPr="00CD3527">
        <w:t>“El desarrollo de un sistema de educación equitativo y de</w:t>
      </w:r>
    </w:p>
    <w:p w:rsidR="0021460F" w:rsidRPr="00CD3527" w:rsidRDefault="0021460F" w:rsidP="00CD3527">
      <w:pPr>
        <w:spacing w:line="240" w:lineRule="auto"/>
      </w:pPr>
      <w:r w:rsidRPr="00CD3527">
        <w:t>calidad se ha posicionado cada vez con mayor fuerza como un tema</w:t>
      </w:r>
    </w:p>
    <w:p w:rsidR="0021460F" w:rsidRPr="00CD3527" w:rsidRDefault="0021460F" w:rsidP="00CD3527">
      <w:pPr>
        <w:spacing w:line="240" w:lineRule="auto"/>
      </w:pPr>
      <w:r w:rsidRPr="00CD3527">
        <w:t>prioritario en nuestro país. Dado que la educación ha demostrado ser</w:t>
      </w:r>
    </w:p>
    <w:p w:rsidR="0021460F" w:rsidRPr="00CD3527" w:rsidRDefault="0021460F" w:rsidP="00CD3527">
      <w:pPr>
        <w:spacing w:line="240" w:lineRule="auto"/>
      </w:pPr>
      <w:r w:rsidRPr="00CD3527">
        <w:t>un factor clave en el desarrollo y el crecimiento de las naciones -</w:t>
      </w:r>
    </w:p>
    <w:p w:rsidR="0021460F" w:rsidRPr="00CD3527" w:rsidRDefault="0021460F" w:rsidP="00CD3527">
      <w:pPr>
        <w:spacing w:line="240" w:lineRule="auto"/>
      </w:pPr>
      <w:r w:rsidRPr="00CD3527">
        <w:t>favoreciendo la equidad, la integración y la cohesión social- estimular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su mejoramiento continuo es un desafío de máxima importancia.”</w:t>
      </w:r>
    </w:p>
    <w:p w:rsidR="0021460F" w:rsidRPr="00CD3527" w:rsidRDefault="0021460F" w:rsidP="00CD3527">
      <w:pPr>
        <w:spacing w:line="240" w:lineRule="auto"/>
      </w:pPr>
      <w:r w:rsidRPr="00CD3527">
        <w:t>Estándares Orientadores para Carreras de Pedagogía en Educación</w:t>
      </w:r>
    </w:p>
    <w:p w:rsidR="0021460F" w:rsidRPr="00CD3527" w:rsidRDefault="0021460F" w:rsidP="00CD3527">
      <w:pPr>
        <w:spacing w:line="240" w:lineRule="auto"/>
      </w:pPr>
      <w:r w:rsidRPr="00CD3527">
        <w:t>Media: Estándares Pedagógicos y Disciplinarios. (2012).</w:t>
      </w:r>
    </w:p>
    <w:p w:rsidR="0021460F" w:rsidRPr="00CD3527" w:rsidRDefault="0021460F" w:rsidP="00CD3527">
      <w:pPr>
        <w:spacing w:line="240" w:lineRule="auto"/>
      </w:pPr>
      <w:r w:rsidRPr="00CD3527">
        <w:t>Avalos (2003) dijo: “…Me imagino la formación docente como un programa,</w:t>
      </w:r>
    </w:p>
    <w:p w:rsidR="0021460F" w:rsidRPr="00CD3527" w:rsidRDefault="0021460F" w:rsidP="00CD3527">
      <w:pPr>
        <w:spacing w:line="240" w:lineRule="auto"/>
      </w:pPr>
      <w:r w:rsidRPr="00CD3527">
        <w:t>una comunidad formadora donde los formadores se reúnen y piensan cómo</w:t>
      </w:r>
    </w:p>
    <w:p w:rsidR="0021460F" w:rsidRPr="00CD3527" w:rsidRDefault="0021460F" w:rsidP="00CD3527">
      <w:pPr>
        <w:spacing w:line="240" w:lineRule="auto"/>
      </w:pPr>
      <w:r w:rsidRPr="00CD3527">
        <w:t>quieren formar a estos jóvenes para ser maestros, considerando tanto la tarea</w:t>
      </w:r>
    </w:p>
    <w:p w:rsidR="0021460F" w:rsidRPr="00CD3527" w:rsidRDefault="0021460F" w:rsidP="00CD3527">
      <w:pPr>
        <w:spacing w:line="240" w:lineRule="auto"/>
      </w:pPr>
      <w:r w:rsidRPr="00CD3527">
        <w:t>puntual, la enseñanza, como la más amplia, la educativa.”. Entonces, la</w:t>
      </w:r>
    </w:p>
    <w:p w:rsidR="0021460F" w:rsidRPr="00CD3527" w:rsidRDefault="0021460F" w:rsidP="00CD3527">
      <w:pPr>
        <w:spacing w:line="240" w:lineRule="auto"/>
      </w:pPr>
      <w:r w:rsidRPr="00CD3527">
        <w:t>profesionalización de la enseñanza se plasma en un organismo de conocimientos</w:t>
      </w:r>
    </w:p>
    <w:p w:rsidR="0021460F" w:rsidRPr="00CD3527" w:rsidRDefault="0021460F" w:rsidP="00CD3527">
      <w:pPr>
        <w:spacing w:line="240" w:lineRule="auto"/>
      </w:pPr>
      <w:r w:rsidRPr="00CD3527">
        <w:t>y en un sistema de normas específicas que actualmente en nuestro sistema</w:t>
      </w:r>
    </w:p>
    <w:p w:rsidR="0021460F" w:rsidRPr="00CD3527" w:rsidRDefault="0021460F" w:rsidP="00CD3527">
      <w:pPr>
        <w:spacing w:line="240" w:lineRule="auto"/>
      </w:pPr>
      <w:r w:rsidRPr="00CD3527">
        <w:t>educativo chileno son administrados en su mayoría por las instituciones</w:t>
      </w:r>
    </w:p>
    <w:p w:rsidR="0021460F" w:rsidRPr="00CD3527" w:rsidRDefault="0021460F" w:rsidP="00CD3527">
      <w:pPr>
        <w:spacing w:line="240" w:lineRule="auto"/>
      </w:pPr>
      <w:r w:rsidRPr="00CD3527">
        <w:t>encargadas de la Formación Inicial Docente, es decir, las universidades o IES. Es</w:t>
      </w:r>
    </w:p>
    <w:p w:rsidR="0021460F" w:rsidRPr="00CD3527" w:rsidRDefault="0021460F" w:rsidP="00CD3527">
      <w:pPr>
        <w:spacing w:line="240" w:lineRule="auto"/>
      </w:pPr>
      <w:r w:rsidRPr="00CD3527">
        <w:t>así como los programas de Formación Inicial Docente, se alinean como el módulo</w:t>
      </w:r>
    </w:p>
    <w:p w:rsidR="0021460F" w:rsidRPr="00CD3527" w:rsidRDefault="0021460F" w:rsidP="00CD3527">
      <w:pPr>
        <w:spacing w:line="240" w:lineRule="auto"/>
      </w:pPr>
      <w:r w:rsidRPr="00CD3527">
        <w:t>catalizador de la educación en la sociedad, trayendo consigo una gran</w:t>
      </w:r>
    </w:p>
    <w:p w:rsidR="0021460F" w:rsidRPr="00CD3527" w:rsidRDefault="0021460F" w:rsidP="00CD3527">
      <w:pPr>
        <w:spacing w:line="240" w:lineRule="auto"/>
      </w:pPr>
      <w:r w:rsidRPr="00CD3527">
        <w:t>responsabilidad, ya que éstos son los encargados de la preparación de</w:t>
      </w:r>
    </w:p>
    <w:p w:rsidR="0021460F" w:rsidRPr="00CD3527" w:rsidRDefault="0021460F" w:rsidP="00CD3527">
      <w:pPr>
        <w:spacing w:line="240" w:lineRule="auto"/>
      </w:pPr>
      <w:r w:rsidRPr="00CD3527">
        <w:t>profesores, quienes se especifican en poseer un conocimiento amplio, capacidad</w:t>
      </w:r>
    </w:p>
    <w:p w:rsidR="0021460F" w:rsidRPr="00CD3527" w:rsidRDefault="0021460F" w:rsidP="00CD3527">
      <w:pPr>
        <w:spacing w:line="240" w:lineRule="auto"/>
      </w:pPr>
      <w:r w:rsidRPr="00CD3527">
        <w:t>pedagógica y disposición para tutelar y sustentar a los estudiantes.</w:t>
      </w:r>
    </w:p>
    <w:p w:rsidR="0021460F" w:rsidRPr="00CD3527" w:rsidRDefault="0021460F" w:rsidP="00CD3527">
      <w:pPr>
        <w:spacing w:line="240" w:lineRule="auto"/>
      </w:pPr>
      <w:r w:rsidRPr="00CD3527">
        <w:t>Manzi, J. et al (2011) en el informe ¿Qué características de la formación</w:t>
      </w:r>
    </w:p>
    <w:p w:rsidR="0021460F" w:rsidRPr="00CD3527" w:rsidRDefault="0021460F" w:rsidP="00CD3527">
      <w:pPr>
        <w:spacing w:line="240" w:lineRule="auto"/>
      </w:pPr>
      <w:r w:rsidRPr="00CD3527">
        <w:t>inicial de los docentes se asocian a mayores avances en su aprendizaje de</w:t>
      </w:r>
    </w:p>
    <w:p w:rsidR="0021460F" w:rsidRPr="00CD3527" w:rsidRDefault="0021460F" w:rsidP="00CD3527">
      <w:pPr>
        <w:spacing w:line="240" w:lineRule="auto"/>
      </w:pPr>
      <w:r w:rsidRPr="00CD3527">
        <w:t>conocimientos disciplinarios? Explican que: “En la mayor parte de los países del</w:t>
      </w:r>
    </w:p>
    <w:p w:rsidR="0021460F" w:rsidRPr="00CD3527" w:rsidRDefault="0021460F" w:rsidP="00CD3527">
      <w:pPr>
        <w:spacing w:line="240" w:lineRule="auto"/>
      </w:pPr>
      <w:r w:rsidRPr="00CD3527">
        <w:t>mundo las políticas educativas están otorgando una importancia creciente a los</w:t>
      </w:r>
    </w:p>
    <w:p w:rsidR="0021460F" w:rsidRPr="00CD3527" w:rsidRDefault="0021460F" w:rsidP="00CD3527">
      <w:pPr>
        <w:spacing w:line="240" w:lineRule="auto"/>
      </w:pPr>
      <w:r w:rsidRPr="00CD3527">
        <w:t>docentes, y a la influencia de su desempeño y formación inicial en el mejoramiento</w:t>
      </w:r>
    </w:p>
    <w:p w:rsidR="0021460F" w:rsidRPr="00CD3527" w:rsidRDefault="0021460F" w:rsidP="00CD3527">
      <w:pPr>
        <w:spacing w:line="240" w:lineRule="auto"/>
      </w:pPr>
      <w:r w:rsidRPr="00CD3527">
        <w:t>de los logros de los sistemas educativos…”</w:t>
      </w:r>
    </w:p>
    <w:p w:rsidR="0021460F" w:rsidRPr="00CD3527" w:rsidRDefault="0021460F" w:rsidP="00CD3527">
      <w:pPr>
        <w:spacing w:line="240" w:lineRule="auto"/>
      </w:pPr>
      <w:r w:rsidRPr="00CD3527">
        <w:t>En este contexto, la Formación Inicial Docente es, “…aquella que, en</w:t>
      </w:r>
    </w:p>
    <w:p w:rsidR="0021460F" w:rsidRPr="00CD3527" w:rsidRDefault="0021460F" w:rsidP="00CD3527">
      <w:pPr>
        <w:spacing w:line="240" w:lineRule="auto"/>
      </w:pPr>
      <w:r w:rsidRPr="00CD3527">
        <w:t>distintas universidades, imparten las carreras de pedagogía, destinada a preparar</w:t>
      </w:r>
    </w:p>
    <w:p w:rsidR="0021460F" w:rsidRPr="00CD3527" w:rsidRDefault="0021460F" w:rsidP="00CD3527">
      <w:pPr>
        <w:spacing w:line="240" w:lineRule="auto"/>
      </w:pPr>
      <w:r w:rsidRPr="00CD3527">
        <w:t>a los alumnos para su posterior ejercicio profesional como profesores.” (E.D.F.I.D.,</w:t>
      </w:r>
    </w:p>
    <w:p w:rsidR="0021460F" w:rsidRPr="00CD3527" w:rsidRDefault="0021460F" w:rsidP="00CD3527">
      <w:pPr>
        <w:spacing w:line="240" w:lineRule="auto"/>
      </w:pPr>
      <w:r w:rsidRPr="00CD3527">
        <w:t>2000, p.4) Desde esta definición se desprenden aspectos de otros documentos</w:t>
      </w:r>
    </w:p>
    <w:p w:rsidR="0021460F" w:rsidRPr="00CD3527" w:rsidRDefault="0021460F" w:rsidP="00CD3527">
      <w:pPr>
        <w:spacing w:line="240" w:lineRule="auto"/>
      </w:pPr>
      <w:r w:rsidRPr="00CD3527">
        <w:t>relacionados que se consideran necesarios para el correcto desempeño del</w:t>
      </w:r>
    </w:p>
    <w:p w:rsidR="0021460F" w:rsidRPr="00CD3527" w:rsidRDefault="0021460F" w:rsidP="00CD3527">
      <w:pPr>
        <w:spacing w:line="240" w:lineRule="auto"/>
      </w:pPr>
      <w:r w:rsidRPr="00CD3527">
        <w:t>profesional docente, de los cuales se destaca la relevancia que se le da</w:t>
      </w:r>
    </w:p>
    <w:p w:rsidR="0021460F" w:rsidRPr="00CD3527" w:rsidRDefault="0021460F" w:rsidP="00CD3527">
      <w:pPr>
        <w:spacing w:line="240" w:lineRule="auto"/>
      </w:pPr>
      <w:r w:rsidRPr="00CD3527">
        <w:t>contextualización, la importancia que tienen las prácticas tempranas con el</w:t>
      </w:r>
    </w:p>
    <w:p w:rsidR="0021460F" w:rsidRPr="00CD3527" w:rsidRDefault="0021460F" w:rsidP="00CD3527">
      <w:pPr>
        <w:spacing w:line="240" w:lineRule="auto"/>
      </w:pPr>
      <w:r w:rsidRPr="00CD3527">
        <w:t>sistema educativo y la articulación entre las asignaturas de pedagogía y las de</w:t>
      </w:r>
    </w:p>
    <w:p w:rsidR="0021460F" w:rsidRPr="00CD3527" w:rsidRDefault="0021460F" w:rsidP="00CD3527">
      <w:pPr>
        <w:spacing w:line="240" w:lineRule="auto"/>
      </w:pPr>
      <w:r w:rsidRPr="00CD3527">
        <w:t>especialidad, estamentos constituyentes del saber pedagógico que cada egresado</w:t>
      </w:r>
    </w:p>
    <w:p w:rsidR="0021460F" w:rsidRPr="00CD3527" w:rsidRDefault="0021460F" w:rsidP="00CD3527">
      <w:pPr>
        <w:spacing w:line="240" w:lineRule="auto"/>
      </w:pPr>
      <w:r w:rsidRPr="00CD3527">
        <w:t>debería manejar.</w:t>
      </w:r>
    </w:p>
    <w:p w:rsidR="0021460F" w:rsidRPr="00CD3527" w:rsidRDefault="0021460F" w:rsidP="00CD3527">
      <w:pPr>
        <w:spacing w:line="240" w:lineRule="auto"/>
      </w:pPr>
      <w:r w:rsidRPr="00CD3527">
        <w:t>De acuerdo a los planteamientos de Ávalos (2003) la formación inicial es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aquella que sucede antes que el docente ingrese a las aulas, y que en Chile se</w:t>
      </w:r>
    </w:p>
    <w:p w:rsidR="0021460F" w:rsidRPr="00CD3527" w:rsidRDefault="0021460F" w:rsidP="00CD3527">
      <w:pPr>
        <w:spacing w:line="240" w:lineRule="auto"/>
      </w:pPr>
      <w:r w:rsidRPr="00CD3527">
        <w:t>estructura de acuerdo a cuatro niveles de acción en el sistema educativo y que se</w:t>
      </w:r>
    </w:p>
    <w:p w:rsidR="0021460F" w:rsidRPr="00CD3527" w:rsidRDefault="0021460F" w:rsidP="00CD3527">
      <w:pPr>
        <w:spacing w:line="240" w:lineRule="auto"/>
      </w:pPr>
      <w:r w:rsidRPr="00CD3527">
        <w:t>oferta mayoritariamente en universidades y en menor medida en institutos</w:t>
      </w:r>
    </w:p>
    <w:p w:rsidR="0021460F" w:rsidRPr="00CD3527" w:rsidRDefault="0021460F" w:rsidP="00CD3527">
      <w:pPr>
        <w:spacing w:line="240" w:lineRule="auto"/>
      </w:pPr>
      <w:r w:rsidRPr="00CD3527">
        <w:t>profesionales, ordenándose cada nivel en una o más carreras con diversas</w:t>
      </w:r>
    </w:p>
    <w:p w:rsidR="0021460F" w:rsidRPr="00CD3527" w:rsidRDefault="0021460F" w:rsidP="00CD3527">
      <w:pPr>
        <w:spacing w:line="240" w:lineRule="auto"/>
      </w:pPr>
      <w:r w:rsidRPr="00CD3527">
        <w:t>especializaciones.</w:t>
      </w:r>
    </w:p>
    <w:p w:rsidR="0021460F" w:rsidRPr="00CD3527" w:rsidRDefault="0021460F" w:rsidP="00CD3527">
      <w:pPr>
        <w:spacing w:line="240" w:lineRule="auto"/>
      </w:pPr>
      <w:r w:rsidRPr="00CD3527">
        <w:t>Por otra parte, como evidencia internacional la Red Innovemos (2014b)</w:t>
      </w:r>
    </w:p>
    <w:p w:rsidR="0021460F" w:rsidRPr="00CD3527" w:rsidRDefault="0021460F" w:rsidP="00CD3527">
      <w:pPr>
        <w:spacing w:line="240" w:lineRule="auto"/>
      </w:pPr>
      <w:r w:rsidRPr="00CD3527">
        <w:t>establece que en el marco de la Estrategia Regional Sobre Políticas Docentes</w:t>
      </w:r>
    </w:p>
    <w:p w:rsidR="0021460F" w:rsidRPr="00CD3527" w:rsidRDefault="0021460F" w:rsidP="00CD3527">
      <w:pPr>
        <w:spacing w:line="240" w:lineRule="auto"/>
      </w:pPr>
      <w:r w:rsidRPr="00CD3527">
        <w:t>para América Latina y el Caribe, y del Proyecto de Actualización de la Red</w:t>
      </w:r>
    </w:p>
    <w:p w:rsidR="0021460F" w:rsidRPr="00CD3527" w:rsidRDefault="0021460F" w:rsidP="00CD3527">
      <w:pPr>
        <w:spacing w:line="240" w:lineRule="auto"/>
      </w:pPr>
      <w:r w:rsidRPr="00CD3527">
        <w:t>Innovemos OREALC/UNESCO Santiago, se ha cursado una revisión de</w:t>
      </w:r>
    </w:p>
    <w:p w:rsidR="0021460F" w:rsidRPr="00CD3527" w:rsidRDefault="0021460F" w:rsidP="00CD3527">
      <w:pPr>
        <w:spacing w:line="240" w:lineRule="auto"/>
      </w:pPr>
      <w:r w:rsidRPr="00CD3527">
        <w:t>diecinueve experiencias vinculadas a la formación inicial de docentes, profesores</w:t>
      </w:r>
    </w:p>
    <w:p w:rsidR="0021460F" w:rsidRPr="00CD3527" w:rsidRDefault="0021460F" w:rsidP="00CD3527">
      <w:pPr>
        <w:spacing w:line="240" w:lineRule="auto"/>
      </w:pPr>
      <w:r w:rsidRPr="00CD3527">
        <w:t>y/o, maestros pertenecientes a siete países de Latinoamérica y el Caribe, con la</w:t>
      </w:r>
    </w:p>
    <w:p w:rsidR="0021460F" w:rsidRPr="00CD3527" w:rsidRDefault="0021460F" w:rsidP="00CD3527">
      <w:pPr>
        <w:spacing w:line="240" w:lineRule="auto"/>
      </w:pPr>
      <w:r w:rsidRPr="00CD3527">
        <w:t>idea de construir un documento que desentrañe y describa de forma efectiva la</w:t>
      </w:r>
    </w:p>
    <w:p w:rsidR="0021460F" w:rsidRPr="00CD3527" w:rsidRDefault="0021460F" w:rsidP="00CD3527">
      <w:pPr>
        <w:spacing w:line="240" w:lineRule="auto"/>
      </w:pPr>
      <w:r w:rsidRPr="00CD3527">
        <w:t>pertinencia e intencionalidad de los esfuerzos gubernamentales y de la sociedad</w:t>
      </w:r>
      <w:r w:rsidR="00CD3527" w:rsidRPr="00CD3527">
        <w:t xml:space="preserve"> c</w:t>
      </w:r>
      <w:r w:rsidRPr="00CD3527">
        <w:t>ivil, en torno a mejorar y potenciar el quehacer cotidiano de uno de los actore</w:t>
      </w:r>
      <w:r w:rsidR="00CD3527" w:rsidRPr="00CD3527">
        <w:t xml:space="preserve">s </w:t>
      </w:r>
      <w:r w:rsidRPr="00CD3527">
        <w:t>sobresalientes en el mundo escolar: el docente.</w:t>
      </w:r>
    </w:p>
    <w:p w:rsidR="0021460F" w:rsidRPr="00CD3527" w:rsidRDefault="0021460F" w:rsidP="00CD3527">
      <w:pPr>
        <w:spacing w:line="240" w:lineRule="auto"/>
      </w:pPr>
      <w:r w:rsidRPr="00CD3527">
        <w:t>Algunos propedéuticos señalan que la formación inicial puede ser</w:t>
      </w:r>
    </w:p>
    <w:p w:rsidR="0021460F" w:rsidRPr="00CD3527" w:rsidRDefault="0021460F" w:rsidP="00CD3527">
      <w:pPr>
        <w:spacing w:line="240" w:lineRule="auto"/>
      </w:pPr>
      <w:r w:rsidRPr="00CD3527">
        <w:t>considerada como uno de los campos más difíciles de trasmutar bajo evidencias</w:t>
      </w:r>
    </w:p>
    <w:p w:rsidR="0021460F" w:rsidRPr="00CD3527" w:rsidRDefault="0021460F" w:rsidP="00CD3527">
      <w:pPr>
        <w:spacing w:line="240" w:lineRule="auto"/>
      </w:pPr>
      <w:r w:rsidRPr="00CD3527">
        <w:t>tales como la dificultad de convenir con organismos soberanos como las</w:t>
      </w:r>
    </w:p>
    <w:p w:rsidR="0021460F" w:rsidRPr="00CD3527" w:rsidRDefault="0021460F" w:rsidP="00CD3527">
      <w:pPr>
        <w:spacing w:line="240" w:lineRule="auto"/>
      </w:pPr>
      <w:r w:rsidRPr="00CD3527">
        <w:t>universidades, la existencia de grupos fortalecidos de “formadores” resistentes a</w:t>
      </w:r>
    </w:p>
    <w:p w:rsidR="0021460F" w:rsidRPr="00CD3527" w:rsidRDefault="0021460F" w:rsidP="00CD3527">
      <w:pPr>
        <w:spacing w:line="240" w:lineRule="auto"/>
      </w:pPr>
      <w:r w:rsidRPr="00CD3527">
        <w:t>las innovaciones, los altos costos políticos y económicos que solicitan un cambio</w:t>
      </w:r>
    </w:p>
    <w:p w:rsidR="0021460F" w:rsidRPr="00CD3527" w:rsidRDefault="0021460F" w:rsidP="00CD3527">
      <w:pPr>
        <w:spacing w:line="240" w:lineRule="auto"/>
      </w:pPr>
      <w:r w:rsidRPr="00CD3527">
        <w:t>base del sistema de formación inicial.</w:t>
      </w:r>
    </w:p>
    <w:p w:rsidR="0021460F" w:rsidRPr="00CD3527" w:rsidRDefault="0021460F" w:rsidP="00CD3527">
      <w:pPr>
        <w:spacing w:line="240" w:lineRule="auto"/>
      </w:pPr>
      <w:r w:rsidRPr="00CD3527">
        <w:t>La formación de profesores, bajo las palabras de Perrenoud (2001), debería</w:t>
      </w:r>
    </w:p>
    <w:p w:rsidR="0021460F" w:rsidRPr="00CD3527" w:rsidRDefault="0021460F" w:rsidP="00CD3527">
      <w:pPr>
        <w:spacing w:line="240" w:lineRule="auto"/>
      </w:pPr>
      <w:r w:rsidRPr="00CD3527">
        <w:t>situarse hacia un aprendizaje a través de problemas, desafiar a los estudiantes a</w:t>
      </w:r>
    </w:p>
    <w:p w:rsidR="0021460F" w:rsidRPr="00CD3527" w:rsidRDefault="0021460F" w:rsidP="00CD3527">
      <w:pPr>
        <w:spacing w:line="240" w:lineRule="auto"/>
      </w:pPr>
      <w:r w:rsidRPr="00CD3527">
        <w:t>la experiencia de la clase y trabajar a partir de sus observaciones, de su asombro,</w:t>
      </w:r>
    </w:p>
    <w:p w:rsidR="0021460F" w:rsidRPr="00CD3527" w:rsidRDefault="0021460F" w:rsidP="00CD3527">
      <w:pPr>
        <w:spacing w:line="240" w:lineRule="auto"/>
      </w:pPr>
      <w:r w:rsidRPr="00CD3527">
        <w:t>de sus éxitos y de sus fracasos, de sus temores y de sus alegrías, de sus</w:t>
      </w:r>
    </w:p>
    <w:p w:rsidR="0021460F" w:rsidRPr="00CD3527" w:rsidRDefault="0021460F" w:rsidP="00CD3527">
      <w:pPr>
        <w:spacing w:line="240" w:lineRule="auto"/>
      </w:pPr>
      <w:r w:rsidRPr="00CD3527">
        <w:t>dificultades para manejar tanto los procesos de aprendizaje como las dinámicas</w:t>
      </w:r>
    </w:p>
    <w:p w:rsidR="0021460F" w:rsidRPr="00CD3527" w:rsidRDefault="0021460F" w:rsidP="00CD3527">
      <w:pPr>
        <w:spacing w:line="240" w:lineRule="auto"/>
      </w:pPr>
      <w:r w:rsidRPr="00CD3527">
        <w:t>de grupos o los comportamientos de determinados alumnos. Incluso, este autor</w:t>
      </w:r>
    </w:p>
    <w:p w:rsidR="0021460F" w:rsidRPr="00CD3527" w:rsidRDefault="0021460F" w:rsidP="00CD3527">
      <w:pPr>
        <w:spacing w:line="240" w:lineRule="auto"/>
      </w:pPr>
      <w:r w:rsidRPr="00CD3527">
        <w:t>expone que es fundamental romper con las formaciones que incluyen de todo un</w:t>
      </w:r>
    </w:p>
    <w:p w:rsidR="0021460F" w:rsidRPr="00CD3527" w:rsidRDefault="0021460F" w:rsidP="00CD3527">
      <w:pPr>
        <w:spacing w:line="240" w:lineRule="auto"/>
      </w:pPr>
      <w:r w:rsidRPr="00CD3527">
        <w:t>poco y que mezclan filosofía, pedagogía, psicología en una divagada reflexión</w:t>
      </w:r>
    </w:p>
    <w:p w:rsidR="0021460F" w:rsidRPr="00CD3527" w:rsidRDefault="0021460F" w:rsidP="00CD3527">
      <w:pPr>
        <w:spacing w:line="240" w:lineRule="auto"/>
      </w:pPr>
      <w:r w:rsidRPr="00CD3527">
        <w:t xml:space="preserve">sobre educación, como asimismo con los aportes esencialmente </w:t>
      </w:r>
      <w:proofErr w:type="spellStart"/>
      <w:r w:rsidRPr="00CD3527">
        <w:t>disciplinaresclases</w:t>
      </w:r>
      <w:proofErr w:type="spellEnd"/>
    </w:p>
    <w:p w:rsidR="0021460F" w:rsidRPr="00CD3527" w:rsidRDefault="0021460F" w:rsidP="00CD3527">
      <w:pPr>
        <w:spacing w:line="240" w:lineRule="auto"/>
      </w:pPr>
      <w:r w:rsidRPr="00CD3527">
        <w:t>de psicología cognitiva, de historia o de sociología de la educación-, para</w:t>
      </w:r>
    </w:p>
    <w:p w:rsidR="0021460F" w:rsidRPr="00CD3527" w:rsidRDefault="0021460F" w:rsidP="00CD3527">
      <w:pPr>
        <w:spacing w:line="240" w:lineRule="auto"/>
      </w:pPr>
      <w:r w:rsidRPr="00CD3527">
        <w:t>llegar a constituir objetos de saber y de formación transversales, coherentes y</w:t>
      </w:r>
    </w:p>
    <w:p w:rsidR="0021460F" w:rsidRPr="00CD3527" w:rsidRDefault="0021460F" w:rsidP="00CD3527">
      <w:pPr>
        <w:spacing w:line="240" w:lineRule="auto"/>
      </w:pPr>
      <w:r w:rsidRPr="00CD3527">
        <w:t>relativamente estables.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Según las palabras de Beatrice Avalos (2003), “…el aprendizaje docente se</w:t>
      </w:r>
    </w:p>
    <w:p w:rsidR="0021460F" w:rsidRPr="00CD3527" w:rsidRDefault="0021460F" w:rsidP="00CD3527">
      <w:pPr>
        <w:spacing w:line="240" w:lineRule="auto"/>
      </w:pPr>
      <w:r w:rsidRPr="00CD3527">
        <w:t>entiende como un proceso paulatino, no necesariamente lineal. Es decir, no es</w:t>
      </w:r>
    </w:p>
    <w:p w:rsidR="0021460F" w:rsidRPr="00CD3527" w:rsidRDefault="0021460F" w:rsidP="00CD3527">
      <w:pPr>
        <w:spacing w:line="240" w:lineRule="auto"/>
      </w:pPr>
      <w:r w:rsidRPr="00CD3527">
        <w:t>que el mejoramiento de la docencia sea de a poco, año a año; sino que puede ser</w:t>
      </w:r>
    </w:p>
    <w:p w:rsidR="0021460F" w:rsidRPr="00CD3527" w:rsidRDefault="0021460F" w:rsidP="00CD3527">
      <w:pPr>
        <w:spacing w:line="240" w:lineRule="auto"/>
      </w:pPr>
      <w:r w:rsidRPr="00CD3527">
        <w:t>un proceso cíclico, con momentos de latencia y otros de crecimiento. Pero, en</w:t>
      </w:r>
    </w:p>
    <w:p w:rsidR="0021460F" w:rsidRPr="00CD3527" w:rsidRDefault="0021460F" w:rsidP="00CD3527">
      <w:pPr>
        <w:spacing w:line="240" w:lineRule="auto"/>
      </w:pPr>
      <w:r w:rsidRPr="00CD3527">
        <w:t>general implica, inicialmente, tomar contacto y entender el mundo en el que se va</w:t>
      </w:r>
    </w:p>
    <w:p w:rsidR="0021460F" w:rsidRPr="00CD3527" w:rsidRDefault="0021460F" w:rsidP="00CD3527">
      <w:pPr>
        <w:spacing w:line="240" w:lineRule="auto"/>
      </w:pPr>
      <w:r w:rsidRPr="00CD3527">
        <w:t>a enseñar, y tener alguna oportunidad de acción. Es tarea de todo docente</w:t>
      </w:r>
    </w:p>
    <w:p w:rsidR="0021460F" w:rsidRPr="00CD3527" w:rsidRDefault="0021460F" w:rsidP="00CD3527">
      <w:pPr>
        <w:spacing w:line="240" w:lineRule="auto"/>
      </w:pPr>
      <w:r w:rsidRPr="00CD3527">
        <w:t>analizar los efectos de sus acciones y los factores que influyen en ella; y sobre esa</w:t>
      </w:r>
    </w:p>
    <w:p w:rsidR="0021460F" w:rsidRPr="00CD3527" w:rsidRDefault="0021460F" w:rsidP="00CD3527">
      <w:pPr>
        <w:spacing w:line="240" w:lineRule="auto"/>
      </w:pPr>
      <w:r w:rsidRPr="00CD3527">
        <w:t>base tomar decisiones sobre cómo proceder, y, si es necesario, corregirse. Todo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eso es un proceso de aprendizaje que empieza en la formación docente inicial y</w:t>
      </w:r>
    </w:p>
    <w:p w:rsidR="0021460F" w:rsidRPr="00CD3527" w:rsidRDefault="0021460F" w:rsidP="00CD3527">
      <w:pPr>
        <w:spacing w:line="240" w:lineRule="auto"/>
      </w:pPr>
      <w:r w:rsidRPr="00CD3527">
        <w:t>que continúa para el resto de la vida del profesor.”.</w:t>
      </w:r>
    </w:p>
    <w:p w:rsidR="0021460F" w:rsidRPr="00CD3527" w:rsidRDefault="0021460F" w:rsidP="00CD3527">
      <w:pPr>
        <w:spacing w:line="240" w:lineRule="auto"/>
      </w:pPr>
      <w:r w:rsidRPr="00CD3527">
        <w:t>La formación docente inicial, según las palabras de Enríquez (s.f.) es</w:t>
      </w:r>
    </w:p>
    <w:p w:rsidR="0021460F" w:rsidRPr="00CD3527" w:rsidRDefault="0021460F" w:rsidP="00CD3527">
      <w:pPr>
        <w:spacing w:line="240" w:lineRule="auto"/>
      </w:pPr>
      <w:r w:rsidRPr="00CD3527">
        <w:t>entendida aquí como “…aquella etapa durante la cual se desarrolla una práctica</w:t>
      </w:r>
    </w:p>
    <w:p w:rsidR="0021460F" w:rsidRPr="00CD3527" w:rsidRDefault="0021460F" w:rsidP="00CD3527">
      <w:pPr>
        <w:spacing w:line="240" w:lineRule="auto"/>
      </w:pPr>
      <w:r w:rsidRPr="00CD3527">
        <w:t>educativa intencional, sistemática y organizada, destinada a preparar a los futuros</w:t>
      </w:r>
    </w:p>
    <w:p w:rsidR="0021460F" w:rsidRPr="00CD3527" w:rsidRDefault="0021460F" w:rsidP="00CD3527">
      <w:pPr>
        <w:spacing w:line="240" w:lineRule="auto"/>
      </w:pPr>
      <w:r w:rsidRPr="00CD3527">
        <w:t>docentes para desempeñarse en su función. Para ello, se promueve la apropiación</w:t>
      </w:r>
    </w:p>
    <w:p w:rsidR="0021460F" w:rsidRPr="00CD3527" w:rsidRDefault="0021460F" w:rsidP="00CD3527">
      <w:pPr>
        <w:spacing w:line="240" w:lineRule="auto"/>
      </w:pPr>
      <w:r w:rsidRPr="00CD3527">
        <w:t>de conocimientos teóricos e instrumentales que los habilitan a ejercer su práctica</w:t>
      </w:r>
    </w:p>
    <w:p w:rsidR="0021460F" w:rsidRPr="00CD3527" w:rsidRDefault="0021460F" w:rsidP="00CD3527">
      <w:pPr>
        <w:spacing w:line="240" w:lineRule="auto"/>
      </w:pPr>
      <w:r w:rsidRPr="00CD3527">
        <w:t>profesional.”.</w:t>
      </w:r>
    </w:p>
    <w:p w:rsidR="0021460F" w:rsidRPr="00CD3527" w:rsidRDefault="0021460F" w:rsidP="00CD3527">
      <w:pPr>
        <w:spacing w:line="240" w:lineRule="auto"/>
      </w:pPr>
      <w:r w:rsidRPr="00CD3527">
        <w:t>Este concepto permite caracterizar este espacio formativo como:</w:t>
      </w:r>
    </w:p>
    <w:p w:rsidR="0021460F" w:rsidRPr="00CD3527" w:rsidRDefault="0021460F" w:rsidP="00CD3527">
      <w:pPr>
        <w:spacing w:line="240" w:lineRule="auto"/>
      </w:pPr>
      <w:r w:rsidRPr="00CD3527">
        <w:t>a) Una etapa preparatoria que abarca un período definido y relativamente</w:t>
      </w:r>
    </w:p>
    <w:p w:rsidR="0021460F" w:rsidRPr="00CD3527" w:rsidRDefault="0021460F" w:rsidP="00CD3527">
      <w:pPr>
        <w:spacing w:line="240" w:lineRule="auto"/>
      </w:pPr>
      <w:r w:rsidRPr="00CD3527">
        <w:t>corto que habilita a un sujeto determinado a ejercer una profesión. Como se</w:t>
      </w:r>
    </w:p>
    <w:p w:rsidR="0021460F" w:rsidRPr="00CD3527" w:rsidRDefault="0021460F" w:rsidP="00CD3527">
      <w:pPr>
        <w:spacing w:line="240" w:lineRule="auto"/>
      </w:pPr>
      <w:r w:rsidRPr="00CD3527">
        <w:t>puede apreciar, se consagra un tiempo definido al logro de un objetivo claro</w:t>
      </w:r>
    </w:p>
    <w:p w:rsidR="0021460F" w:rsidRPr="00CD3527" w:rsidRDefault="0021460F" w:rsidP="00CD3527">
      <w:pPr>
        <w:spacing w:line="240" w:lineRule="auto"/>
      </w:pPr>
      <w:r w:rsidRPr="00CD3527">
        <w:t xml:space="preserve">b) Una práctica educativa que se desarrolla en un contexto </w:t>
      </w:r>
      <w:proofErr w:type="gramStart"/>
      <w:r w:rsidRPr="00CD3527">
        <w:t>socio-político</w:t>
      </w:r>
      <w:proofErr w:type="gramEnd"/>
    </w:p>
    <w:p w:rsidR="0021460F" w:rsidRPr="00CD3527" w:rsidRDefault="0021460F" w:rsidP="00CD3527">
      <w:pPr>
        <w:spacing w:line="240" w:lineRule="auto"/>
      </w:pPr>
      <w:r w:rsidRPr="00CD3527">
        <w:t>determinado e involucra aspectos sociales, políticos y culturales.</w:t>
      </w:r>
    </w:p>
    <w:p w:rsidR="0021460F" w:rsidRPr="00CD3527" w:rsidRDefault="0021460F" w:rsidP="00CD3527">
      <w:pPr>
        <w:spacing w:line="240" w:lineRule="auto"/>
      </w:pPr>
      <w:r w:rsidRPr="00CD3527">
        <w:t>c) Una práctica intencional destinada a proporcionar a los docentes en</w:t>
      </w:r>
    </w:p>
    <w:p w:rsidR="0021460F" w:rsidRPr="00CD3527" w:rsidRDefault="0021460F" w:rsidP="00CD3527">
      <w:pPr>
        <w:spacing w:line="240" w:lineRule="auto"/>
      </w:pPr>
      <w:r w:rsidRPr="00CD3527">
        <w:t>formación ciertos conocimientos conceptuales, actitudinales y</w:t>
      </w:r>
    </w:p>
    <w:p w:rsidR="0021460F" w:rsidRPr="00CD3527" w:rsidRDefault="0021460F" w:rsidP="00CD3527">
      <w:pPr>
        <w:spacing w:line="240" w:lineRule="auto"/>
      </w:pPr>
      <w:r w:rsidRPr="00CD3527">
        <w:t>procedimentales que les servirán de referencia para trabajar en la escuela.</w:t>
      </w:r>
    </w:p>
    <w:p w:rsidR="0021460F" w:rsidRPr="00CD3527" w:rsidRDefault="0021460F" w:rsidP="00CD3527">
      <w:pPr>
        <w:spacing w:line="240" w:lineRule="auto"/>
      </w:pPr>
      <w:r w:rsidRPr="00CD3527">
        <w:t>d) Una práctica sistemática y organizada de carácter formativo. Vale decir, que</w:t>
      </w:r>
    </w:p>
    <w:p w:rsidR="0021460F" w:rsidRPr="00CD3527" w:rsidRDefault="0021460F" w:rsidP="00CD3527">
      <w:pPr>
        <w:spacing w:line="240" w:lineRule="auto"/>
      </w:pPr>
      <w:r w:rsidRPr="00CD3527">
        <w:t>las acciones que se ponen en juego no son improvisadas, sino por el</w:t>
      </w:r>
    </w:p>
    <w:p w:rsidR="0021460F" w:rsidRPr="00CD3527" w:rsidRDefault="0021460F" w:rsidP="00CD3527">
      <w:pPr>
        <w:spacing w:line="240" w:lineRule="auto"/>
      </w:pPr>
      <w:r w:rsidRPr="00CD3527">
        <w:t>contrario, cada uno de los elementos están relativamente organizados y las</w:t>
      </w:r>
    </w:p>
    <w:p w:rsidR="0021460F" w:rsidRPr="00CD3527" w:rsidRDefault="0021460F" w:rsidP="00CD3527">
      <w:pPr>
        <w:spacing w:line="240" w:lineRule="auto"/>
      </w:pPr>
      <w:r w:rsidRPr="00CD3527">
        <w:t>fases están definidas con antelación.</w:t>
      </w:r>
    </w:p>
    <w:p w:rsidR="0021460F" w:rsidRPr="00CD3527" w:rsidRDefault="0021460F" w:rsidP="00CD3527">
      <w:pPr>
        <w:spacing w:line="240" w:lineRule="auto"/>
      </w:pPr>
      <w:r w:rsidRPr="00CD3527">
        <w:t>e) Un espacio cuyos destinatarios constituyen un grupo de personas</w:t>
      </w:r>
    </w:p>
    <w:p w:rsidR="0021460F" w:rsidRPr="00CD3527" w:rsidRDefault="0021460F" w:rsidP="00CD3527">
      <w:pPr>
        <w:spacing w:line="240" w:lineRule="auto"/>
      </w:pPr>
      <w:r w:rsidRPr="00CD3527">
        <w:t>(docentes en formación) dispuesto e implicado en un proceso formativo.</w:t>
      </w:r>
    </w:p>
    <w:p w:rsidR="0021460F" w:rsidRPr="00CD3527" w:rsidRDefault="0021460F" w:rsidP="00CD3527">
      <w:pPr>
        <w:spacing w:line="240" w:lineRule="auto"/>
      </w:pPr>
      <w:r w:rsidRPr="00CD3527">
        <w:t>f) Un espacio destinado a la formación para un puesto de trabajo. Esta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formación les otorga a los sujetos una acreditación reconocida socialmente</w:t>
      </w:r>
    </w:p>
    <w:p w:rsidR="0021460F" w:rsidRPr="00CD3527" w:rsidRDefault="0021460F" w:rsidP="00CD3527">
      <w:pPr>
        <w:spacing w:line="240" w:lineRule="auto"/>
      </w:pPr>
      <w:r w:rsidRPr="00CD3527">
        <w:t>que los habilita a ejercer una práctica profesional.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6" w:name="_Toc76056175"/>
      <w:r w:rsidRPr="00CD3527">
        <w:rPr>
          <w:rFonts w:asciiTheme="minorHAnsi" w:hAnsiTheme="minorHAnsi"/>
          <w:sz w:val="22"/>
          <w:szCs w:val="22"/>
        </w:rPr>
        <w:t>2.2. Planificación para la Comprensión</w:t>
      </w:r>
      <w:bookmarkEnd w:id="16"/>
    </w:p>
    <w:p w:rsidR="0021460F" w:rsidRPr="00CD3527" w:rsidRDefault="0021460F" w:rsidP="00CD3527">
      <w:pPr>
        <w:spacing w:line="240" w:lineRule="auto"/>
      </w:pPr>
      <w:r w:rsidRPr="00CD3527">
        <w:t xml:space="preserve">“Si la </w:t>
      </w:r>
      <w:proofErr w:type="spellStart"/>
      <w:r w:rsidRPr="00CD3527">
        <w:t>hipótesis</w:t>
      </w:r>
      <w:proofErr w:type="spellEnd"/>
      <w:r w:rsidRPr="00CD3527">
        <w:t>... introducida fuera verdadera -que</w:t>
      </w:r>
    </w:p>
    <w:p w:rsidR="0021460F" w:rsidRPr="00CD3527" w:rsidRDefault="0021460F" w:rsidP="00CD3527">
      <w:pPr>
        <w:spacing w:line="240" w:lineRule="auto"/>
      </w:pPr>
      <w:r w:rsidRPr="00CD3527">
        <w:t>cualquier materia puede ser enseñada a cualquier niño de</w:t>
      </w:r>
    </w:p>
    <w:p w:rsidR="0021460F" w:rsidRPr="00CD3527" w:rsidRDefault="0021460F" w:rsidP="00CD3527">
      <w:pPr>
        <w:spacing w:line="240" w:lineRule="auto"/>
      </w:pPr>
      <w:r w:rsidRPr="00CD3527">
        <w:t>alguna manera sincera-, entonces derivaría en que un</w:t>
      </w:r>
    </w:p>
    <w:p w:rsidR="0021460F" w:rsidRPr="00CD3527" w:rsidRDefault="0021460F" w:rsidP="00CD3527">
      <w:pPr>
        <w:spacing w:line="240" w:lineRule="auto"/>
      </w:pPr>
      <w:r w:rsidRPr="00CD3527">
        <w:t>currículo debería ser construido alrededor de temas</w:t>
      </w:r>
    </w:p>
    <w:p w:rsidR="0021460F" w:rsidRPr="00CD3527" w:rsidRDefault="0021460F" w:rsidP="00CD3527">
      <w:pPr>
        <w:spacing w:line="240" w:lineRule="auto"/>
      </w:pPr>
      <w:r w:rsidRPr="00CD3527">
        <w:t>importantes, principios y valores que una sociedad considera</w:t>
      </w:r>
    </w:p>
    <w:p w:rsidR="0021460F" w:rsidRPr="00CD3527" w:rsidRDefault="0021460F" w:rsidP="00CD3527">
      <w:pPr>
        <w:spacing w:line="240" w:lineRule="auto"/>
      </w:pPr>
      <w:r w:rsidRPr="00CD3527">
        <w:t>valiosos para el continuo interés de sus miembros.”</w:t>
      </w:r>
    </w:p>
    <w:p w:rsidR="0021460F" w:rsidRPr="00CD3527" w:rsidRDefault="0021460F" w:rsidP="00CD3527">
      <w:pPr>
        <w:spacing w:line="240" w:lineRule="auto"/>
      </w:pPr>
      <w:r w:rsidRPr="00CD3527">
        <w:t>Jerome Bruner, El Proceso de Educación, 1960, p. 62.</w:t>
      </w:r>
    </w:p>
    <w:p w:rsidR="0021460F" w:rsidRPr="00CD3527" w:rsidRDefault="0021460F" w:rsidP="00CD3527">
      <w:pPr>
        <w:spacing w:line="240" w:lineRule="auto"/>
      </w:pPr>
      <w:r w:rsidRPr="00CD3527">
        <w:t>Bajo la cita anterior, se puede desprender que según la forma en que el</w:t>
      </w:r>
    </w:p>
    <w:p w:rsidR="0021460F" w:rsidRPr="00CD3527" w:rsidRDefault="0021460F" w:rsidP="00CD3527">
      <w:pPr>
        <w:spacing w:line="240" w:lineRule="auto"/>
      </w:pPr>
      <w:r w:rsidRPr="00CD3527">
        <w:t>currículum es adaptado dependiendo de las características y antecedentes del</w:t>
      </w:r>
    </w:p>
    <w:p w:rsidR="0021460F" w:rsidRPr="00CD3527" w:rsidRDefault="0021460F" w:rsidP="00CD3527">
      <w:pPr>
        <w:spacing w:line="240" w:lineRule="auto"/>
      </w:pPr>
      <w:r w:rsidRPr="00CD3527">
        <w:t>alumnado al cual se le enseñará se vislumbra la importancia de la construcción del</w:t>
      </w:r>
    </w:p>
    <w:p w:rsidR="0021460F" w:rsidRPr="00CD3527" w:rsidRDefault="0021460F" w:rsidP="00CD3527">
      <w:pPr>
        <w:spacing w:line="240" w:lineRule="auto"/>
      </w:pPr>
      <w:r w:rsidRPr="00CD3527">
        <w:t>conocimiento a través de temas importantes y consideraciones contextuales se</w:t>
      </w:r>
    </w:p>
    <w:p w:rsidR="0021460F" w:rsidRPr="00CD3527" w:rsidRDefault="0021460F" w:rsidP="00CD3527">
      <w:pPr>
        <w:spacing w:line="240" w:lineRule="auto"/>
      </w:pPr>
      <w:r w:rsidRPr="00CD3527">
        <w:t>derivaría el aprendizaje.</w:t>
      </w:r>
    </w:p>
    <w:p w:rsidR="0021460F" w:rsidRPr="00CD3527" w:rsidRDefault="0021460F" w:rsidP="00CD3527">
      <w:pPr>
        <w:spacing w:line="240" w:lineRule="auto"/>
      </w:pPr>
      <w:r w:rsidRPr="00CD3527">
        <w:t>Para definir el concepto de planificación, según el “Diccionario de</w:t>
      </w:r>
    </w:p>
    <w:p w:rsidR="0021460F" w:rsidRPr="00CD3527" w:rsidRDefault="0021460F" w:rsidP="00CD3527">
      <w:pPr>
        <w:spacing w:line="240" w:lineRule="auto"/>
      </w:pPr>
      <w:r w:rsidRPr="00CD3527">
        <w:t>Pedagogía” (Merani, 1982), un modelo o lección en pedagogía establece que “la</w:t>
      </w:r>
    </w:p>
    <w:p w:rsidR="0021460F" w:rsidRPr="00CD3527" w:rsidRDefault="0021460F" w:rsidP="00CD3527">
      <w:pPr>
        <w:spacing w:line="240" w:lineRule="auto"/>
      </w:pPr>
      <w:r w:rsidRPr="00CD3527">
        <w:t>preparación para la enseñanza, es una lección dada por un maestro o profesor</w:t>
      </w:r>
    </w:p>
    <w:p w:rsidR="0021460F" w:rsidRPr="00CD3527" w:rsidRDefault="0021460F" w:rsidP="00CD3527">
      <w:pPr>
        <w:spacing w:line="240" w:lineRule="auto"/>
      </w:pPr>
      <w:r w:rsidRPr="00CD3527">
        <w:t>excelente, y que sirve de introducción y de explicación a una interpretación</w:t>
      </w:r>
    </w:p>
    <w:p w:rsidR="0021460F" w:rsidRPr="00CD3527" w:rsidRDefault="0021460F" w:rsidP="00CD3527">
      <w:pPr>
        <w:spacing w:line="240" w:lineRule="auto"/>
      </w:pPr>
      <w:r w:rsidRPr="00CD3527">
        <w:t>metodológica del profesor de pedagogía.” (p. 104).</w:t>
      </w:r>
    </w:p>
    <w:p w:rsidR="0021460F" w:rsidRPr="00CD3527" w:rsidRDefault="0021460F" w:rsidP="00CD3527">
      <w:pPr>
        <w:spacing w:line="240" w:lineRule="auto"/>
      </w:pPr>
      <w:r w:rsidRPr="00CD3527">
        <w:t>Una planificación a su vez se puede entender como la relación existente</w:t>
      </w:r>
    </w:p>
    <w:p w:rsidR="0021460F" w:rsidRPr="00CD3527" w:rsidRDefault="0021460F" w:rsidP="00CD3527">
      <w:pPr>
        <w:spacing w:line="240" w:lineRule="auto"/>
      </w:pPr>
      <w:r w:rsidRPr="00CD3527">
        <w:t>entre los contenidos a enseñar, la forma en cómo enseñarlos, a través de qué</w:t>
      </w:r>
    </w:p>
    <w:p w:rsidR="0021460F" w:rsidRPr="00CD3527" w:rsidRDefault="0021460F" w:rsidP="00CD3527">
      <w:pPr>
        <w:spacing w:line="240" w:lineRule="auto"/>
      </w:pPr>
      <w:r w:rsidRPr="00CD3527">
        <w:t>metodologías, qué instrumentos, el tiempo a utilizar y al sector social al que todos</w:t>
      </w:r>
    </w:p>
    <w:p w:rsidR="0021460F" w:rsidRPr="00CD3527" w:rsidRDefault="0021460F" w:rsidP="00CD3527">
      <w:pPr>
        <w:spacing w:line="240" w:lineRule="auto"/>
      </w:pPr>
      <w:r w:rsidRPr="00CD3527">
        <w:t>estos conocimientos serán entregados es el modelo que se utilizará para</w:t>
      </w:r>
    </w:p>
    <w:p w:rsidR="0021460F" w:rsidRPr="00CD3527" w:rsidRDefault="0021460F" w:rsidP="00CD3527">
      <w:pPr>
        <w:spacing w:line="240" w:lineRule="auto"/>
      </w:pPr>
      <w:r w:rsidRPr="00CD3527">
        <w:t>comprimir y crear un plan de actividades acorde a las necesidades del alumnado.</w:t>
      </w:r>
    </w:p>
    <w:p w:rsidR="0021460F" w:rsidRPr="00CD3527" w:rsidRDefault="0021460F" w:rsidP="00CD3527">
      <w:pPr>
        <w:spacing w:line="240" w:lineRule="auto"/>
      </w:pPr>
      <w:r w:rsidRPr="00CD3527">
        <w:t>Y la planificación docente según Flores (2005) se puede subdividir en dos grandes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áreas al momento de ser elaboradas: según tiempo invertido y/o según modelo</w:t>
      </w:r>
    </w:p>
    <w:p w:rsidR="0021460F" w:rsidRPr="00CD3527" w:rsidRDefault="0021460F" w:rsidP="00CD3527">
      <w:pPr>
        <w:spacing w:line="240" w:lineRule="auto"/>
      </w:pPr>
      <w:r w:rsidRPr="00CD3527">
        <w:t>pedagógico.</w:t>
      </w:r>
    </w:p>
    <w:p w:rsidR="0021460F" w:rsidRPr="00CD3527" w:rsidRDefault="0021460F" w:rsidP="00CD3527">
      <w:pPr>
        <w:spacing w:line="240" w:lineRule="auto"/>
      </w:pPr>
      <w:r w:rsidRPr="00CD3527">
        <w:t>Por otra parte el “diseño en retroceso” de los escritores norteamericanos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(2005), describen a este formato de planificación como aquel</w:t>
      </w:r>
    </w:p>
    <w:p w:rsidR="0021460F" w:rsidRPr="00CD3527" w:rsidRDefault="0021460F" w:rsidP="00CD3527">
      <w:pPr>
        <w:spacing w:line="240" w:lineRule="auto"/>
      </w:pPr>
      <w:r w:rsidRPr="00CD3527">
        <w:t>que permite a los profesores a diseñar sus planes de clases desde los resultados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esperados que el alumno debe desarrollar.</w:t>
      </w:r>
    </w:p>
    <w:p w:rsidR="0021460F" w:rsidRPr="00CD3527" w:rsidRDefault="0021460F" w:rsidP="00CD3527">
      <w:pPr>
        <w:spacing w:line="240" w:lineRule="auto"/>
      </w:pPr>
      <w:r w:rsidRPr="00CD3527">
        <w:t>Los autores durante este modelo explican el término "punto ciego del</w:t>
      </w:r>
    </w:p>
    <w:p w:rsidR="0021460F" w:rsidRPr="00CD3527" w:rsidRDefault="0021460F" w:rsidP="00CD3527">
      <w:pPr>
        <w:spacing w:line="240" w:lineRule="auto"/>
      </w:pPr>
      <w:r w:rsidRPr="00CD3527">
        <w:t>experto" que es aquel que nos impide ver a los estudiantes desde sus</w:t>
      </w:r>
    </w:p>
    <w:p w:rsidR="0021460F" w:rsidRPr="00CD3527" w:rsidRDefault="0021460F" w:rsidP="00CD3527">
      <w:pPr>
        <w:spacing w:line="240" w:lineRule="auto"/>
      </w:pPr>
      <w:r w:rsidRPr="00CD3527">
        <w:t>perspectivas de novatos, es decir, que en ciertos contextos se tiende a pensar que</w:t>
      </w:r>
    </w:p>
    <w:p w:rsidR="0021460F" w:rsidRPr="00CD3527" w:rsidRDefault="0021460F" w:rsidP="00CD3527">
      <w:pPr>
        <w:spacing w:line="240" w:lineRule="auto"/>
      </w:pPr>
      <w:r w:rsidRPr="00CD3527">
        <w:t>los alumnos saben o comprenden ciertas ideas y se da por sentado que deben</w:t>
      </w:r>
    </w:p>
    <w:p w:rsidR="0021460F" w:rsidRPr="00CD3527" w:rsidRDefault="0021460F" w:rsidP="00CD3527">
      <w:pPr>
        <w:spacing w:line="240" w:lineRule="auto"/>
      </w:pPr>
      <w:r w:rsidRPr="00CD3527">
        <w:t xml:space="preserve">saberlo lo cual puede crear un </w:t>
      </w:r>
      <w:proofErr w:type="spellStart"/>
      <w:r w:rsidRPr="00CD3527">
        <w:t>vacio</w:t>
      </w:r>
      <w:proofErr w:type="spellEnd"/>
      <w:r w:rsidRPr="00CD3527">
        <w:t xml:space="preserve"> en los estudiantes. Lo que queda reflejado en</w:t>
      </w:r>
    </w:p>
    <w:p w:rsidR="0021460F" w:rsidRPr="00CD3527" w:rsidRDefault="0021460F" w:rsidP="00CD3527">
      <w:pPr>
        <w:spacing w:line="240" w:lineRule="auto"/>
      </w:pPr>
      <w:r w:rsidRPr="00CD3527">
        <w:t>la siguiente cita:</w:t>
      </w:r>
    </w:p>
    <w:p w:rsidR="0021460F" w:rsidRPr="00CD3527" w:rsidRDefault="0021460F" w:rsidP="00CD3527">
      <w:pPr>
        <w:spacing w:line="240" w:lineRule="auto"/>
      </w:pPr>
      <w:r w:rsidRPr="00CD3527">
        <w:t>El pupilo aprende símbolos sin la clave de sus</w:t>
      </w:r>
    </w:p>
    <w:p w:rsidR="0021460F" w:rsidRPr="00CD3527" w:rsidRDefault="0021460F" w:rsidP="00CD3527">
      <w:pPr>
        <w:spacing w:line="240" w:lineRule="auto"/>
      </w:pPr>
      <w:r w:rsidRPr="00CD3527">
        <w:t>significados. Adquiere un cuerpo de información técnica sin la</w:t>
      </w:r>
    </w:p>
    <w:p w:rsidR="0021460F" w:rsidRPr="00CD3527" w:rsidRDefault="0021460F" w:rsidP="00CD3527">
      <w:pPr>
        <w:spacing w:line="240" w:lineRule="auto"/>
      </w:pPr>
      <w:r w:rsidRPr="00CD3527">
        <w:t>habilidad para trazar sus conexiones con los objetos y</w:t>
      </w:r>
    </w:p>
    <w:p w:rsidR="0021460F" w:rsidRPr="00CD3527" w:rsidRDefault="0021460F" w:rsidP="00CD3527">
      <w:pPr>
        <w:spacing w:line="240" w:lineRule="auto"/>
      </w:pPr>
      <w:r w:rsidRPr="00CD3527">
        <w:t>operaciones con los que está familiarizado -frecuentemente</w:t>
      </w:r>
    </w:p>
    <w:p w:rsidR="0021460F" w:rsidRPr="00CD3527" w:rsidRDefault="0021460F" w:rsidP="00CD3527">
      <w:pPr>
        <w:spacing w:line="240" w:lineRule="auto"/>
      </w:pPr>
      <w:r w:rsidRPr="00CD3527">
        <w:t>adquiere simplemente un vocabulario peculiar... Saber sólo las</w:t>
      </w:r>
    </w:p>
    <w:p w:rsidR="0021460F" w:rsidRPr="00CD3527" w:rsidRDefault="0021460F" w:rsidP="00CD3527">
      <w:pPr>
        <w:spacing w:line="240" w:lineRule="auto"/>
      </w:pPr>
      <w:r w:rsidRPr="00CD3527">
        <w:t>definiciones, reglas, formulas, etc. es como conocer los</w:t>
      </w:r>
    </w:p>
    <w:p w:rsidR="0021460F" w:rsidRPr="00CD3527" w:rsidRDefault="0021460F" w:rsidP="00CD3527">
      <w:pPr>
        <w:spacing w:line="240" w:lineRule="auto"/>
      </w:pPr>
      <w:r w:rsidRPr="00CD3527">
        <w:t>nombres de las partes de una máquina sin conocer lo que</w:t>
      </w:r>
    </w:p>
    <w:p w:rsidR="0021460F" w:rsidRPr="00CD3527" w:rsidRDefault="0021460F" w:rsidP="00CD3527">
      <w:pPr>
        <w:spacing w:line="240" w:lineRule="auto"/>
      </w:pPr>
      <w:r w:rsidRPr="00CD3527">
        <w:t>hacen.</w:t>
      </w:r>
    </w:p>
    <w:p w:rsidR="0021460F" w:rsidRPr="00CD3527" w:rsidRDefault="0021460F" w:rsidP="00CD3527">
      <w:pPr>
        <w:spacing w:line="240" w:lineRule="auto"/>
      </w:pPr>
      <w:r w:rsidRPr="00CD3527">
        <w:t>(Dewey, 1916, pp. 187 - 188, 220, 223).</w:t>
      </w:r>
    </w:p>
    <w:p w:rsidR="0021460F" w:rsidRPr="00CD3527" w:rsidRDefault="0021460F" w:rsidP="00CD3527">
      <w:pPr>
        <w:spacing w:line="240" w:lineRule="auto"/>
      </w:pPr>
      <w:r w:rsidRPr="00CD3527">
        <w:t>Para utilizar este formato de planificación es necesario comenzar con los</w:t>
      </w:r>
    </w:p>
    <w:p w:rsidR="0021460F" w:rsidRPr="00CD3527" w:rsidRDefault="0021460F" w:rsidP="00CD3527">
      <w:pPr>
        <w:spacing w:line="240" w:lineRule="auto"/>
      </w:pPr>
      <w:r w:rsidRPr="00CD3527">
        <w:t>resultados deseados a lograr, luego determinar cómo los alumnos adquirirán esos</w:t>
      </w:r>
    </w:p>
    <w:p w:rsidR="0021460F" w:rsidRPr="00CD3527" w:rsidRDefault="0021460F" w:rsidP="00CD3527">
      <w:pPr>
        <w:spacing w:line="240" w:lineRule="auto"/>
      </w:pPr>
      <w:r w:rsidRPr="00CD3527">
        <w:t>conocimientos para finalmente planear las actividades que el alumno deberá</w:t>
      </w:r>
    </w:p>
    <w:p w:rsidR="0021460F" w:rsidRPr="00CD3527" w:rsidRDefault="0021460F" w:rsidP="00CD3527">
      <w:pPr>
        <w:spacing w:line="240" w:lineRule="auto"/>
      </w:pPr>
      <w:r w:rsidRPr="00CD3527">
        <w:t>desarrollar para lograr los resultados deseados.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Para poder comprender este modelo, los elementos que componen esta</w:t>
      </w:r>
    </w:p>
    <w:p w:rsidR="0021460F" w:rsidRPr="00CD3527" w:rsidRDefault="0021460F" w:rsidP="00CD3527">
      <w:pPr>
        <w:spacing w:line="240" w:lineRule="auto"/>
      </w:pPr>
      <w:r w:rsidRPr="00CD3527">
        <w:t xml:space="preserve">guía de planificación según 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 xml:space="preserve"> (2005) corresponden a los</w:t>
      </w:r>
    </w:p>
    <w:p w:rsidR="0021460F" w:rsidRPr="00CD3527" w:rsidRDefault="0021460F" w:rsidP="00CD3527">
      <w:pPr>
        <w:spacing w:line="240" w:lineRule="auto"/>
      </w:pPr>
      <w:r w:rsidRPr="00CD3527">
        <w:t>siguientes:</w:t>
      </w:r>
    </w:p>
    <w:p w:rsidR="0021460F" w:rsidRPr="00CD3527" w:rsidRDefault="0021460F" w:rsidP="00CD3527">
      <w:pPr>
        <w:spacing w:line="240" w:lineRule="auto"/>
      </w:pPr>
      <w:r w:rsidRPr="00CD3527">
        <w:t>· Objetivos Establecidos: son aquellos que deben señalar los propósitos que</w:t>
      </w:r>
    </w:p>
    <w:p w:rsidR="0021460F" w:rsidRPr="00CD3527" w:rsidRDefault="0021460F" w:rsidP="00CD3527">
      <w:pPr>
        <w:spacing w:line="240" w:lineRule="auto"/>
      </w:pPr>
      <w:r w:rsidRPr="00CD3527">
        <w:t>el educador busca lograr en sus educandos mediante la integración de</w:t>
      </w:r>
    </w:p>
    <w:p w:rsidR="0021460F" w:rsidRPr="00CD3527" w:rsidRDefault="0021460F" w:rsidP="00CD3527">
      <w:pPr>
        <w:spacing w:line="240" w:lineRule="auto"/>
      </w:pPr>
      <w:r w:rsidRPr="00CD3527">
        <w:t>aspectos tales como expectativas de aprendizaje, contenidos estándar</w:t>
      </w:r>
    </w:p>
    <w:p w:rsidR="0021460F" w:rsidRPr="00CD3527" w:rsidRDefault="0021460F" w:rsidP="00CD3527">
      <w:pPr>
        <w:spacing w:line="240" w:lineRule="auto"/>
      </w:pPr>
      <w:r w:rsidRPr="00CD3527">
        <w:t>propuestos por los planes y programas a cargo del Ministerio de Educación,</w:t>
      </w:r>
    </w:p>
    <w:p w:rsidR="0021460F" w:rsidRPr="00CD3527" w:rsidRDefault="0021460F" w:rsidP="00CD3527">
      <w:pPr>
        <w:spacing w:line="240" w:lineRule="auto"/>
      </w:pPr>
      <w:r w:rsidRPr="00CD3527">
        <w:t>y metas basadas tanto en intereses de los alumnos (as) como también del</w:t>
      </w:r>
    </w:p>
    <w:p w:rsidR="0021460F" w:rsidRPr="00CD3527" w:rsidRDefault="0021460F" w:rsidP="00CD3527">
      <w:pPr>
        <w:spacing w:line="240" w:lineRule="auto"/>
      </w:pPr>
      <w:r w:rsidRPr="00CD3527">
        <w:t>mismo profesor. 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 57)</w:t>
      </w:r>
    </w:p>
    <w:p w:rsidR="0021460F" w:rsidRPr="00CD3527" w:rsidRDefault="0021460F" w:rsidP="00CD3527">
      <w:pPr>
        <w:spacing w:line="240" w:lineRule="auto"/>
      </w:pPr>
      <w:r w:rsidRPr="00CD3527">
        <w:t>· Conocimientos Perdurables: consiste en establecer de manera general los</w:t>
      </w:r>
    </w:p>
    <w:p w:rsidR="0021460F" w:rsidRPr="00CD3527" w:rsidRDefault="0021460F" w:rsidP="00CD3527">
      <w:pPr>
        <w:spacing w:line="240" w:lineRule="auto"/>
      </w:pPr>
      <w:r w:rsidRPr="00CD3527">
        <w:t>distintos conceptos, principios, teorías y procesos que los educandos</w:t>
      </w:r>
    </w:p>
    <w:p w:rsidR="0021460F" w:rsidRPr="00CD3527" w:rsidRDefault="0021460F" w:rsidP="00CD3527">
      <w:pPr>
        <w:spacing w:line="240" w:lineRule="auto"/>
      </w:pPr>
      <w:r w:rsidRPr="00CD3527">
        <w:t>deberían ser capaces de comprender al finalizar el proceso de instrucción.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En palabras simples, es lo que se requiere que los alumnos (as) recuerden</w:t>
      </w:r>
    </w:p>
    <w:p w:rsidR="0021460F" w:rsidRPr="00CD3527" w:rsidRDefault="0021460F" w:rsidP="00CD3527">
      <w:pPr>
        <w:spacing w:line="240" w:lineRule="auto"/>
      </w:pPr>
      <w:r w:rsidRPr="00CD3527">
        <w:t>una vez terminada la enseñanza y más aún, los conocimientos que podrán</w:t>
      </w:r>
    </w:p>
    <w:p w:rsidR="0021460F" w:rsidRPr="00CD3527" w:rsidRDefault="0021460F" w:rsidP="00CD3527">
      <w:pPr>
        <w:spacing w:line="240" w:lineRule="auto"/>
      </w:pPr>
      <w:r w:rsidRPr="00CD3527">
        <w:t>utilizar una vez egresados de su establecimiento educacional. Deben</w:t>
      </w:r>
    </w:p>
    <w:p w:rsidR="0021460F" w:rsidRPr="00CD3527" w:rsidRDefault="0021460F" w:rsidP="00CD3527">
      <w:pPr>
        <w:spacing w:line="240" w:lineRule="auto"/>
      </w:pPr>
      <w:r w:rsidRPr="00CD3527">
        <w:t>presentarse con el enunciado “Los alumnos (as) comprenderán que…”</w:t>
      </w:r>
    </w:p>
    <w:p w:rsidR="0021460F" w:rsidRPr="00CD3527" w:rsidRDefault="0021460F" w:rsidP="00CD3527">
      <w:pPr>
        <w:spacing w:line="240" w:lineRule="auto"/>
      </w:pPr>
      <w:r w:rsidRPr="00CD3527">
        <w:t>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p.57)</w:t>
      </w:r>
    </w:p>
    <w:p w:rsidR="0021460F" w:rsidRPr="00CD3527" w:rsidRDefault="0021460F" w:rsidP="00CD3527">
      <w:pPr>
        <w:spacing w:line="240" w:lineRule="auto"/>
      </w:pPr>
      <w:r w:rsidRPr="00CD3527">
        <w:t>· Preguntas Esenciales: corresponde a la creación de preguntas que tienen</w:t>
      </w:r>
    </w:p>
    <w:p w:rsidR="0021460F" w:rsidRPr="00CD3527" w:rsidRDefault="0021460F" w:rsidP="00CD3527">
      <w:pPr>
        <w:spacing w:line="240" w:lineRule="auto"/>
      </w:pPr>
      <w:r w:rsidRPr="00CD3527">
        <w:t>por objetivo organizar y enfocar el aprendizaje de los educandos. Estas</w:t>
      </w:r>
    </w:p>
    <w:p w:rsidR="0021460F" w:rsidRPr="00CD3527" w:rsidRDefault="0021460F" w:rsidP="00CD3527">
      <w:pPr>
        <w:spacing w:line="240" w:lineRule="auto"/>
      </w:pPr>
      <w:r w:rsidRPr="00CD3527">
        <w:t>interrogantes deben definir la esencia de lo que los alumnos (as)</w:t>
      </w:r>
    </w:p>
    <w:p w:rsidR="0021460F" w:rsidRPr="00CD3527" w:rsidRDefault="0021460F" w:rsidP="00CD3527">
      <w:pPr>
        <w:spacing w:line="240" w:lineRule="auto"/>
      </w:pPr>
      <w:r w:rsidRPr="00CD3527">
        <w:t>aprenderán y al momento de ser respondidas no deben poder ser</w:t>
      </w:r>
    </w:p>
    <w:p w:rsidR="0021460F" w:rsidRPr="00CD3527" w:rsidRDefault="0021460F" w:rsidP="00CD3527">
      <w:pPr>
        <w:spacing w:line="240" w:lineRule="auto"/>
      </w:pPr>
      <w:r w:rsidRPr="00CD3527">
        <w:t>contestadas en una sola oración, ya que consideran los conocimientos en</w:t>
      </w:r>
    </w:p>
    <w:p w:rsidR="0021460F" w:rsidRPr="00CD3527" w:rsidRDefault="0021460F" w:rsidP="00CD3527">
      <w:pPr>
        <w:spacing w:line="240" w:lineRule="auto"/>
      </w:pPr>
      <w:r w:rsidRPr="00CD3527">
        <w:t>su mayor expresión. Su gran extensión permitirá que los alumnos (as)</w:t>
      </w:r>
    </w:p>
    <w:p w:rsidR="0021460F" w:rsidRPr="00CD3527" w:rsidRDefault="0021460F" w:rsidP="00CD3527">
      <w:pPr>
        <w:spacing w:line="240" w:lineRule="auto"/>
      </w:pPr>
      <w:r w:rsidRPr="00CD3527">
        <w:t>piensen profundamente al momento de querer responder, y para que esto</w:t>
      </w:r>
    </w:p>
    <w:p w:rsidR="0021460F" w:rsidRPr="00CD3527" w:rsidRDefault="0021460F" w:rsidP="00CD3527">
      <w:pPr>
        <w:spacing w:line="240" w:lineRule="auto"/>
      </w:pPr>
      <w:r w:rsidRPr="00CD3527">
        <w:t>suceda las interrogantes deben ser de fácil comprensión para los</w:t>
      </w:r>
    </w:p>
    <w:p w:rsidR="0021460F" w:rsidRPr="00CD3527" w:rsidRDefault="0021460F" w:rsidP="00CD3527">
      <w:pPr>
        <w:spacing w:line="240" w:lineRule="auto"/>
      </w:pPr>
      <w:r w:rsidRPr="00CD3527">
        <w:t>participantes. (</w:t>
      </w:r>
      <w:proofErr w:type="spellStart"/>
      <w:r w:rsidRPr="00CD3527">
        <w:t>Wiggins</w:t>
      </w:r>
      <w:proofErr w:type="spellEnd"/>
      <w:r w:rsidRPr="00CD3527">
        <w:t xml:space="preserve"> y </w:t>
      </w:r>
      <w:proofErr w:type="spellStart"/>
      <w:r w:rsidRPr="00CD3527">
        <w:t>McTighe</w:t>
      </w:r>
      <w:proofErr w:type="spellEnd"/>
      <w:r w:rsidRPr="00CD3527">
        <w:t>, 2005, p.57)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7" w:name="_Toc76056176"/>
      <w:r w:rsidRPr="00CD3527">
        <w:rPr>
          <w:rFonts w:asciiTheme="minorHAnsi" w:hAnsiTheme="minorHAnsi"/>
          <w:sz w:val="22"/>
          <w:szCs w:val="22"/>
        </w:rPr>
        <w:t>CAPITULO III</w:t>
      </w:r>
      <w:bookmarkEnd w:id="17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8" w:name="_Toc76056177"/>
      <w:r w:rsidRPr="00CD3527">
        <w:rPr>
          <w:rFonts w:asciiTheme="minorHAnsi" w:hAnsiTheme="minorHAnsi"/>
          <w:sz w:val="22"/>
          <w:szCs w:val="22"/>
        </w:rPr>
        <w:t>METODOLOGÍ</w:t>
      </w:r>
      <w:r w:rsidR="00CD3527" w:rsidRPr="00CD3527">
        <w:rPr>
          <w:rFonts w:asciiTheme="minorHAnsi" w:hAnsiTheme="minorHAnsi"/>
          <w:sz w:val="22"/>
          <w:szCs w:val="22"/>
        </w:rPr>
        <w:t>A</w:t>
      </w:r>
      <w:bookmarkEnd w:id="18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19" w:name="_Toc76056178"/>
      <w:r w:rsidRPr="00CD3527">
        <w:rPr>
          <w:rFonts w:asciiTheme="minorHAnsi" w:hAnsiTheme="minorHAnsi"/>
          <w:sz w:val="22"/>
          <w:szCs w:val="22"/>
        </w:rPr>
        <w:t>3. METODOLOGÍA</w:t>
      </w:r>
      <w:bookmarkEnd w:id="19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0" w:name="_Toc76056179"/>
      <w:r w:rsidRPr="00CD3527">
        <w:rPr>
          <w:rFonts w:asciiTheme="minorHAnsi" w:hAnsiTheme="minorHAnsi"/>
          <w:sz w:val="22"/>
          <w:szCs w:val="22"/>
        </w:rPr>
        <w:t>3.1. Diseño de Investigación</w:t>
      </w:r>
      <w:bookmarkEnd w:id="20"/>
    </w:p>
    <w:p w:rsidR="0021460F" w:rsidRPr="00CD3527" w:rsidRDefault="0021460F" w:rsidP="00CD3527">
      <w:pPr>
        <w:spacing w:line="240" w:lineRule="auto"/>
      </w:pPr>
      <w:r w:rsidRPr="00CD3527">
        <w:t>El diseño de esta investigación está enmarcado en el paradigma</w:t>
      </w:r>
    </w:p>
    <w:p w:rsidR="0021460F" w:rsidRPr="00CD3527" w:rsidRDefault="0021460F" w:rsidP="00CD3527">
      <w:pPr>
        <w:spacing w:line="240" w:lineRule="auto"/>
      </w:pPr>
      <w:r w:rsidRPr="00CD3527">
        <w:t>cuantitativo. El método y diseño es de carácter cuasi experimental. El motivo de</w:t>
      </w:r>
    </w:p>
    <w:p w:rsidR="0021460F" w:rsidRPr="00CD3527" w:rsidRDefault="0021460F" w:rsidP="00CD3527">
      <w:pPr>
        <w:spacing w:line="240" w:lineRule="auto"/>
      </w:pPr>
      <w:r w:rsidRPr="00CD3527">
        <w:t>esta investigación utiliza estas características debido a la necesidad de probar un</w:t>
      </w:r>
    </w:p>
    <w:p w:rsidR="0021460F" w:rsidRPr="00CD3527" w:rsidRDefault="0021460F" w:rsidP="00CD3527">
      <w:pPr>
        <w:spacing w:line="240" w:lineRule="auto"/>
      </w:pPr>
      <w:r w:rsidRPr="00CD3527">
        <w:t>caso de forma experimental.</w:t>
      </w:r>
    </w:p>
    <w:p w:rsidR="0021460F" w:rsidRPr="00CD3527" w:rsidRDefault="0021460F" w:rsidP="00CD3527">
      <w:pPr>
        <w:spacing w:line="240" w:lineRule="auto"/>
      </w:pPr>
      <w:r w:rsidRPr="00CD3527">
        <w:t>Este diseño como Sierra (1996) menciona se basa en el supuesto de que la</w:t>
      </w:r>
    </w:p>
    <w:p w:rsidR="0021460F" w:rsidRPr="00CD3527" w:rsidRDefault="0021460F" w:rsidP="00CD3527">
      <w:pPr>
        <w:spacing w:line="240" w:lineRule="auto"/>
      </w:pPr>
      <w:r w:rsidRPr="00CD3527">
        <w:t>variación de una a otra medida se debe al influjo de la variable experimental, lo</w:t>
      </w:r>
    </w:p>
    <w:p w:rsidR="0021460F" w:rsidRPr="00CD3527" w:rsidRDefault="0021460F" w:rsidP="00CD3527">
      <w:pPr>
        <w:spacing w:line="240" w:lineRule="auto"/>
      </w:pPr>
      <w:r w:rsidRPr="00CD3527">
        <w:t>que quedará directamente evidenciado en los análisis del grupo control y del grupo</w:t>
      </w:r>
    </w:p>
    <w:p w:rsidR="0021460F" w:rsidRPr="00CD3527" w:rsidRDefault="0021460F" w:rsidP="00CD3527">
      <w:pPr>
        <w:spacing w:line="240" w:lineRule="auto"/>
      </w:pPr>
      <w:r w:rsidRPr="00CD3527">
        <w:t>experimental.</w:t>
      </w:r>
    </w:p>
    <w:p w:rsidR="0021460F" w:rsidRPr="00CD3527" w:rsidRDefault="0021460F" w:rsidP="00CD3527">
      <w:pPr>
        <w:spacing w:line="240" w:lineRule="auto"/>
      </w:pPr>
      <w:r w:rsidRPr="00CD3527">
        <w:t>Lo fundamental es que en este tipo de diseño existe una situación base o</w:t>
      </w:r>
    </w:p>
    <w:p w:rsidR="0021460F" w:rsidRPr="00CD3527" w:rsidRDefault="0021460F" w:rsidP="00CD3527">
      <w:pPr>
        <w:spacing w:line="240" w:lineRule="auto"/>
      </w:pPr>
      <w:r w:rsidRPr="00CD3527">
        <w:t>punto de comparación, es decir, se aprecia la medida inicial del grupo antes de</w:t>
      </w:r>
    </w:p>
    <w:p w:rsidR="0021460F" w:rsidRPr="00CD3527" w:rsidRDefault="0021460F" w:rsidP="00CD3527">
      <w:pPr>
        <w:spacing w:line="240" w:lineRule="auto"/>
      </w:pPr>
      <w:r w:rsidRPr="00CD3527">
        <w:t>sufrir el impacto del estímulo aplicado. Este diseño, a su vez comparte la lógica del</w:t>
      </w:r>
    </w:p>
    <w:p w:rsidR="0021460F" w:rsidRPr="00CD3527" w:rsidRDefault="0021460F" w:rsidP="00CD3527">
      <w:pPr>
        <w:spacing w:line="240" w:lineRule="auto"/>
      </w:pPr>
      <w:r w:rsidRPr="00CD3527">
        <w:t>paradigma experimental que implica que, para poder establecer relaciones</w:t>
      </w:r>
    </w:p>
    <w:p w:rsidR="0021460F" w:rsidRPr="00CD3527" w:rsidRDefault="0021460F" w:rsidP="00CD3527">
      <w:pPr>
        <w:spacing w:line="240" w:lineRule="auto"/>
      </w:pPr>
      <w:r w:rsidRPr="00CD3527">
        <w:t>causales, se tendrá que cumplir con ciertas condiciones tales como:1) La Variable</w:t>
      </w:r>
    </w:p>
    <w:p w:rsidR="0021460F" w:rsidRPr="00CD3527" w:rsidRDefault="0021460F" w:rsidP="00CD3527">
      <w:pPr>
        <w:spacing w:line="240" w:lineRule="auto"/>
      </w:pPr>
      <w:r w:rsidRPr="00CD3527">
        <w:t>Independiente deberá anteceder a la Variable Dependiente, 2) Deberá existir covariación</w:t>
      </w:r>
    </w:p>
    <w:p w:rsidR="0021460F" w:rsidRPr="00CD3527" w:rsidRDefault="0021460F" w:rsidP="00CD3527">
      <w:pPr>
        <w:spacing w:line="240" w:lineRule="auto"/>
      </w:pPr>
      <w:r w:rsidRPr="00CD3527">
        <w:t>entre las variables. Y 3) Se deberá poder descartar explicaciones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alternativas ya que es sólo la presencia del estímulo el que influirá en este estudio.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1" w:name="_Toc76056180"/>
      <w:r w:rsidRPr="00CD3527">
        <w:rPr>
          <w:rFonts w:asciiTheme="minorHAnsi" w:hAnsiTheme="minorHAnsi"/>
          <w:sz w:val="22"/>
          <w:szCs w:val="22"/>
        </w:rPr>
        <w:t xml:space="preserve">3.2. Diseño con </w:t>
      </w:r>
      <w:proofErr w:type="gramStart"/>
      <w:r w:rsidRPr="00CD3527">
        <w:rPr>
          <w:rFonts w:asciiTheme="minorHAnsi" w:hAnsiTheme="minorHAnsi"/>
          <w:sz w:val="22"/>
          <w:szCs w:val="22"/>
        </w:rPr>
        <w:t>pre test</w:t>
      </w:r>
      <w:proofErr w:type="gramEnd"/>
      <w:r w:rsidRPr="00CD3527">
        <w:rPr>
          <w:rFonts w:asciiTheme="minorHAnsi" w:hAnsiTheme="minorHAnsi"/>
          <w:sz w:val="22"/>
          <w:szCs w:val="22"/>
        </w:rPr>
        <w:t xml:space="preserve"> – post test y grupo de control</w:t>
      </w:r>
      <w:bookmarkEnd w:id="21"/>
    </w:p>
    <w:p w:rsidR="0021460F" w:rsidRPr="00CD3527" w:rsidRDefault="0021460F" w:rsidP="00CD3527">
      <w:pPr>
        <w:spacing w:line="240" w:lineRule="auto"/>
      </w:pPr>
      <w:r w:rsidRPr="00CD3527">
        <w:t>Según Sampieri (2006) este diseño incorpora la administración de un pre</w:t>
      </w:r>
    </w:p>
    <w:p w:rsidR="0021460F" w:rsidRPr="00CD3527" w:rsidRDefault="0021460F" w:rsidP="00CD3527">
      <w:pPr>
        <w:spacing w:line="240" w:lineRule="auto"/>
      </w:pPr>
      <w:r w:rsidRPr="00CD3527">
        <w:t>test y un post test a los grupos que componen el experimento. Los sujetos se</w:t>
      </w:r>
    </w:p>
    <w:p w:rsidR="0021460F" w:rsidRPr="00CD3527" w:rsidRDefault="0021460F" w:rsidP="00CD3527">
      <w:pPr>
        <w:spacing w:line="240" w:lineRule="auto"/>
      </w:pPr>
      <w:r w:rsidRPr="00CD3527">
        <w:t xml:space="preserve">asignaron al azar a los grupos, aplicándose simultáneamente la </w:t>
      </w:r>
      <w:proofErr w:type="gramStart"/>
      <w:r w:rsidRPr="00CD3527">
        <w:t>pre prueba</w:t>
      </w:r>
      <w:proofErr w:type="gramEnd"/>
      <w:r w:rsidRPr="00CD3527">
        <w:t xml:space="preserve"> para</w:t>
      </w:r>
    </w:p>
    <w:p w:rsidR="0021460F" w:rsidRPr="00CD3527" w:rsidRDefault="0021460F" w:rsidP="00CD3527">
      <w:pPr>
        <w:spacing w:line="240" w:lineRule="auto"/>
      </w:pPr>
      <w:r w:rsidRPr="00CD3527">
        <w:t>que posteriormente un solo grupo reciba el tratamiento experimental,</w:t>
      </w:r>
    </w:p>
    <w:p w:rsidR="0021460F" w:rsidRPr="00CD3527" w:rsidRDefault="0021460F" w:rsidP="00CD3527">
      <w:pPr>
        <w:spacing w:line="240" w:lineRule="auto"/>
      </w:pPr>
      <w:r w:rsidRPr="00CD3527">
        <w:t>denominándose al otro grupo como Grupo Control. Finalmente ambos,</w:t>
      </w:r>
    </w:p>
    <w:p w:rsidR="0021460F" w:rsidRPr="00CD3527" w:rsidRDefault="0021460F" w:rsidP="00CD3527">
      <w:pPr>
        <w:spacing w:line="240" w:lineRule="auto"/>
      </w:pPr>
      <w:r w:rsidRPr="00CD3527">
        <w:t>simultáneamente, se les es administrado el post test. Este diseño queda</w:t>
      </w:r>
    </w:p>
    <w:p w:rsidR="0021460F" w:rsidRPr="00CD3527" w:rsidRDefault="0021460F" w:rsidP="00CD3527">
      <w:pPr>
        <w:spacing w:line="240" w:lineRule="auto"/>
      </w:pPr>
      <w:r w:rsidRPr="00CD3527">
        <w:t>claramente especificado en el siguiente diagrama, siendo las siglas GE: Grupo</w:t>
      </w:r>
    </w:p>
    <w:p w:rsidR="0021460F" w:rsidRPr="00CD3527" w:rsidRDefault="0021460F" w:rsidP="00CD3527">
      <w:pPr>
        <w:spacing w:line="240" w:lineRule="auto"/>
      </w:pPr>
      <w:r w:rsidRPr="00CD3527">
        <w:t xml:space="preserve">Experimental, GC: Grupo Control, O1: </w:t>
      </w:r>
      <w:proofErr w:type="gramStart"/>
      <w:r w:rsidRPr="00CD3527">
        <w:t>Pre test</w:t>
      </w:r>
      <w:proofErr w:type="gramEnd"/>
      <w:r w:rsidRPr="00CD3527">
        <w:t>, O2: Post Test, y X: el experimento.</w:t>
      </w:r>
    </w:p>
    <w:p w:rsidR="0021460F" w:rsidRPr="00CD3527" w:rsidRDefault="0021460F" w:rsidP="00CD3527">
      <w:pPr>
        <w:spacing w:line="240" w:lineRule="auto"/>
      </w:pPr>
      <w:r w:rsidRPr="00CD3527">
        <w:t>Si bien un grupo experimental permite el estudio experimental de</w:t>
      </w:r>
    </w:p>
    <w:p w:rsidR="0021460F" w:rsidRPr="00CD3527" w:rsidRDefault="0021460F" w:rsidP="00CD3527">
      <w:pPr>
        <w:spacing w:line="240" w:lineRule="auto"/>
      </w:pPr>
      <w:r w:rsidRPr="00CD3527">
        <w:t>una variable por vez, y es parte vital del método científico. En un experimento o</w:t>
      </w:r>
    </w:p>
    <w:p w:rsidR="0021460F" w:rsidRPr="00CD3527" w:rsidRDefault="0021460F" w:rsidP="00CD3527">
      <w:pPr>
        <w:spacing w:line="240" w:lineRule="auto"/>
      </w:pPr>
      <w:r w:rsidRPr="00CD3527">
        <w:t>cuasi experimento controlado como es en el caso de este estudio, se realizan dos</w:t>
      </w:r>
    </w:p>
    <w:p w:rsidR="0021460F" w:rsidRPr="00CD3527" w:rsidRDefault="0021460F" w:rsidP="00CD3527">
      <w:pPr>
        <w:spacing w:line="240" w:lineRule="auto"/>
      </w:pPr>
      <w:r w:rsidRPr="00CD3527">
        <w:t>experimentos idénticos. En uno de ellos — grupo experimental — el tratamiento o</w:t>
      </w:r>
    </w:p>
    <w:p w:rsidR="0021460F" w:rsidRPr="00CD3527" w:rsidRDefault="0021460F" w:rsidP="00CD3527">
      <w:pPr>
        <w:spacing w:line="240" w:lineRule="auto"/>
      </w:pPr>
      <w:r w:rsidRPr="00CD3527">
        <w:t>factor testado es aplicado. En otro — grupo de control — el factor testado no es</w:t>
      </w:r>
    </w:p>
    <w:p w:rsidR="0021460F" w:rsidRPr="00CD3527" w:rsidRDefault="0021460F" w:rsidP="00CD3527">
      <w:pPr>
        <w:spacing w:line="240" w:lineRule="auto"/>
      </w:pPr>
      <w:r w:rsidRPr="00CD3527">
        <w:t>aplicado.</w:t>
      </w:r>
    </w:p>
    <w:p w:rsidR="0021460F" w:rsidRPr="00CD3527" w:rsidRDefault="0021460F" w:rsidP="00CD3527">
      <w:pPr>
        <w:spacing w:line="240" w:lineRule="auto"/>
      </w:pPr>
      <w:r w:rsidRPr="00CD3527">
        <w:t>Entonces la definición operacional de un grupo de control es una parte vital de</w:t>
      </w:r>
    </w:p>
    <w:p w:rsidR="0021460F" w:rsidRPr="00CD3527" w:rsidRDefault="0021460F" w:rsidP="00CD3527">
      <w:pPr>
        <w:spacing w:line="240" w:lineRule="auto"/>
      </w:pPr>
      <w:r w:rsidRPr="00CD3527">
        <w:t>un experimento científico controlado ya que este ayuda a evitar que las</w:t>
      </w:r>
    </w:p>
    <w:p w:rsidR="0021460F" w:rsidRPr="00CD3527" w:rsidRDefault="0021460F" w:rsidP="00CD3527">
      <w:pPr>
        <w:spacing w:line="240" w:lineRule="auto"/>
      </w:pPr>
      <w:r w:rsidRPr="00CD3527">
        <w:t>apariencias lleven a conclusiones erróneas ya que permite la contrastación de los</w:t>
      </w:r>
    </w:p>
    <w:p w:rsidR="0021460F" w:rsidRPr="00CD3527" w:rsidRDefault="0021460F" w:rsidP="00CD3527">
      <w:pPr>
        <w:spacing w:line="240" w:lineRule="auto"/>
      </w:pPr>
      <w:r w:rsidRPr="00CD3527">
        <w:t>resultados entre los grupos estudiados.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2" w:name="_Toc76056181"/>
      <w:r w:rsidRPr="00CD3527">
        <w:rPr>
          <w:rFonts w:asciiTheme="minorHAnsi" w:hAnsiTheme="minorHAnsi"/>
          <w:sz w:val="22"/>
          <w:szCs w:val="22"/>
        </w:rPr>
        <w:t xml:space="preserve">3.3. </w:t>
      </w:r>
      <w:proofErr w:type="spellStart"/>
      <w:r w:rsidRPr="00CD3527">
        <w:rPr>
          <w:rFonts w:asciiTheme="minorHAnsi" w:hAnsiTheme="minorHAnsi"/>
          <w:sz w:val="22"/>
          <w:szCs w:val="22"/>
        </w:rPr>
        <w:t>Hipótesis</w:t>
      </w:r>
      <w:bookmarkEnd w:id="22"/>
      <w:proofErr w:type="spellEnd"/>
    </w:p>
    <w:p w:rsidR="0021460F" w:rsidRPr="00CD3527" w:rsidRDefault="0021460F" w:rsidP="00CD3527">
      <w:pPr>
        <w:spacing w:line="240" w:lineRule="auto"/>
      </w:pPr>
      <w:r w:rsidRPr="00CD3527">
        <w:t>La tesis a explorar en este estudio tiene relación con los cambios que un</w:t>
      </w:r>
    </w:p>
    <w:p w:rsidR="0021460F" w:rsidRPr="00CD3527" w:rsidRDefault="0021460F" w:rsidP="00CD3527">
      <w:pPr>
        <w:spacing w:line="240" w:lineRule="auto"/>
      </w:pPr>
      <w:r w:rsidRPr="00CD3527">
        <w:t>curso de capacitación basado en el programa “</w:t>
      </w:r>
      <w:proofErr w:type="spellStart"/>
      <w:r w:rsidRPr="00CD3527">
        <w:t>Understanding</w:t>
      </w:r>
      <w:proofErr w:type="spellEnd"/>
      <w:r w:rsidRPr="00CD3527">
        <w:t xml:space="preserve"> </w:t>
      </w:r>
      <w:proofErr w:type="spellStart"/>
      <w:r w:rsidRPr="00CD3527">
        <w:t>By</w:t>
      </w:r>
      <w:proofErr w:type="spellEnd"/>
      <w:r w:rsidRPr="00CD3527">
        <w:t xml:space="preserve"> </w:t>
      </w:r>
      <w:proofErr w:type="spellStart"/>
      <w:r w:rsidRPr="00CD3527">
        <w:t>Design</w:t>
      </w:r>
      <w:proofErr w:type="spellEnd"/>
      <w:r w:rsidRPr="00CD3527">
        <w:t>”</w:t>
      </w:r>
    </w:p>
    <w:p w:rsidR="0021460F" w:rsidRPr="00CD3527" w:rsidRDefault="0021460F" w:rsidP="00CD3527">
      <w:pPr>
        <w:spacing w:line="240" w:lineRule="auto"/>
      </w:pPr>
      <w:r w:rsidRPr="00CD3527">
        <w:t>triangulado con los “Estándares Orientadores para Carreras de Pedagogía en</w:t>
      </w:r>
    </w:p>
    <w:p w:rsidR="0021460F" w:rsidRPr="00CD3527" w:rsidRDefault="0021460F" w:rsidP="00CD3527">
      <w:pPr>
        <w:spacing w:line="240" w:lineRule="auto"/>
      </w:pPr>
      <w:r w:rsidRPr="00CD3527">
        <w:t>Educación Media” puede lograr en el plano del proceso de planificación en</w:t>
      </w:r>
    </w:p>
    <w:p w:rsidR="0021460F" w:rsidRPr="00CD3527" w:rsidRDefault="0021460F" w:rsidP="00CD3527">
      <w:pPr>
        <w:spacing w:line="240" w:lineRule="auto"/>
      </w:pPr>
      <w:r w:rsidRPr="00CD3527">
        <w:t>estudiantes de pedagogía de una universidad estatal de Valparaíso.</w:t>
      </w:r>
    </w:p>
    <w:p w:rsidR="0021460F" w:rsidRPr="00CD3527" w:rsidRDefault="0021460F" w:rsidP="00CD3527">
      <w:pPr>
        <w:spacing w:line="240" w:lineRule="auto"/>
      </w:pPr>
      <w:r w:rsidRPr="00CD3527">
        <w:t>En consecuencia, los procesos de aseguramiento de la calidad que hoy en</w:t>
      </w:r>
    </w:p>
    <w:p w:rsidR="0021460F" w:rsidRPr="00CD3527" w:rsidRDefault="0021460F" w:rsidP="00CD3527">
      <w:pPr>
        <w:spacing w:line="240" w:lineRule="auto"/>
      </w:pPr>
      <w:r w:rsidRPr="00CD3527">
        <w:t>día están basados en los estándares pasan a ser un elemento componente de la</w:t>
      </w:r>
    </w:p>
    <w:p w:rsidR="0021460F" w:rsidRPr="00CD3527" w:rsidRDefault="0021460F" w:rsidP="00CD3527">
      <w:pPr>
        <w:spacing w:line="240" w:lineRule="auto"/>
      </w:pPr>
      <w:r w:rsidRPr="00CD3527">
        <w:t>formación inicial docente en instituciones de educación superior, pudiendo ser un</w:t>
      </w:r>
    </w:p>
    <w:p w:rsidR="0021460F" w:rsidRPr="00CD3527" w:rsidRDefault="0021460F" w:rsidP="00CD3527">
      <w:pPr>
        <w:spacing w:line="240" w:lineRule="auto"/>
      </w:pPr>
      <w:r w:rsidRPr="00CD3527">
        <w:t>determinante estructural de la calidad de la formación profesional docente que</w:t>
      </w:r>
    </w:p>
    <w:p w:rsidR="0021460F" w:rsidRPr="00CD3527" w:rsidRDefault="0021460F" w:rsidP="00CD3527">
      <w:pPr>
        <w:spacing w:line="240" w:lineRule="auto"/>
      </w:pPr>
      <w:r w:rsidRPr="00CD3527">
        <w:t>reciben sus estudiantes.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Dado lo anterior, se pretende evaluar el impacto que un curso de</w:t>
      </w:r>
    </w:p>
    <w:p w:rsidR="0021460F" w:rsidRPr="00CD3527" w:rsidRDefault="0021460F" w:rsidP="00CD3527">
      <w:pPr>
        <w:spacing w:line="240" w:lineRule="auto"/>
      </w:pPr>
      <w:r w:rsidRPr="00CD3527">
        <w:t>capacitación basado en el UBD puede causar en los procesos de planificación en</w:t>
      </w:r>
    </w:p>
    <w:p w:rsidR="0021460F" w:rsidRPr="00CD3527" w:rsidRDefault="0021460F" w:rsidP="00CD3527">
      <w:pPr>
        <w:spacing w:line="240" w:lineRule="auto"/>
      </w:pPr>
      <w:r w:rsidRPr="00CD3527">
        <w:t>el proceso de la Formación Inicial Docente en una universidad estatal chilena.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3" w:name="_Toc76056182"/>
      <w:r w:rsidRPr="00CD3527">
        <w:rPr>
          <w:rFonts w:asciiTheme="minorHAnsi" w:hAnsiTheme="minorHAnsi"/>
          <w:sz w:val="22"/>
          <w:szCs w:val="22"/>
        </w:rPr>
        <w:t>3.4. Variables</w:t>
      </w:r>
      <w:bookmarkEnd w:id="23"/>
    </w:p>
    <w:p w:rsidR="0021460F" w:rsidRPr="00CD3527" w:rsidRDefault="0021460F" w:rsidP="00CD3527">
      <w:pPr>
        <w:spacing w:line="240" w:lineRule="auto"/>
      </w:pPr>
      <w:r w:rsidRPr="00CD3527">
        <w:t>En relación a las variables de este estudio es fundamental describir las</w:t>
      </w:r>
    </w:p>
    <w:p w:rsidR="0021460F" w:rsidRPr="00CD3527" w:rsidRDefault="0021460F" w:rsidP="00CD3527">
      <w:pPr>
        <w:spacing w:line="240" w:lineRule="auto"/>
      </w:pPr>
      <w:r w:rsidRPr="00CD3527">
        <w:t>características que éstas poseen en función de poder asegurar su medición,</w:t>
      </w:r>
    </w:p>
    <w:p w:rsidR="0021460F" w:rsidRPr="00CD3527" w:rsidRDefault="0021460F" w:rsidP="00CD3527">
      <w:pPr>
        <w:spacing w:line="240" w:lineRule="auto"/>
      </w:pPr>
      <w:r w:rsidRPr="00CD3527">
        <w:t>observación, evaluación e inferencias, es decir, como Sampieri (2006) señala: “…</w:t>
      </w:r>
    </w:p>
    <w:p w:rsidR="0021460F" w:rsidRPr="00CD3527" w:rsidRDefault="0021460F" w:rsidP="00CD3527">
      <w:pPr>
        <w:spacing w:line="240" w:lineRule="auto"/>
      </w:pPr>
      <w:r w:rsidRPr="00CD3527">
        <w:t>de que de ellas se pueda obtener datos de la realidad.”.</w:t>
      </w:r>
    </w:p>
    <w:p w:rsidR="0021460F" w:rsidRPr="00CD3527" w:rsidRDefault="0021460F" w:rsidP="00CD3527">
      <w:pPr>
        <w:spacing w:line="240" w:lineRule="auto"/>
      </w:pPr>
      <w:r w:rsidRPr="00CD3527">
        <w:t>En sí una variable es una propiedad que puede fluctuar y cuya variación es</w:t>
      </w:r>
    </w:p>
    <w:p w:rsidR="0021460F" w:rsidRPr="00CD3527" w:rsidRDefault="0021460F" w:rsidP="00CD3527">
      <w:pPr>
        <w:spacing w:line="240" w:lineRule="auto"/>
      </w:pPr>
      <w:r w:rsidRPr="00CD3527">
        <w:t>susceptible a medirse u observarse. Por las características de este estudio, las</w:t>
      </w:r>
    </w:p>
    <w:p w:rsidR="0021460F" w:rsidRPr="00CD3527" w:rsidRDefault="0021460F" w:rsidP="00CD3527">
      <w:pPr>
        <w:spacing w:line="240" w:lineRule="auto"/>
      </w:pPr>
      <w:r w:rsidRPr="00CD3527">
        <w:t>variables se entenderán de la siguiente forma:</w:t>
      </w:r>
    </w:p>
    <w:p w:rsidR="0021460F" w:rsidRPr="00CD3527" w:rsidRDefault="0021460F" w:rsidP="00CD3527">
      <w:pPr>
        <w:spacing w:line="240" w:lineRule="auto"/>
      </w:pPr>
      <w:r w:rsidRPr="00CD3527">
        <w:t>Variables independientes: es la que causa los cambios, observados al</w:t>
      </w:r>
    </w:p>
    <w:p w:rsidR="0021460F" w:rsidRPr="00CD3527" w:rsidRDefault="0021460F" w:rsidP="00CD3527">
      <w:pPr>
        <w:spacing w:line="240" w:lineRule="auto"/>
      </w:pPr>
      <w:r w:rsidRPr="00CD3527">
        <w:t>término del experimento, en la variable dependiente. Es la variable que se</w:t>
      </w:r>
    </w:p>
    <w:p w:rsidR="0021460F" w:rsidRPr="00CD3527" w:rsidRDefault="0021460F" w:rsidP="00CD3527">
      <w:pPr>
        <w:spacing w:line="240" w:lineRule="auto"/>
      </w:pPr>
      <w:r w:rsidRPr="00CD3527">
        <w:t>puede manipular, o que puede ser asignada por el investigador.</w:t>
      </w:r>
    </w:p>
    <w:p w:rsidR="0021460F" w:rsidRPr="00CD3527" w:rsidRDefault="0021460F" w:rsidP="00CD3527">
      <w:pPr>
        <w:spacing w:line="240" w:lineRule="auto"/>
      </w:pPr>
      <w:r w:rsidRPr="00CD3527">
        <w:t>Variables dependientes: es la que recoge los efectos producidos por la</w:t>
      </w:r>
    </w:p>
    <w:p w:rsidR="0021460F" w:rsidRPr="00CD3527" w:rsidRDefault="0021460F" w:rsidP="00CD3527">
      <w:pPr>
        <w:spacing w:line="240" w:lineRule="auto"/>
      </w:pPr>
      <w:r w:rsidRPr="00CD3527">
        <w:t>variable independiente. Está relacionada con el problema investigado.</w:t>
      </w:r>
    </w:p>
    <w:p w:rsidR="0021460F" w:rsidRPr="00CD3527" w:rsidRDefault="0021460F" w:rsidP="00CD3527">
      <w:pPr>
        <w:spacing w:line="240" w:lineRule="auto"/>
      </w:pPr>
      <w:r w:rsidRPr="00CD3527">
        <w:t>Tanto la variable dependiente como la independiente están muy ligadas a la</w:t>
      </w:r>
    </w:p>
    <w:p w:rsidR="0021460F" w:rsidRPr="00CD3527" w:rsidRDefault="0021460F" w:rsidP="00CD3527">
      <w:pPr>
        <w:spacing w:line="240" w:lineRule="auto"/>
      </w:pPr>
      <w:proofErr w:type="spellStart"/>
      <w:r w:rsidRPr="00CD3527">
        <w:t>hipótesis</w:t>
      </w:r>
      <w:proofErr w:type="spellEnd"/>
      <w:r w:rsidRPr="00CD3527">
        <w:t xml:space="preserve"> del experimento.</w:t>
      </w:r>
    </w:p>
    <w:p w:rsidR="0021460F" w:rsidRPr="00CD3527" w:rsidRDefault="0021460F" w:rsidP="00CD3527">
      <w:pPr>
        <w:spacing w:line="240" w:lineRule="auto"/>
      </w:pPr>
      <w:r w:rsidRPr="00CD3527">
        <w:t>Variables contaminantes: son aquellas variables, que sin que el</w:t>
      </w:r>
    </w:p>
    <w:p w:rsidR="0021460F" w:rsidRPr="00CD3527" w:rsidRDefault="0021460F" w:rsidP="00CD3527">
      <w:pPr>
        <w:spacing w:line="240" w:lineRule="auto"/>
      </w:pPr>
      <w:r w:rsidRPr="00CD3527">
        <w:t>investigador quiera, añade sus efectos a los de la variable independiente</w:t>
      </w:r>
    </w:p>
    <w:p w:rsidR="0021460F" w:rsidRPr="00CD3527" w:rsidRDefault="0021460F" w:rsidP="00CD3527">
      <w:pPr>
        <w:spacing w:line="240" w:lineRule="auto"/>
      </w:pPr>
      <w:r w:rsidRPr="00CD3527">
        <w:t>falseando los resultados finales que se recogen de la variable dependiente.</w:t>
      </w:r>
    </w:p>
    <w:p w:rsidR="0021460F" w:rsidRPr="00CD3527" w:rsidRDefault="0021460F" w:rsidP="00CD3527">
      <w:pPr>
        <w:spacing w:line="240" w:lineRule="auto"/>
      </w:pPr>
      <w:r w:rsidRPr="00CD3527">
        <w:t>Variables controladas: son aquellas que se igualan entre los diferentes</w:t>
      </w:r>
    </w:p>
    <w:p w:rsidR="0021460F" w:rsidRPr="00CD3527" w:rsidRDefault="0021460F" w:rsidP="00CD3527">
      <w:pPr>
        <w:spacing w:line="240" w:lineRule="auto"/>
      </w:pPr>
      <w:r w:rsidRPr="00CD3527">
        <w:t>grupos que se forman en un experimento para evitar que influyan de forma</w:t>
      </w:r>
    </w:p>
    <w:p w:rsidR="0021460F" w:rsidRPr="00CD3527" w:rsidRDefault="0021460F" w:rsidP="00CD3527">
      <w:pPr>
        <w:spacing w:line="240" w:lineRule="auto"/>
      </w:pPr>
      <w:r w:rsidRPr="00CD3527">
        <w:t>desigual.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3"/>
        <w:rPr>
          <w:rFonts w:asciiTheme="minorHAnsi" w:hAnsiTheme="minorHAnsi"/>
          <w:sz w:val="22"/>
          <w:szCs w:val="22"/>
        </w:rPr>
      </w:pPr>
      <w:bookmarkStart w:id="24" w:name="_Toc76056183"/>
      <w:r w:rsidRPr="00CD3527">
        <w:rPr>
          <w:rFonts w:asciiTheme="minorHAnsi" w:hAnsiTheme="minorHAnsi"/>
          <w:sz w:val="22"/>
          <w:szCs w:val="22"/>
        </w:rPr>
        <w:t>3.4.1. Definiciones Conceptuales</w:t>
      </w:r>
      <w:bookmarkEnd w:id="24"/>
    </w:p>
    <w:p w:rsidR="0021460F" w:rsidRPr="00CD3527" w:rsidRDefault="0021460F" w:rsidP="00CD3527">
      <w:pPr>
        <w:spacing w:line="240" w:lineRule="auto"/>
      </w:pPr>
      <w:r w:rsidRPr="00CD3527">
        <w:t>Variable Independiente:</w:t>
      </w:r>
    </w:p>
    <w:p w:rsidR="0021460F" w:rsidRPr="00CD3527" w:rsidRDefault="0021460F" w:rsidP="00CD3527">
      <w:pPr>
        <w:spacing w:line="240" w:lineRule="auto"/>
      </w:pPr>
      <w:r w:rsidRPr="00CD3527">
        <w:t>Curso de Capacitación:</w:t>
      </w:r>
    </w:p>
    <w:p w:rsidR="0021460F" w:rsidRPr="00CD3527" w:rsidRDefault="0021460F" w:rsidP="00CD3527">
      <w:pPr>
        <w:spacing w:line="240" w:lineRule="auto"/>
      </w:pPr>
      <w:r w:rsidRPr="00CD3527">
        <w:t>Conjunto de medios que se organizan de acuerdo a un plan,</w:t>
      </w:r>
    </w:p>
    <w:p w:rsidR="0021460F" w:rsidRPr="00CD3527" w:rsidRDefault="0021460F" w:rsidP="00CD3527">
      <w:pPr>
        <w:spacing w:line="240" w:lineRule="auto"/>
      </w:pPr>
      <w:r w:rsidRPr="00CD3527">
        <w:t>para lograr que un grupo de personas adquieran una destreza, valores o</w:t>
      </w:r>
    </w:p>
    <w:p w:rsidR="0021460F" w:rsidRPr="00CD3527" w:rsidRDefault="0021460F" w:rsidP="00CD3527">
      <w:pPr>
        <w:spacing w:line="240" w:lineRule="auto"/>
      </w:pPr>
      <w:r w:rsidRPr="00CD3527">
        <w:t>conocimientos teóricos determinados.</w:t>
      </w:r>
    </w:p>
    <w:p w:rsidR="0021460F" w:rsidRPr="00CD3527" w:rsidRDefault="0021460F" w:rsidP="00CD3527">
      <w:pPr>
        <w:spacing w:line="240" w:lineRule="auto"/>
      </w:pPr>
      <w:r w:rsidRPr="00CD3527">
        <w:t>Variable Dependiente: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Nivel de Planificación:</w:t>
      </w:r>
    </w:p>
    <w:p w:rsidR="0021460F" w:rsidRPr="00CD3527" w:rsidRDefault="0021460F" w:rsidP="00CD3527">
      <w:pPr>
        <w:spacing w:line="240" w:lineRule="auto"/>
      </w:pPr>
      <w:r w:rsidRPr="00CD3527">
        <w:t>Nivel en que los esfuerzos que se realizan a fin de cumplir objetivos y</w:t>
      </w:r>
    </w:p>
    <w:p w:rsidR="0021460F" w:rsidRPr="00CD3527" w:rsidRDefault="0021460F" w:rsidP="00CD3527">
      <w:pPr>
        <w:spacing w:line="240" w:lineRule="auto"/>
      </w:pPr>
      <w:r w:rsidRPr="00CD3527">
        <w:t>hacer realidad diversos propósitos se enmarcan dentro de una planificación.</w:t>
      </w:r>
    </w:p>
    <w:p w:rsidR="0021460F" w:rsidRPr="00CD3527" w:rsidRDefault="0021460F" w:rsidP="00CD3527">
      <w:pPr>
        <w:spacing w:line="240" w:lineRule="auto"/>
      </w:pPr>
      <w:r w:rsidRPr="00CD3527">
        <w:t>Este proceso exige respetar una serie de pasos que se fijan en un primer</w:t>
      </w:r>
    </w:p>
    <w:p w:rsidR="0021460F" w:rsidRPr="00CD3527" w:rsidRDefault="0021460F" w:rsidP="00CD3527">
      <w:pPr>
        <w:spacing w:line="240" w:lineRule="auto"/>
      </w:pPr>
      <w:r w:rsidRPr="00CD3527">
        <w:t>momento.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5" w:name="_Toc76056184"/>
      <w:r w:rsidRPr="00CD3527">
        <w:rPr>
          <w:rFonts w:asciiTheme="minorHAnsi" w:hAnsiTheme="minorHAnsi"/>
          <w:sz w:val="22"/>
          <w:szCs w:val="22"/>
        </w:rPr>
        <w:t>3.5. Validez</w:t>
      </w:r>
      <w:bookmarkEnd w:id="25"/>
    </w:p>
    <w:p w:rsidR="0021460F" w:rsidRPr="00CD3527" w:rsidRDefault="0021460F" w:rsidP="00CD3527">
      <w:pPr>
        <w:spacing w:line="240" w:lineRule="auto"/>
      </w:pPr>
      <w:r w:rsidRPr="00CD3527">
        <w:t>Un aspecto fundamental de este estudio es su nivel de validez interna. A</w:t>
      </w:r>
    </w:p>
    <w:p w:rsidR="0021460F" w:rsidRPr="00CD3527" w:rsidRDefault="0021460F" w:rsidP="00CD3527">
      <w:pPr>
        <w:spacing w:line="240" w:lineRule="auto"/>
      </w:pPr>
      <w:r w:rsidRPr="00CD3527">
        <w:t>través de este se denota que los cambios encontrados entre el análisis inicial y</w:t>
      </w:r>
    </w:p>
    <w:p w:rsidR="0021460F" w:rsidRPr="00CD3527" w:rsidRDefault="0021460F" w:rsidP="00CD3527">
      <w:pPr>
        <w:spacing w:line="240" w:lineRule="auto"/>
      </w:pPr>
      <w:r w:rsidRPr="00CD3527">
        <w:t>final del grupo de control y del grupo experimental son debidos directamente al</w:t>
      </w:r>
    </w:p>
    <w:p w:rsidR="0021460F" w:rsidRPr="00CD3527" w:rsidRDefault="0021460F" w:rsidP="00CD3527">
      <w:pPr>
        <w:spacing w:line="240" w:lineRule="auto"/>
      </w:pPr>
      <w:r w:rsidRPr="00CD3527">
        <w:t>estímulo que este trabajo indujo en el grupo experimental, quedando en evidencia</w:t>
      </w:r>
    </w:p>
    <w:p w:rsidR="0021460F" w:rsidRPr="00CD3527" w:rsidRDefault="0021460F" w:rsidP="00CD3527">
      <w:pPr>
        <w:spacing w:line="240" w:lineRule="auto"/>
      </w:pPr>
      <w:r w:rsidRPr="00CD3527">
        <w:t>que estos cambios sustanciales no son debidos a variables externas.</w:t>
      </w:r>
    </w:p>
    <w:p w:rsidR="0021460F" w:rsidRPr="00CD3527" w:rsidRDefault="0021460F" w:rsidP="00CD3527">
      <w:pPr>
        <w:spacing w:line="240" w:lineRule="auto"/>
      </w:pPr>
      <w:r w:rsidRPr="00CD3527">
        <w:t>La validez interna en sí se refiere al grado en que un experimento descarta</w:t>
      </w:r>
    </w:p>
    <w:p w:rsidR="0021460F" w:rsidRPr="00CD3527" w:rsidRDefault="0021460F" w:rsidP="00CD3527">
      <w:pPr>
        <w:spacing w:line="240" w:lineRule="auto"/>
      </w:pPr>
      <w:r w:rsidRPr="00CD3527">
        <w:t>las explicaciones alternativas de los resultados, es decir, al grado en que</w:t>
      </w:r>
    </w:p>
    <w:p w:rsidR="0021460F" w:rsidRPr="00CD3527" w:rsidRDefault="0021460F" w:rsidP="00CD3527">
      <w:pPr>
        <w:spacing w:line="240" w:lineRule="auto"/>
      </w:pPr>
      <w:r w:rsidRPr="00CD3527">
        <w:t>ciertamente la administración de la variable independiente es responsable de los</w:t>
      </w:r>
    </w:p>
    <w:p w:rsidR="0021460F" w:rsidRPr="00CD3527" w:rsidRDefault="0021460F" w:rsidP="00CD3527">
      <w:pPr>
        <w:spacing w:line="240" w:lineRule="auto"/>
      </w:pPr>
      <w:r w:rsidRPr="00CD3527">
        <w:t>cambios en la variable dependiente. Cualquier factor o fuente que no sea la</w:t>
      </w:r>
    </w:p>
    <w:p w:rsidR="0021460F" w:rsidRPr="00CD3527" w:rsidRDefault="0021460F" w:rsidP="00CD3527">
      <w:pPr>
        <w:spacing w:line="240" w:lineRule="auto"/>
      </w:pPr>
      <w:r w:rsidRPr="00CD3527">
        <w:t>variable independiente y que pudiera explicar los resultados es una amenaza para</w:t>
      </w:r>
    </w:p>
    <w:p w:rsidR="0021460F" w:rsidRPr="00CD3527" w:rsidRDefault="0021460F" w:rsidP="00CD3527">
      <w:pPr>
        <w:spacing w:line="240" w:lineRule="auto"/>
      </w:pPr>
      <w:r w:rsidRPr="00CD3527">
        <w:t>la validez interna. De esta forma, la validez interna es un mínimo básico sin el cual</w:t>
      </w:r>
    </w:p>
    <w:p w:rsidR="0021460F" w:rsidRPr="00CD3527" w:rsidRDefault="0021460F" w:rsidP="00CD3527">
      <w:pPr>
        <w:spacing w:line="240" w:lineRule="auto"/>
      </w:pPr>
      <w:r w:rsidRPr="00CD3527">
        <w:t>un experimento está abierto a múltiples esclarecimientos alternativas.</w:t>
      </w:r>
    </w:p>
    <w:p w:rsidR="0021460F" w:rsidRPr="00CD3527" w:rsidRDefault="0021460F" w:rsidP="00CD3527">
      <w:pPr>
        <w:spacing w:line="240" w:lineRule="auto"/>
      </w:pPr>
      <w:r w:rsidRPr="00CD3527">
        <w:t>Según Sampieri (2006) el control en un experimento es el que logra la</w:t>
      </w:r>
    </w:p>
    <w:p w:rsidR="0021460F" w:rsidRPr="00CD3527" w:rsidRDefault="0021460F" w:rsidP="00CD3527">
      <w:pPr>
        <w:spacing w:line="240" w:lineRule="auto"/>
      </w:pPr>
      <w:r w:rsidRPr="00CD3527">
        <w:t>validez interna. Este control que denomina el autor se puede lograr a través de la</w:t>
      </w:r>
    </w:p>
    <w:p w:rsidR="0021460F" w:rsidRPr="00CD3527" w:rsidRDefault="0021460F" w:rsidP="00CD3527">
      <w:pPr>
        <w:spacing w:line="240" w:lineRule="auto"/>
      </w:pPr>
      <w:r w:rsidRPr="00CD3527">
        <w:t>comparación entre grupos y su equivalencia denotando el cambio tangible de la</w:t>
      </w:r>
    </w:p>
    <w:p w:rsidR="0021460F" w:rsidRPr="00CD3527" w:rsidRDefault="0021460F" w:rsidP="00CD3527">
      <w:pPr>
        <w:spacing w:line="240" w:lineRule="auto"/>
      </w:pPr>
      <w:r w:rsidRPr="00CD3527">
        <w:t>variable independiente.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CD3527">
      <w:pPr>
        <w:spacing w:line="240" w:lineRule="auto"/>
      </w:pPr>
      <w:r w:rsidRPr="00CD3527">
        <w:t>Para controlar las variables extrañas, las cuales son aquellas que no son ni</w:t>
      </w:r>
    </w:p>
    <w:p w:rsidR="0021460F" w:rsidRPr="00CD3527" w:rsidRDefault="0021460F" w:rsidP="00CD3527">
      <w:pPr>
        <w:spacing w:line="240" w:lineRule="auto"/>
      </w:pPr>
      <w:r w:rsidRPr="00CD3527">
        <w:t>la variable independiente ni la dependiente, se optó por la metodología de</w:t>
      </w:r>
    </w:p>
    <w:p w:rsidR="0021460F" w:rsidRPr="00CD3527" w:rsidRDefault="0021460F" w:rsidP="00CD3527">
      <w:pPr>
        <w:spacing w:line="240" w:lineRule="auto"/>
      </w:pPr>
      <w:r w:rsidRPr="00CD3527">
        <w:t>emparejamiento de los sujetos.</w:t>
      </w:r>
    </w:p>
    <w:p w:rsidR="0021460F" w:rsidRPr="00CD3527" w:rsidRDefault="0021460F" w:rsidP="00CD3527">
      <w:pPr>
        <w:spacing w:line="240" w:lineRule="auto"/>
      </w:pPr>
      <w:r w:rsidRPr="00CD3527">
        <w:t>Esta técnica se utiliza cuando el investigador sospecha que los grupos que</w:t>
      </w:r>
    </w:p>
    <w:p w:rsidR="0021460F" w:rsidRPr="00CD3527" w:rsidRDefault="0021460F" w:rsidP="00CD3527">
      <w:pPr>
        <w:spacing w:line="240" w:lineRule="auto"/>
      </w:pPr>
      <w:r w:rsidRPr="00CD3527">
        <w:t>se tienen que formar pueden diferir en alguna característica que pueda afectar a</w:t>
      </w:r>
    </w:p>
    <w:p w:rsidR="0021460F" w:rsidRPr="00CD3527" w:rsidRDefault="0021460F" w:rsidP="00CD3527">
      <w:pPr>
        <w:spacing w:line="240" w:lineRule="auto"/>
      </w:pPr>
      <w:r w:rsidRPr="00CD3527">
        <w:t>los resultados, por lo cual se trata de formar parejas que se asemejen en una</w:t>
      </w:r>
    </w:p>
    <w:p w:rsidR="0021460F" w:rsidRPr="00CD3527" w:rsidRDefault="0021460F" w:rsidP="00CD3527">
      <w:pPr>
        <w:spacing w:line="240" w:lineRule="auto"/>
      </w:pPr>
      <w:r w:rsidRPr="00CD3527">
        <w:t>característica o en la variable de emparejamiento que debe estar estrechamente</w:t>
      </w:r>
    </w:p>
    <w:p w:rsidR="0021460F" w:rsidRPr="00CD3527" w:rsidRDefault="0021460F" w:rsidP="00CD3527">
      <w:pPr>
        <w:spacing w:line="240" w:lineRule="auto"/>
      </w:pPr>
      <w:r w:rsidRPr="00CD3527">
        <w:t>relacionada con la variable dependiente.</w:t>
      </w:r>
    </w:p>
    <w:p w:rsidR="0021460F" w:rsidRPr="00CD3527" w:rsidRDefault="0021460F" w:rsidP="00CD3527">
      <w:pPr>
        <w:spacing w:line="240" w:lineRule="auto"/>
      </w:pPr>
      <w:r w:rsidRPr="00CD3527">
        <w:t>En otras palabras esta técnica de emparejamiento o técnica de apareo es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para lograr una equivalencia inicial entre ambos grupos. Según Sampieri (2006)</w:t>
      </w:r>
    </w:p>
    <w:p w:rsidR="0021460F" w:rsidRPr="00CD3527" w:rsidRDefault="0021460F" w:rsidP="00CD3527">
      <w:pPr>
        <w:spacing w:line="240" w:lineRule="auto"/>
      </w:pPr>
      <w:r w:rsidRPr="00CD3527">
        <w:t>este proceso consiste en la igualación de los grupos en relación con alguna</w:t>
      </w:r>
    </w:p>
    <w:p w:rsidR="0021460F" w:rsidRPr="00CD3527" w:rsidRDefault="0021460F" w:rsidP="00CD3527">
      <w:pPr>
        <w:spacing w:line="240" w:lineRule="auto"/>
      </w:pPr>
      <w:r w:rsidRPr="00CD3527">
        <w:t>variable específica, que puede influir de modo decisivo en la o las variables</w:t>
      </w:r>
    </w:p>
    <w:p w:rsidR="0021460F" w:rsidRPr="00CD3527" w:rsidRDefault="0021460F" w:rsidP="00CD3527">
      <w:pPr>
        <w:spacing w:line="240" w:lineRule="auto"/>
      </w:pPr>
      <w:r w:rsidRPr="00CD3527">
        <w:t>dependientes.</w:t>
      </w:r>
    </w:p>
    <w:p w:rsidR="0021460F" w:rsidRPr="00CD3527" w:rsidRDefault="0021460F" w:rsidP="00CD3527">
      <w:pPr>
        <w:spacing w:line="240" w:lineRule="auto"/>
      </w:pPr>
      <w:r w:rsidRPr="00CD3527">
        <w:t>Es importante destacar, debido a la naturaleza de este estudio, que la</w:t>
      </w:r>
    </w:p>
    <w:p w:rsidR="0021460F" w:rsidRPr="00CD3527" w:rsidRDefault="0021460F" w:rsidP="00CD3527">
      <w:pPr>
        <w:spacing w:line="240" w:lineRule="auto"/>
      </w:pPr>
      <w:r w:rsidRPr="00CD3527">
        <w:t>equivalencia inicial no se refiere a una equivalencia entre individuos ya que toda</w:t>
      </w:r>
    </w:p>
    <w:p w:rsidR="0021460F" w:rsidRPr="00CD3527" w:rsidRDefault="0021460F" w:rsidP="00CD3527">
      <w:pPr>
        <w:spacing w:line="240" w:lineRule="auto"/>
      </w:pPr>
      <w:r w:rsidRPr="00CD3527">
        <w:t>persona, tal como indica Sampieri (2006), es por naturaleza diferente a las demás.</w:t>
      </w:r>
    </w:p>
    <w:p w:rsidR="0021460F" w:rsidRPr="00CD3527" w:rsidRDefault="0021460F" w:rsidP="00CD3527">
      <w:pPr>
        <w:spacing w:line="240" w:lineRule="auto"/>
      </w:pPr>
      <w:r w:rsidRPr="00CD3527">
        <w:t>En otras palabras la equivalencia inicial es entre grupos y no individuos.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6" w:name="_Toc76056185"/>
      <w:r w:rsidRPr="00CD3527">
        <w:rPr>
          <w:rFonts w:asciiTheme="minorHAnsi" w:hAnsiTheme="minorHAnsi"/>
          <w:sz w:val="22"/>
          <w:szCs w:val="22"/>
        </w:rPr>
        <w:t>3.7. Instrumentos de Investigación</w:t>
      </w:r>
      <w:bookmarkEnd w:id="26"/>
    </w:p>
    <w:p w:rsidR="0021460F" w:rsidRPr="00CD3527" w:rsidRDefault="0021460F" w:rsidP="00CD3527">
      <w:pPr>
        <w:spacing w:line="240" w:lineRule="auto"/>
      </w:pPr>
      <w:r w:rsidRPr="00CD3527">
        <w:t>Para los fines de esta investigación se utilizaron dos instrumentos</w:t>
      </w:r>
    </w:p>
    <w:p w:rsidR="0021460F" w:rsidRPr="00CD3527" w:rsidRDefault="0021460F" w:rsidP="00CD3527">
      <w:pPr>
        <w:spacing w:line="240" w:lineRule="auto"/>
      </w:pPr>
      <w:r w:rsidRPr="00CD3527">
        <w:t>fundamentales, primero: un Test para recopilar la información producente a las</w:t>
      </w:r>
    </w:p>
    <w:p w:rsidR="0021460F" w:rsidRPr="00CD3527" w:rsidRDefault="0021460F" w:rsidP="00CD3527">
      <w:pPr>
        <w:spacing w:line="240" w:lineRule="auto"/>
      </w:pPr>
      <w:r w:rsidRPr="00CD3527">
        <w:t>necesidades de este estudio, es decir, el poder conocer las formas que los</w:t>
      </w:r>
    </w:p>
    <w:p w:rsidR="0021460F" w:rsidRPr="00CD3527" w:rsidRDefault="0021460F" w:rsidP="00CD3527">
      <w:pPr>
        <w:spacing w:line="240" w:lineRule="auto"/>
      </w:pPr>
      <w:r w:rsidRPr="00CD3527">
        <w:t>estudiantes de formación inicial docente utilizan en la planificación.</w:t>
      </w:r>
    </w:p>
    <w:p w:rsidR="0021460F" w:rsidRPr="00CD3527" w:rsidRDefault="0021460F" w:rsidP="00CD3527">
      <w:pPr>
        <w:spacing w:line="240" w:lineRule="auto"/>
      </w:pPr>
      <w:r w:rsidRPr="00CD3527">
        <w:t>Un test es, según Yola (1980), “una situación problemática, previamente</w:t>
      </w:r>
    </w:p>
    <w:p w:rsidR="0021460F" w:rsidRPr="00CD3527" w:rsidRDefault="0021460F" w:rsidP="00CD3527">
      <w:pPr>
        <w:spacing w:line="240" w:lineRule="auto"/>
      </w:pPr>
      <w:r w:rsidRPr="00CD3527">
        <w:t>dispuesta y estudiada, a la que el sujeto ha de responder siguiendo ciertas</w:t>
      </w:r>
    </w:p>
    <w:p w:rsidR="0021460F" w:rsidRPr="00CD3527" w:rsidRDefault="0021460F" w:rsidP="00CD3527">
      <w:pPr>
        <w:spacing w:line="240" w:lineRule="auto"/>
      </w:pPr>
      <w:r w:rsidRPr="00CD3527">
        <w:t>instrucciones y de cuyas respuestas se estima, por comparación con las</w:t>
      </w:r>
    </w:p>
    <w:p w:rsidR="0021460F" w:rsidRPr="00CD3527" w:rsidRDefault="0021460F" w:rsidP="00CD3527">
      <w:pPr>
        <w:spacing w:line="240" w:lineRule="auto"/>
      </w:pPr>
      <w:r w:rsidRPr="00CD3527">
        <w:t>respuestas de un grupo normativo (o un criterio), la calidad, índole o grado de</w:t>
      </w:r>
    </w:p>
    <w:p w:rsidR="0021460F" w:rsidRPr="00CD3527" w:rsidRDefault="0021460F" w:rsidP="00CD3527">
      <w:pPr>
        <w:spacing w:line="240" w:lineRule="auto"/>
      </w:pPr>
      <w:r w:rsidRPr="00CD3527">
        <w:t>algún aspecto de su personalidad” (p. 23).</w:t>
      </w:r>
    </w:p>
    <w:p w:rsidR="0021460F" w:rsidRPr="00CD3527" w:rsidRDefault="0021460F" w:rsidP="00CD3527">
      <w:pPr>
        <w:spacing w:line="240" w:lineRule="auto"/>
      </w:pPr>
      <w:r w:rsidRPr="00CD3527">
        <w:t xml:space="preserve">La conceptualización y definición de las pruebas o </w:t>
      </w:r>
      <w:proofErr w:type="spellStart"/>
      <w:r w:rsidRPr="00CD3527">
        <w:t>tests</w:t>
      </w:r>
      <w:proofErr w:type="spellEnd"/>
      <w:r w:rsidRPr="00CD3527">
        <w:t xml:space="preserve"> puede variar de</w:t>
      </w:r>
    </w:p>
    <w:p w:rsidR="0021460F" w:rsidRPr="00CD3527" w:rsidRDefault="0021460F" w:rsidP="00CD3527">
      <w:pPr>
        <w:spacing w:line="240" w:lineRule="auto"/>
      </w:pPr>
      <w:r w:rsidRPr="00CD3527">
        <w:t>acuerdo a cada autor, por ejemplo Tyler (1972) señala que una “Una prueba</w:t>
      </w:r>
    </w:p>
    <w:p w:rsidR="0021460F" w:rsidRPr="00CD3527" w:rsidRDefault="0021460F" w:rsidP="00CD3527">
      <w:pPr>
        <w:spacing w:line="240" w:lineRule="auto"/>
      </w:pPr>
      <w:r w:rsidRPr="00CD3527">
        <w:t>puede definirse como una situación estándar diseñada para tomar una muestra del</w:t>
      </w:r>
    </w:p>
    <w:p w:rsidR="0021460F" w:rsidRPr="00CD3527" w:rsidRDefault="0021460F" w:rsidP="00CD3527">
      <w:pPr>
        <w:spacing w:line="240" w:lineRule="auto"/>
      </w:pPr>
      <w:r w:rsidRPr="00CD3527">
        <w:t>comportamiento de un individuo”. Y por otra parte Pichot (1976) da la siguiente</w:t>
      </w:r>
    </w:p>
    <w:p w:rsidR="0021460F" w:rsidRPr="00CD3527" w:rsidRDefault="0021460F" w:rsidP="00CD3527">
      <w:pPr>
        <w:spacing w:line="240" w:lineRule="auto"/>
      </w:pPr>
      <w:r w:rsidRPr="00CD3527">
        <w:t>definición "Un test es una situación experimental estandarizada, sirviendo de</w:t>
      </w:r>
    </w:p>
    <w:p w:rsidR="0021460F" w:rsidRPr="00CD3527" w:rsidRDefault="0021460F" w:rsidP="00CD3527">
      <w:pPr>
        <w:spacing w:line="240" w:lineRule="auto"/>
      </w:pPr>
      <w:r w:rsidRPr="00CD3527">
        <w:t>estímulo a un comportamiento."</w:t>
      </w:r>
    </w:p>
    <w:p w:rsidR="0021460F" w:rsidRPr="00CD3527" w:rsidRDefault="0021460F" w:rsidP="00CD3527">
      <w:pPr>
        <w:spacing w:line="240" w:lineRule="auto"/>
      </w:pPr>
      <w:r w:rsidRPr="00CD3527">
        <w:t>Según la finalidad de este estudio, los test a aplicar son de carácter de</w:t>
      </w:r>
    </w:p>
    <w:p w:rsidR="0021460F" w:rsidRPr="00CD3527" w:rsidRDefault="0021460F" w:rsidP="00CD3527">
      <w:pPr>
        <w:spacing w:line="240" w:lineRule="auto"/>
      </w:pPr>
      <w:r w:rsidRPr="00CD3527">
        <w:t>investigación, es decir para obtener medidas de variables, analizar las diferencias</w:t>
      </w:r>
    </w:p>
    <w:p w:rsidR="0021460F" w:rsidRPr="00CD3527" w:rsidRDefault="0021460F" w:rsidP="00CD3527">
      <w:pPr>
        <w:spacing w:line="240" w:lineRule="auto"/>
      </w:pPr>
      <w:r w:rsidRPr="00CD3527">
        <w:t>individuales, calcular estadísticos.</w:t>
      </w:r>
    </w:p>
    <w:p w:rsidR="0021460F" w:rsidRPr="00CD3527" w:rsidRDefault="0021460F" w:rsidP="00CD3527">
      <w:pPr>
        <w:spacing w:line="240" w:lineRule="auto"/>
      </w:pPr>
      <w:r w:rsidRPr="00CD3527">
        <w:t>Siguiendo estos lineamientos, el instrumento utilizado constó de variados</w:t>
      </w:r>
    </w:p>
    <w:p w:rsidR="0021460F" w:rsidRPr="00CD3527" w:rsidRDefault="0021460F" w:rsidP="00CD3527">
      <w:pPr>
        <w:spacing w:line="240" w:lineRule="auto"/>
      </w:pPr>
      <w:r w:rsidRPr="00CD3527">
        <w:t>ítems que validaron y entregaron información relevante a esta investigación, los</w:t>
      </w:r>
    </w:p>
    <w:p w:rsidR="0021460F" w:rsidRPr="00CD3527" w:rsidRDefault="0021460F" w:rsidP="00CD3527">
      <w:pPr>
        <w:spacing w:line="240" w:lineRule="auto"/>
      </w:pPr>
      <w:r w:rsidRPr="00CD3527">
        <w:t>cuales incluyeron una escala de satisfacción tipo Likert, respuestas abiertas y</w:t>
      </w:r>
    </w:p>
    <w:p w:rsidR="0021460F" w:rsidRPr="00CD3527" w:rsidRDefault="0021460F" w:rsidP="00CD3527">
      <w:pPr>
        <w:spacing w:line="240" w:lineRule="auto"/>
      </w:pPr>
      <w:r w:rsidRPr="00CD3527">
        <w:t>cerradas. Dentro de los reactivos se encontrarán reactivos de respuesta corta en</w:t>
      </w:r>
    </w:p>
    <w:p w:rsidR="0021460F" w:rsidRPr="00CD3527" w:rsidRDefault="0021460F" w:rsidP="00CD3527">
      <w:pPr>
        <w:spacing w:line="240" w:lineRule="auto"/>
      </w:pPr>
      <w:r w:rsidRPr="00CD3527">
        <w:t>donde los estudiantes deberán responder a una serie de preguntas con una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contestación breve, pero lo suficientemente explícita. Entre las posibles desventajas de este tipo de prueba está el hecho de que suelen limitar al</w:t>
      </w:r>
    </w:p>
    <w:p w:rsidR="0021460F" w:rsidRPr="00CD3527" w:rsidRDefault="0021460F" w:rsidP="00CD3527">
      <w:pPr>
        <w:spacing w:line="240" w:lineRule="auto"/>
      </w:pPr>
      <w:r w:rsidRPr="00CD3527">
        <w:t>estudiante forzándolo a resumir sus respuestas lo más posible. Y a su vez ésta</w:t>
      </w:r>
    </w:p>
    <w:p w:rsidR="0021460F" w:rsidRPr="00CD3527" w:rsidRDefault="0021460F" w:rsidP="00CD3527">
      <w:pPr>
        <w:spacing w:line="240" w:lineRule="auto"/>
      </w:pPr>
      <w:r w:rsidRPr="00CD3527">
        <w:t>constó de reactivos de opción múltiple, los cuales consideraron la forma de</w:t>
      </w:r>
    </w:p>
    <w:p w:rsidR="0021460F" w:rsidRPr="00CD3527" w:rsidRDefault="0021460F" w:rsidP="00CD3527">
      <w:pPr>
        <w:spacing w:line="240" w:lineRule="auto"/>
      </w:pPr>
      <w:r w:rsidRPr="00CD3527">
        <w:t>evaluación más socorrida, esta prueba consta de varias preguntas donde se</w:t>
      </w:r>
    </w:p>
    <w:p w:rsidR="0021460F" w:rsidRPr="00CD3527" w:rsidRDefault="0021460F" w:rsidP="00CD3527">
      <w:pPr>
        <w:spacing w:line="240" w:lineRule="auto"/>
      </w:pPr>
      <w:r w:rsidRPr="00CD3527">
        <w:t>incluye la respuesta correcta en una lista de posibilidades; no obstante, el</w:t>
      </w:r>
    </w:p>
    <w:p w:rsidR="0021460F" w:rsidRPr="00CD3527" w:rsidRDefault="0021460F" w:rsidP="00CD3527">
      <w:pPr>
        <w:spacing w:line="240" w:lineRule="auto"/>
      </w:pPr>
      <w:r w:rsidRPr="00CD3527">
        <w:t>estudiante tendrá que seleccionar cuál de las opciones es la afirmativa. (Véase</w:t>
      </w:r>
    </w:p>
    <w:p w:rsidR="0021460F" w:rsidRPr="00CD3527" w:rsidRDefault="0021460F" w:rsidP="00CD3527">
      <w:pPr>
        <w:spacing w:line="240" w:lineRule="auto"/>
      </w:pPr>
      <w:r w:rsidRPr="00CD3527">
        <w:t>anexo 2)</w:t>
      </w:r>
    </w:p>
    <w:p w:rsidR="0021460F" w:rsidRPr="00CD3527" w:rsidRDefault="0021460F" w:rsidP="00CD3527">
      <w:pPr>
        <w:spacing w:line="240" w:lineRule="auto"/>
      </w:pPr>
      <w:r w:rsidRPr="00CD3527">
        <w:t>Por otra parte también se utilizó una escala Likert modificada llamada</w:t>
      </w:r>
    </w:p>
    <w:p w:rsidR="0021460F" w:rsidRPr="00CD3527" w:rsidRDefault="0021460F" w:rsidP="00CD3527">
      <w:pPr>
        <w:spacing w:line="240" w:lineRule="auto"/>
      </w:pPr>
      <w:r w:rsidRPr="00CD3527">
        <w:t>“</w:t>
      </w:r>
      <w:proofErr w:type="spellStart"/>
      <w:r w:rsidRPr="00CD3527">
        <w:t>Assessment</w:t>
      </w:r>
      <w:proofErr w:type="spellEnd"/>
      <w:r w:rsidRPr="00CD3527">
        <w:t xml:space="preserve"> </w:t>
      </w:r>
      <w:proofErr w:type="spellStart"/>
      <w:r w:rsidRPr="00CD3527">
        <w:t>of</w:t>
      </w:r>
      <w:proofErr w:type="spellEnd"/>
      <w:r w:rsidRPr="00CD3527">
        <w:t xml:space="preserve"> </w:t>
      </w:r>
      <w:proofErr w:type="spellStart"/>
      <w:r w:rsidRPr="00CD3527">
        <w:t>Candidate</w:t>
      </w:r>
      <w:proofErr w:type="spellEnd"/>
      <w:r w:rsidRPr="00CD3527">
        <w:t xml:space="preserve"> </w:t>
      </w:r>
      <w:proofErr w:type="spellStart"/>
      <w:r w:rsidRPr="00CD3527">
        <w:t>Ability</w:t>
      </w:r>
      <w:proofErr w:type="spellEnd"/>
      <w:r w:rsidRPr="00CD3527">
        <w:t xml:space="preserve"> </w:t>
      </w:r>
      <w:proofErr w:type="spellStart"/>
      <w:r w:rsidRPr="00CD3527">
        <w:t>to</w:t>
      </w:r>
      <w:proofErr w:type="spellEnd"/>
      <w:r w:rsidRPr="00CD3527">
        <w:t xml:space="preserve"> Plan </w:t>
      </w:r>
      <w:proofErr w:type="spellStart"/>
      <w:r w:rsidRPr="00CD3527">
        <w:t>Instruction</w:t>
      </w:r>
      <w:proofErr w:type="spellEnd"/>
      <w:r w:rsidRPr="00CD3527">
        <w:t>” de la Universidad de Hawái,</w:t>
      </w:r>
    </w:p>
    <w:p w:rsidR="0021460F" w:rsidRPr="00CD3527" w:rsidRDefault="0021460F" w:rsidP="00CD3527">
      <w:pPr>
        <w:spacing w:line="240" w:lineRule="auto"/>
      </w:pPr>
      <w:r w:rsidRPr="00CD3527">
        <w:t>la cual fue aplicada a las planificaciones que los participantes desarrollaron al</w:t>
      </w:r>
    </w:p>
    <w:p w:rsidR="0021460F" w:rsidRPr="00CD3527" w:rsidRDefault="0021460F" w:rsidP="00CD3527">
      <w:pPr>
        <w:spacing w:line="240" w:lineRule="auto"/>
      </w:pPr>
      <w:r w:rsidRPr="00CD3527">
        <w:t>finalizar el experimento (estrategia pedagógica) tanto al grupo de control como al</w:t>
      </w:r>
    </w:p>
    <w:p w:rsidR="0021460F" w:rsidRPr="00CD3527" w:rsidRDefault="0021460F" w:rsidP="00CD3527">
      <w:pPr>
        <w:spacing w:line="240" w:lineRule="auto"/>
      </w:pPr>
      <w:r w:rsidRPr="00CD3527">
        <w:t>experimental. Los participantes sólo utilizaron un formato de planificación</w:t>
      </w:r>
    </w:p>
    <w:p w:rsidR="0021460F" w:rsidRPr="00CD3527" w:rsidRDefault="0021460F" w:rsidP="00CD3527">
      <w:pPr>
        <w:spacing w:line="240" w:lineRule="auto"/>
      </w:pPr>
      <w:r w:rsidRPr="00CD3527">
        <w:t xml:space="preserve">correspondiente al </w:t>
      </w:r>
      <w:proofErr w:type="spellStart"/>
      <w:r w:rsidRPr="00CD3527">
        <w:t>UbD</w:t>
      </w:r>
      <w:proofErr w:type="spellEnd"/>
      <w:r w:rsidRPr="00CD3527">
        <w:t>. El instrumento utilizado señalaba tres grandes categorías</w:t>
      </w:r>
    </w:p>
    <w:p w:rsidR="0021460F" w:rsidRPr="00CD3527" w:rsidRDefault="0021460F" w:rsidP="00CD3527">
      <w:pPr>
        <w:spacing w:line="240" w:lineRule="auto"/>
      </w:pPr>
      <w:r w:rsidRPr="00CD3527">
        <w:t>que se mantuvieron en todas las secciones de éste. (Véase anexo 3)</w:t>
      </w:r>
    </w:p>
    <w:p w:rsidR="0021460F" w:rsidRPr="00CD3527" w:rsidRDefault="0021460F" w:rsidP="00CD3527">
      <w:pPr>
        <w:spacing w:line="240" w:lineRule="auto"/>
      </w:pPr>
      <w:r w:rsidRPr="00CD3527">
        <w:t>Finalmente, ambos instrumentos serán analizados cuantitativamente bajo el</w:t>
      </w:r>
    </w:p>
    <w:p w:rsidR="0021460F" w:rsidRPr="00CD3527" w:rsidRDefault="0021460F" w:rsidP="00CD3527">
      <w:pPr>
        <w:spacing w:line="240" w:lineRule="auto"/>
      </w:pPr>
      <w:r w:rsidRPr="00CD3527">
        <w:t>programa SPSS para entregar un análisis exhaustivo de la pertinencia de los</w:t>
      </w:r>
    </w:p>
    <w:p w:rsidR="0021460F" w:rsidRPr="00CD3527" w:rsidRDefault="0021460F" w:rsidP="00CD3527">
      <w:pPr>
        <w:spacing w:line="240" w:lineRule="auto"/>
      </w:pPr>
      <w:r w:rsidRPr="00CD3527">
        <w:t>datos. Por lo anterior estos instrumentos son de carácter dirigido.</w:t>
      </w: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7" w:name="_Toc76056186"/>
      <w:r w:rsidRPr="00CD3527">
        <w:rPr>
          <w:rFonts w:asciiTheme="minorHAnsi" w:hAnsiTheme="minorHAnsi"/>
          <w:sz w:val="22"/>
          <w:szCs w:val="22"/>
        </w:rPr>
        <w:t>CAPITULO IV</w:t>
      </w:r>
      <w:bookmarkEnd w:id="27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8" w:name="_Toc76056187"/>
      <w:r w:rsidRPr="00CD3527">
        <w:rPr>
          <w:rFonts w:asciiTheme="minorHAnsi" w:hAnsiTheme="minorHAnsi"/>
          <w:sz w:val="22"/>
          <w:szCs w:val="22"/>
        </w:rPr>
        <w:t>DATOS Y ANÁLISIS DE DATOS</w:t>
      </w:r>
      <w:bookmarkEnd w:id="28"/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29" w:name="_Toc76056188"/>
      <w:r w:rsidRPr="00CD3527">
        <w:rPr>
          <w:rFonts w:asciiTheme="minorHAnsi" w:hAnsiTheme="minorHAnsi"/>
          <w:sz w:val="22"/>
          <w:szCs w:val="22"/>
        </w:rPr>
        <w:t>4. DATOS Y ANALISIS DE DATOS</w:t>
      </w:r>
      <w:bookmarkEnd w:id="29"/>
    </w:p>
    <w:p w:rsidR="0021460F" w:rsidRPr="00CD3527" w:rsidRDefault="0021460F" w:rsidP="00CD3527">
      <w:pPr>
        <w:spacing w:line="240" w:lineRule="auto"/>
      </w:pPr>
      <w:r w:rsidRPr="00CD3527">
        <w:t>Durante este capítulo se presentará el análisis de los datos, el cual se</w:t>
      </w:r>
    </w:p>
    <w:p w:rsidR="0021460F" w:rsidRPr="00CD3527" w:rsidRDefault="0021460F" w:rsidP="00CD3527">
      <w:pPr>
        <w:spacing w:line="240" w:lineRule="auto"/>
      </w:pPr>
      <w:r w:rsidRPr="00CD3527">
        <w:t>realizó sobre la base del objetivo general planteado, sin embargo, en algunos</w:t>
      </w:r>
    </w:p>
    <w:p w:rsidR="0021460F" w:rsidRPr="00CD3527" w:rsidRDefault="0021460F" w:rsidP="00CD3527">
      <w:pPr>
        <w:spacing w:line="240" w:lineRule="auto"/>
      </w:pPr>
      <w:r w:rsidRPr="00CD3527">
        <w:t>casos se circunscribió información suplementaria como una forma de profundizar</w:t>
      </w:r>
    </w:p>
    <w:p w:rsidR="0021460F" w:rsidRPr="00CD3527" w:rsidRDefault="0021460F" w:rsidP="00CD3527">
      <w:pPr>
        <w:spacing w:line="240" w:lineRule="auto"/>
      </w:pPr>
      <w:r w:rsidRPr="00CD3527">
        <w:t>en los objetivos específicos. Por consiguiente, se ha ordenado la presentación de</w:t>
      </w:r>
    </w:p>
    <w:p w:rsidR="0021460F" w:rsidRPr="00CD3527" w:rsidRDefault="0021460F" w:rsidP="00CD3527">
      <w:pPr>
        <w:spacing w:line="240" w:lineRule="auto"/>
      </w:pPr>
      <w:r w:rsidRPr="00CD3527">
        <w:t>los datos levantados, desde las variables principales y sus relaciones, hasta las</w:t>
      </w:r>
    </w:p>
    <w:p w:rsidR="0021460F" w:rsidRPr="00CD3527" w:rsidRDefault="0021460F" w:rsidP="00CD3527">
      <w:pPr>
        <w:spacing w:line="240" w:lineRule="auto"/>
      </w:pPr>
      <w:r w:rsidRPr="00CD3527">
        <w:t>variables más específicas, que ayuden a una mayor profundización de la</w:t>
      </w:r>
    </w:p>
    <w:p w:rsidR="0021460F" w:rsidRPr="00CD3527" w:rsidRDefault="0021460F" w:rsidP="00CD3527">
      <w:pPr>
        <w:spacing w:line="240" w:lineRule="auto"/>
      </w:pPr>
      <w:r w:rsidRPr="00CD3527">
        <w:t>investigación.</w:t>
      </w:r>
    </w:p>
    <w:p w:rsidR="0021460F" w:rsidRPr="00CD3527" w:rsidRDefault="0021460F" w:rsidP="00CD3527">
      <w:pPr>
        <w:spacing w:line="240" w:lineRule="auto"/>
      </w:pPr>
      <w:r w:rsidRPr="00CD3527">
        <w:t>Se comenzará por hacer una descripción de los datos, estableciendo sus</w:t>
      </w:r>
    </w:p>
    <w:p w:rsidR="0021460F" w:rsidRPr="00CD3527" w:rsidRDefault="0021460F" w:rsidP="00CD3527">
      <w:pPr>
        <w:spacing w:line="240" w:lineRule="auto"/>
      </w:pPr>
      <w:r w:rsidRPr="00CD3527">
        <w:t>niveles de normalidad, frecuencias y rangos; luego se profundizará en el análisis a</w:t>
      </w:r>
    </w:p>
    <w:p w:rsidR="0021460F" w:rsidRPr="00CD3527" w:rsidRDefault="0021460F" w:rsidP="00CD3527">
      <w:pPr>
        <w:spacing w:line="240" w:lineRule="auto"/>
      </w:pPr>
      <w:r w:rsidRPr="00CD3527">
        <w:t xml:space="preserve">través de pruebas no paramétricas que permitirán aceptar o rechazar las </w:t>
      </w:r>
      <w:proofErr w:type="spellStart"/>
      <w:r w:rsidRPr="00CD3527">
        <w:t>hipótesis</w:t>
      </w:r>
      <w:proofErr w:type="spellEnd"/>
    </w:p>
    <w:p w:rsidR="0021460F" w:rsidRPr="00CD3527" w:rsidRDefault="0021460F" w:rsidP="00CD3527">
      <w:pPr>
        <w:spacing w:line="240" w:lineRule="auto"/>
      </w:pPr>
      <w:r w:rsidRPr="00CD3527">
        <w:t>planteadas.</w:t>
      </w:r>
    </w:p>
    <w:p w:rsidR="0021460F" w:rsidRPr="00CD3527" w:rsidRDefault="0021460F" w:rsidP="00CD3527">
      <w:pPr>
        <w:spacing w:line="240" w:lineRule="auto"/>
      </w:pPr>
      <w:r w:rsidRPr="00CD3527">
        <w:t xml:space="preserve">Finalmente, se </w:t>
      </w:r>
      <w:proofErr w:type="gramStart"/>
      <w:r w:rsidRPr="00CD3527">
        <w:t>llevara</w:t>
      </w:r>
      <w:proofErr w:type="gramEnd"/>
      <w:r w:rsidRPr="00CD3527">
        <w:t xml:space="preserve"> a cabo el análisis para buscar el grado de explicación</w:t>
      </w:r>
    </w:p>
    <w:p w:rsidR="0021460F" w:rsidRPr="00CD3527" w:rsidRDefault="0021460F" w:rsidP="00CD3527">
      <w:pPr>
        <w:spacing w:line="240" w:lineRule="auto"/>
      </w:pPr>
      <w:r w:rsidRPr="00CD3527">
        <w:lastRenderedPageBreak/>
        <w:t>que tiene la variable independiente (Curso de Planificación), sobre la variable</w:t>
      </w:r>
    </w:p>
    <w:p w:rsidR="0021460F" w:rsidRPr="00CD3527" w:rsidRDefault="0021460F" w:rsidP="00CD3527">
      <w:pPr>
        <w:spacing w:line="240" w:lineRule="auto"/>
      </w:pPr>
      <w:r w:rsidRPr="00CD3527">
        <w:t>dependiente (Nivel de Planificación).</w:t>
      </w:r>
    </w:p>
    <w:p w:rsidR="0021460F" w:rsidRPr="00CD3527" w:rsidRDefault="0021460F" w:rsidP="00CD3527">
      <w:pPr>
        <w:spacing w:line="240" w:lineRule="auto"/>
      </w:pPr>
    </w:p>
    <w:p w:rsidR="0021460F" w:rsidRPr="00CD3527" w:rsidRDefault="0021460F" w:rsidP="009C4AF9">
      <w:pPr>
        <w:pStyle w:val="Ttulo2"/>
        <w:rPr>
          <w:rFonts w:asciiTheme="minorHAnsi" w:hAnsiTheme="minorHAnsi"/>
          <w:sz w:val="22"/>
          <w:szCs w:val="22"/>
        </w:rPr>
      </w:pPr>
      <w:bookmarkStart w:id="30" w:name="_Toc76056189"/>
      <w:r w:rsidRPr="00CD3527">
        <w:rPr>
          <w:rFonts w:asciiTheme="minorHAnsi" w:hAnsiTheme="minorHAnsi"/>
          <w:sz w:val="22"/>
          <w:szCs w:val="22"/>
        </w:rPr>
        <w:t>4.1. Descripción de los datos Instrumento Pre y Post Test</w:t>
      </w:r>
      <w:bookmarkEnd w:id="30"/>
    </w:p>
    <w:p w:rsidR="0021460F" w:rsidRPr="00CD3527" w:rsidRDefault="0021460F" w:rsidP="00CD3527">
      <w:pPr>
        <w:spacing w:line="240" w:lineRule="auto"/>
      </w:pPr>
      <w:r w:rsidRPr="00CD3527">
        <w:t>Para analizar esta información se optó por trabajar con el programa SPSS</w:t>
      </w:r>
    </w:p>
    <w:p w:rsidR="0021460F" w:rsidRPr="00CD3527" w:rsidRDefault="0021460F" w:rsidP="00CD3527">
      <w:pPr>
        <w:spacing w:line="240" w:lineRule="auto"/>
      </w:pPr>
      <w:r w:rsidRPr="00CD3527">
        <w:t>15.0 y realizar un análisis para dos muestras independientes.</w:t>
      </w:r>
    </w:p>
    <w:p w:rsidR="0021460F" w:rsidRPr="00CD3527" w:rsidRDefault="0021460F" w:rsidP="00CD3527">
      <w:pPr>
        <w:spacing w:line="240" w:lineRule="auto"/>
      </w:pPr>
      <w:r w:rsidRPr="00CD3527">
        <w:t>Para esta sección de la investigación se optó por trabajar con la estadística</w:t>
      </w:r>
    </w:p>
    <w:p w:rsidR="0021460F" w:rsidRPr="00CD3527" w:rsidRDefault="0021460F" w:rsidP="00CD3527">
      <w:pPr>
        <w:spacing w:line="240" w:lineRule="auto"/>
      </w:pPr>
      <w:r w:rsidRPr="00CD3527">
        <w:t>no paramétrica ya que es una rama de la estadística que estudia las pruebas y</w:t>
      </w:r>
    </w:p>
    <w:p w:rsidR="0021460F" w:rsidRPr="00CD3527" w:rsidRDefault="0021460F" w:rsidP="00CD3527">
      <w:pPr>
        <w:spacing w:line="240" w:lineRule="auto"/>
      </w:pPr>
      <w:r w:rsidRPr="00CD3527">
        <w:t>modelos estadísticos cuya distribución subyacente no se ajusta a los llamados</w:t>
      </w:r>
    </w:p>
    <w:p w:rsidR="0021460F" w:rsidRPr="00CD3527" w:rsidRDefault="0021460F" w:rsidP="00CD3527">
      <w:pPr>
        <w:spacing w:line="240" w:lineRule="auto"/>
      </w:pPr>
      <w:r w:rsidRPr="00CD3527">
        <w:t>criterios paramétricos. Se establece que la distribución no puede ser definida a</w:t>
      </w:r>
    </w:p>
    <w:p w:rsidR="0021460F" w:rsidRPr="00CD3527" w:rsidRDefault="0021460F" w:rsidP="00CD3527">
      <w:pPr>
        <w:spacing w:line="240" w:lineRule="auto"/>
      </w:pPr>
      <w:r w:rsidRPr="00CD3527">
        <w:t>priori, pues son los datos observados los que la determinan. Según los autores, la</w:t>
      </w:r>
    </w:p>
    <w:p w:rsidR="0021460F" w:rsidRPr="00CD3527" w:rsidRDefault="0021460F" w:rsidP="00CD3527">
      <w:pPr>
        <w:spacing w:line="240" w:lineRule="auto"/>
      </w:pPr>
      <w:r w:rsidRPr="00CD3527">
        <w:t>utilización de estos métodos se hace recomendable cuando no se puede asumir</w:t>
      </w:r>
    </w:p>
    <w:p w:rsidR="0021460F" w:rsidRPr="00CD3527" w:rsidRDefault="0021460F" w:rsidP="00CD3527">
      <w:pPr>
        <w:spacing w:line="240" w:lineRule="auto"/>
      </w:pPr>
      <w:r w:rsidRPr="00CD3527">
        <w:t>que los datos se ajusten a una distribución conocida, cuando el nivel</w:t>
      </w:r>
    </w:p>
    <w:p w:rsidR="0021460F" w:rsidRPr="00CD3527" w:rsidRDefault="0021460F" w:rsidP="00CD3527">
      <w:pPr>
        <w:spacing w:line="240" w:lineRule="auto"/>
      </w:pPr>
      <w:r w:rsidRPr="00CD3527">
        <w:t>de medida empleado no sea, como mínimo, de intervalo.</w:t>
      </w:r>
    </w:p>
    <w:p w:rsidR="0021460F" w:rsidRPr="00CD3527" w:rsidRDefault="0021460F" w:rsidP="00CD3527">
      <w:pPr>
        <w:spacing w:line="240" w:lineRule="auto"/>
      </w:pPr>
      <w:r w:rsidRPr="00CD3527">
        <w:t>Por la naturaleza de los datos, y para comprobar la normalidad de los datos</w:t>
      </w:r>
    </w:p>
    <w:p w:rsidR="0021460F" w:rsidRPr="00CD3527" w:rsidRDefault="0021460F" w:rsidP="00CD3527">
      <w:pPr>
        <w:spacing w:line="240" w:lineRule="auto"/>
      </w:pPr>
      <w:r w:rsidRPr="00CD3527">
        <w:t>se utilizó la prueba de Shapiro-Wilk. Esta prueba se utiliza cuando la muestra es</w:t>
      </w:r>
    </w:p>
    <w:p w:rsidR="0021460F" w:rsidRPr="00CD3527" w:rsidRDefault="0021460F" w:rsidP="00CD3527">
      <w:pPr>
        <w:spacing w:line="240" w:lineRule="auto"/>
      </w:pPr>
      <w:r w:rsidRPr="00CD3527">
        <w:t>como máximo de tamaño 50.</w:t>
      </w:r>
    </w:p>
    <w:p w:rsidR="0021460F" w:rsidRPr="00CD3527" w:rsidRDefault="0021460F" w:rsidP="00CD3527">
      <w:pPr>
        <w:spacing w:line="240" w:lineRule="auto"/>
      </w:pPr>
      <w:r w:rsidRPr="00CD3527">
        <w:t>Por consiguiente se optó por la prueba de Mann-Whitney también</w:t>
      </w:r>
    </w:p>
    <w:p w:rsidR="0021460F" w:rsidRPr="00CD3527" w:rsidRDefault="0021460F" w:rsidP="00CD3527">
      <w:pPr>
        <w:spacing w:line="240" w:lineRule="auto"/>
      </w:pPr>
      <w:r w:rsidRPr="00CD3527">
        <w:t>llamada de Mann-Whitney-Wilcoxon, prueba de suma de rangos Wilcoxon,</w:t>
      </w:r>
    </w:p>
    <w:p w:rsidR="0021460F" w:rsidRPr="00CD3527" w:rsidRDefault="0021460F" w:rsidP="00CD3527">
      <w:pPr>
        <w:spacing w:line="240" w:lineRule="auto"/>
      </w:pPr>
      <w:r w:rsidRPr="00CD3527">
        <w:t>o prueba de Wilcoxon Mann-Whitney. Ésta es una prueba no paramétrica aplicada</w:t>
      </w:r>
    </w:p>
    <w:p w:rsidR="0021460F" w:rsidRPr="00CD3527" w:rsidRDefault="0021460F" w:rsidP="00CD3527">
      <w:pPr>
        <w:spacing w:line="240" w:lineRule="auto"/>
      </w:pPr>
      <w:r w:rsidRPr="00CD3527">
        <w:t>a dos muestras independientes, de hecho, es la versión no paramétrica de la</w:t>
      </w:r>
    </w:p>
    <w:p w:rsidR="0021460F" w:rsidRPr="00CD3527" w:rsidRDefault="0021460F" w:rsidP="00CD3527">
      <w:pPr>
        <w:spacing w:line="240" w:lineRule="auto"/>
      </w:pPr>
      <w:r w:rsidRPr="00CD3527">
        <w:t xml:space="preserve">habitual prueba t de </w:t>
      </w:r>
      <w:proofErr w:type="spellStart"/>
      <w:r w:rsidRPr="00CD3527">
        <w:t>Student</w:t>
      </w:r>
      <w:proofErr w:type="spellEnd"/>
      <w:r w:rsidRPr="00CD3527">
        <w:t>. Se optó por este método ya que la estadística de</w:t>
      </w:r>
    </w:p>
    <w:p w:rsidR="0021460F" w:rsidRPr="00CD3527" w:rsidRDefault="0021460F" w:rsidP="00CD3527">
      <w:pPr>
        <w:spacing w:line="240" w:lineRule="auto"/>
      </w:pPr>
      <w:r w:rsidRPr="00CD3527">
        <w:t>este estudio es de tipo no-paramétrica, es decir, los datos no se ajustan a una</w:t>
      </w:r>
    </w:p>
    <w:p w:rsidR="0021460F" w:rsidRPr="00CD3527" w:rsidRDefault="0021460F" w:rsidP="00CD3527">
      <w:pPr>
        <w:spacing w:line="240" w:lineRule="auto"/>
      </w:pPr>
      <w:r w:rsidRPr="00CD3527">
        <w:t>distribución normal como es observable en la Tabla 5 y también debido a las</w:t>
      </w:r>
    </w:p>
    <w:p w:rsidR="0021460F" w:rsidRPr="00CD3527" w:rsidRDefault="0021460F" w:rsidP="00CD3527">
      <w:pPr>
        <w:spacing w:line="240" w:lineRule="auto"/>
      </w:pPr>
      <w:r w:rsidRPr="00CD3527">
        <w:t>características de este estudio. Ya que el caso de estudio está dado por un bajo</w:t>
      </w:r>
    </w:p>
    <w:p w:rsidR="0021460F" w:rsidRPr="00CD3527" w:rsidRDefault="0021460F" w:rsidP="00CD3527">
      <w:pPr>
        <w:spacing w:line="240" w:lineRule="auto"/>
      </w:pPr>
      <w:r w:rsidRPr="00CD3527">
        <w:t>tamaño muestral (n=8).</w:t>
      </w:r>
    </w:p>
    <w:sectPr w:rsidR="0021460F" w:rsidRPr="00CD3527" w:rsidSect="009C4AF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2B" w:rsidRDefault="00B1002B" w:rsidP="009C4AF9">
      <w:pPr>
        <w:spacing w:after="0" w:line="240" w:lineRule="auto"/>
      </w:pPr>
      <w:r>
        <w:separator/>
      </w:r>
    </w:p>
  </w:endnote>
  <w:endnote w:type="continuationSeparator" w:id="0">
    <w:p w:rsidR="00B1002B" w:rsidRDefault="00B1002B" w:rsidP="009C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635" w:rsidRDefault="007E6635">
    <w:pPr>
      <w:pStyle w:val="Piedepgina"/>
      <w:jc w:val="right"/>
    </w:pPr>
  </w:p>
  <w:p w:rsidR="007E6635" w:rsidRDefault="007E66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668129"/>
      <w:docPartObj>
        <w:docPartGallery w:val="Page Numbers (Bottom of Page)"/>
        <w:docPartUnique/>
      </w:docPartObj>
    </w:sdtPr>
    <w:sdtEndPr/>
    <w:sdtContent>
      <w:p w:rsidR="007E6635" w:rsidRDefault="007E66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E6635" w:rsidRDefault="007E66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2B" w:rsidRDefault="00B1002B" w:rsidP="009C4AF9">
      <w:pPr>
        <w:spacing w:after="0" w:line="240" w:lineRule="auto"/>
      </w:pPr>
      <w:r>
        <w:separator/>
      </w:r>
    </w:p>
  </w:footnote>
  <w:footnote w:type="continuationSeparator" w:id="0">
    <w:p w:rsidR="00B1002B" w:rsidRDefault="00B1002B" w:rsidP="009C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635" w:rsidRDefault="007E66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0F"/>
    <w:rsid w:val="0021460F"/>
    <w:rsid w:val="0031133F"/>
    <w:rsid w:val="00395AAB"/>
    <w:rsid w:val="004C27BD"/>
    <w:rsid w:val="005035BA"/>
    <w:rsid w:val="005830B3"/>
    <w:rsid w:val="007E6635"/>
    <w:rsid w:val="009C4AF9"/>
    <w:rsid w:val="00AD315B"/>
    <w:rsid w:val="00B1002B"/>
    <w:rsid w:val="00B418C9"/>
    <w:rsid w:val="00BD08B3"/>
    <w:rsid w:val="00CD3527"/>
    <w:rsid w:val="00E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4207"/>
  <w15:chartTrackingRefBased/>
  <w15:docId w15:val="{2423ACF8-95B5-4760-8CBE-02A2270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C4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4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AF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C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AF9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C4A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4A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5830B3"/>
    <w:pPr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830B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830B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830B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5830B3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B418C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418C9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6C7-C285-41E9-AA28-167E762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7080</Words>
  <Characters>38940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ESTEFANIA GARCIA BARRERA</dc:creator>
  <cp:keywords/>
  <dc:description/>
  <cp:lastModifiedBy>GRISELDA ESTEFANIA GARCIA BARRERA</cp:lastModifiedBy>
  <cp:revision>4</cp:revision>
  <dcterms:created xsi:type="dcterms:W3CDTF">2021-05-27T18:47:00Z</dcterms:created>
  <dcterms:modified xsi:type="dcterms:W3CDTF">2021-07-01T23:24:00Z</dcterms:modified>
</cp:coreProperties>
</file>