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63E97" w:rsidRPr="008C4294" w14:paraId="164ED3DE" w14:textId="77777777" w:rsidTr="00655218">
        <w:tc>
          <w:tcPr>
            <w:tcW w:w="2455" w:type="pct"/>
            <w:gridSpan w:val="3"/>
            <w:shd w:val="clear" w:color="auto" w:fill="auto"/>
          </w:tcPr>
          <w:p w14:paraId="2CD22724" w14:textId="77777777" w:rsidR="00A63E97" w:rsidRPr="008C4294" w:rsidRDefault="00A63E97" w:rsidP="0065521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1534668C" w14:textId="777777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A63E97" w:rsidRPr="008C4294" w14:paraId="7C7748FB" w14:textId="77777777" w:rsidTr="00655218">
        <w:tc>
          <w:tcPr>
            <w:tcW w:w="1549" w:type="pct"/>
            <w:gridSpan w:val="2"/>
          </w:tcPr>
          <w:p w14:paraId="6922984E" w14:textId="565624B5" w:rsidR="00A63E97" w:rsidRPr="008C4294" w:rsidRDefault="00A63E97" w:rsidP="0065521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/ asignatura:</w:t>
            </w:r>
            <w:r w:rsidR="008D2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D24">
              <w:rPr>
                <w:rFonts w:ascii="Arial" w:hAnsi="Arial" w:cs="Arial"/>
                <w:sz w:val="18"/>
              </w:rPr>
              <w:t>ESTRATEGIAS PARA LA EXPLORACIÓN DEL MUNDO SOCIAL</w:t>
            </w:r>
          </w:p>
        </w:tc>
        <w:tc>
          <w:tcPr>
            <w:tcW w:w="1951" w:type="pct"/>
            <w:gridSpan w:val="2"/>
          </w:tcPr>
          <w:p w14:paraId="6F39CC10" w14:textId="57851B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1D2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D24">
              <w:t>Formación para la enseñanza y el aprendizaje</w:t>
            </w:r>
          </w:p>
        </w:tc>
        <w:tc>
          <w:tcPr>
            <w:tcW w:w="627" w:type="pct"/>
          </w:tcPr>
          <w:p w14:paraId="175678F4" w14:textId="09B7061B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Semestre:</w:t>
            </w:r>
            <w:r w:rsidR="001D2D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D24">
              <w:rPr>
                <w:rFonts w:ascii="Arial" w:hAnsi="Arial" w:cs="Arial"/>
                <w:sz w:val="18"/>
              </w:rPr>
              <w:t>CUARTO</w:t>
            </w:r>
          </w:p>
        </w:tc>
        <w:tc>
          <w:tcPr>
            <w:tcW w:w="873" w:type="pct"/>
          </w:tcPr>
          <w:p w14:paraId="6B6AD4EC" w14:textId="5303EDFD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1D2D2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D2D24">
              <w:rPr>
                <w:rFonts w:ascii="Arial" w:hAnsi="Arial" w:cs="Arial"/>
                <w:sz w:val="18"/>
              </w:rPr>
              <w:t>4h  4.5</w:t>
            </w:r>
          </w:p>
        </w:tc>
      </w:tr>
      <w:tr w:rsidR="00A63E97" w:rsidRPr="008C4294" w14:paraId="51D9B80E" w14:textId="77777777" w:rsidTr="00655218">
        <w:tc>
          <w:tcPr>
            <w:tcW w:w="356" w:type="pct"/>
          </w:tcPr>
          <w:p w14:paraId="0737D114" w14:textId="77777777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035CA48A" w14:textId="6E50277C" w:rsidR="00A63E97" w:rsidRPr="008C4294" w:rsidRDefault="001D2D24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Ramiro García Elías, Roberto Acosta Robles, Marco Antonio Valdés Molina</w:t>
            </w:r>
          </w:p>
        </w:tc>
        <w:tc>
          <w:tcPr>
            <w:tcW w:w="1500" w:type="pct"/>
            <w:gridSpan w:val="2"/>
          </w:tcPr>
          <w:p w14:paraId="1421056C" w14:textId="72D246AD" w:rsidR="00A63E97" w:rsidRPr="008C4294" w:rsidRDefault="00A63E9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elaboración:</w:t>
            </w:r>
            <w:r w:rsidR="00EC6CD8">
              <w:rPr>
                <w:rFonts w:ascii="Arial" w:hAnsi="Arial" w:cs="Arial"/>
                <w:sz w:val="20"/>
                <w:szCs w:val="20"/>
              </w:rPr>
              <w:t xml:space="preserve"> 04 de Marzo 2021</w:t>
            </w:r>
          </w:p>
        </w:tc>
      </w:tr>
    </w:tbl>
    <w:p w14:paraId="2876D74A" w14:textId="77777777" w:rsidR="00A63E97" w:rsidRPr="008C4294" w:rsidRDefault="00A63E97" w:rsidP="00A63E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Propósito:</w:t>
      </w:r>
      <w:r w:rsidRPr="008C4294">
        <w:rPr>
          <w:rFonts w:ascii="Arial" w:hAnsi="Arial" w:cs="Arial"/>
          <w:sz w:val="20"/>
          <w:szCs w:val="20"/>
        </w:rPr>
        <w:t xml:space="preserve"> Planificar los contenidos, las sesiones de trabajo (presenciales o virtuales) y las fechas en las que se desarrollarán las Unidades, Módulos o Bloques de aprendizaje que integran el curso.</w:t>
      </w:r>
    </w:p>
    <w:p w14:paraId="722E026E" w14:textId="77777777" w:rsidR="00A63E97" w:rsidRPr="008C4294" w:rsidRDefault="00A63E97" w:rsidP="00A63E97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 xml:space="preserve">Instrucciones: </w:t>
      </w:r>
      <w:r w:rsidRPr="008C4294">
        <w:rPr>
          <w:rFonts w:ascii="Arial" w:hAnsi="Arial" w:cs="Arial"/>
          <w:sz w:val="20"/>
          <w:szCs w:val="20"/>
        </w:rPr>
        <w:t>Con base en el programa del curso que se va a impartir y tomando en cuenta el calendario institucional, llenar la siguiente tabla con la información que corresponde.</w:t>
      </w: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1416"/>
        <w:gridCol w:w="3872"/>
        <w:gridCol w:w="663"/>
        <w:gridCol w:w="710"/>
        <w:gridCol w:w="628"/>
        <w:gridCol w:w="1348"/>
        <w:gridCol w:w="1540"/>
        <w:gridCol w:w="3854"/>
        <w:gridCol w:w="2810"/>
      </w:tblGrid>
      <w:tr w:rsidR="00A63E97" w:rsidRPr="008C4294" w14:paraId="0A72600B" w14:textId="77777777" w:rsidTr="00967BD8">
        <w:trPr>
          <w:cantSplit/>
          <w:trHeight w:val="278"/>
          <w:tblHeader/>
        </w:trPr>
        <w:tc>
          <w:tcPr>
            <w:tcW w:w="277" w:type="pct"/>
            <w:vMerge w:val="restart"/>
            <w:shd w:val="clear" w:color="auto" w:fill="BFBFBF" w:themeFill="background1" w:themeFillShade="BF"/>
            <w:vAlign w:val="center"/>
          </w:tcPr>
          <w:p w14:paraId="6A2019EA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Unidad de aprendizaje (núm. y nombre)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6C8F0BD5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Propósito de la Unidad.</w:t>
            </w:r>
          </w:p>
          <w:p w14:paraId="46C5E4D0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(Aprendizajes esperados en eclaSE)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30E7D1E9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Contenidos.</w:t>
            </w:r>
          </w:p>
          <w:p w14:paraId="486CA306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0AB6ECAF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26A29E56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realizarán actividades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47A11BE3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378" w:type="pct"/>
            <w:vMerge w:val="restart"/>
            <w:shd w:val="clear" w:color="auto" w:fill="BFBFBF" w:themeFill="background1" w:themeFillShade="BF"/>
            <w:vAlign w:val="center"/>
          </w:tcPr>
          <w:p w14:paraId="0AB7BAB8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32" w:type="pct"/>
            <w:vMerge w:val="restart"/>
            <w:shd w:val="clear" w:color="auto" w:fill="BFBFBF" w:themeFill="background1" w:themeFillShade="BF"/>
            <w:vAlign w:val="center"/>
          </w:tcPr>
          <w:p w14:paraId="4582E3DC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Palabras clave</w:t>
            </w:r>
          </w:p>
          <w:p w14:paraId="496C3F8B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separadas por coma y sin espacio (ejemplo ecuaciones,lineales)</w:t>
            </w:r>
          </w:p>
        </w:tc>
        <w:tc>
          <w:tcPr>
            <w:tcW w:w="1081" w:type="pct"/>
            <w:vMerge w:val="restart"/>
            <w:shd w:val="clear" w:color="auto" w:fill="BFBFBF" w:themeFill="background1" w:themeFillShade="BF"/>
            <w:vAlign w:val="center"/>
          </w:tcPr>
          <w:p w14:paraId="58CEA26B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Referencias de apoyo</w:t>
            </w:r>
          </w:p>
          <w:p w14:paraId="0A39C46E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8" w:type="pct"/>
            <w:vMerge w:val="restart"/>
            <w:shd w:val="clear" w:color="auto" w:fill="BFBFBF" w:themeFill="background1" w:themeFillShade="BF"/>
            <w:vAlign w:val="center"/>
          </w:tcPr>
          <w:p w14:paraId="65317677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URL</w:t>
            </w:r>
          </w:p>
          <w:p w14:paraId="359AB083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A63E97" w:rsidRPr="008C4294" w14:paraId="0BE1FE7D" w14:textId="77777777" w:rsidTr="00967BD8">
        <w:trPr>
          <w:cantSplit/>
          <w:trHeight w:val="277"/>
          <w:tblHeader/>
        </w:trPr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60DB404A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</w:tcPr>
          <w:p w14:paraId="563E3CDC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shd w:val="clear" w:color="auto" w:fill="BFBFBF" w:themeFill="background1" w:themeFillShade="BF"/>
            <w:vAlign w:val="center"/>
          </w:tcPr>
          <w:p w14:paraId="2CB1A5EE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637656B" w14:textId="77777777" w:rsidR="00A63E97" w:rsidRPr="008C4294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063A7811" w14:textId="77777777" w:rsidR="00A63E97" w:rsidRPr="008C4294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0C1CCE84" w14:textId="77777777" w:rsidR="00A63E97" w:rsidRPr="008C4294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482B431E" w14:textId="77777777" w:rsidR="00A63E97" w:rsidRPr="008C4294" w:rsidRDefault="00A63E97" w:rsidP="00967BD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3EBAB356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378" w:type="pct"/>
            <w:vMerge/>
            <w:shd w:val="clear" w:color="auto" w:fill="BFBFBF" w:themeFill="background1" w:themeFillShade="BF"/>
            <w:vAlign w:val="center"/>
          </w:tcPr>
          <w:p w14:paraId="1B7EB120" w14:textId="77777777" w:rsidR="00A63E97" w:rsidRPr="008C4294" w:rsidRDefault="00A63E97" w:rsidP="00967B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2" w:type="pct"/>
            <w:vMerge/>
            <w:shd w:val="clear" w:color="auto" w:fill="BFBFBF" w:themeFill="background1" w:themeFillShade="BF"/>
          </w:tcPr>
          <w:p w14:paraId="665DEC05" w14:textId="77777777" w:rsidR="00A63E97" w:rsidRPr="008C4294" w:rsidRDefault="00A63E97" w:rsidP="00967B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1" w:type="pct"/>
            <w:vMerge/>
            <w:shd w:val="clear" w:color="auto" w:fill="BFBFBF" w:themeFill="background1" w:themeFillShade="BF"/>
          </w:tcPr>
          <w:p w14:paraId="3C345C06" w14:textId="77777777" w:rsidR="00A63E97" w:rsidRPr="008C4294" w:rsidRDefault="00A63E97" w:rsidP="00967B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8" w:type="pct"/>
            <w:vMerge/>
            <w:shd w:val="clear" w:color="auto" w:fill="BFBFBF" w:themeFill="background1" w:themeFillShade="BF"/>
          </w:tcPr>
          <w:p w14:paraId="3FBB34B6" w14:textId="77777777" w:rsidR="00A63E97" w:rsidRPr="008C4294" w:rsidRDefault="00A63E97" w:rsidP="00967B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7BD8" w:rsidRPr="008C4294" w14:paraId="25B89DB1" w14:textId="77777777" w:rsidTr="00967BD8">
        <w:trPr>
          <w:cantSplit/>
          <w:trHeight w:val="169"/>
        </w:trPr>
        <w:tc>
          <w:tcPr>
            <w:tcW w:w="277" w:type="pct"/>
          </w:tcPr>
          <w:p w14:paraId="77ECC91D" w14:textId="2FE6CC27" w:rsidR="00967BD8" w:rsidRPr="008C4294" w:rsidRDefault="001D2D24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 I</w:t>
            </w:r>
          </w:p>
        </w:tc>
        <w:tc>
          <w:tcPr>
            <w:tcW w:w="397" w:type="pct"/>
          </w:tcPr>
          <w:p w14:paraId="51EC5738" w14:textId="77777777" w:rsidR="00967BD8" w:rsidRPr="008C4294" w:rsidRDefault="00967BD8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2DAD895" w14:textId="77777777" w:rsidR="00967BD8" w:rsidRPr="008C4294" w:rsidRDefault="00967BD8" w:rsidP="00967BD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</w:rPr>
              <w:t>SEMANA DE PLANEACIÓN</w:t>
            </w:r>
          </w:p>
        </w:tc>
        <w:tc>
          <w:tcPr>
            <w:tcW w:w="186" w:type="pct"/>
          </w:tcPr>
          <w:p w14:paraId="50B3B2C8" w14:textId="2B1E8CE4" w:rsidR="00967BD8" w:rsidRPr="008C4294" w:rsidRDefault="009839BA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18DE76CE" w14:textId="77777777" w:rsidR="00967BD8" w:rsidRPr="008C4294" w:rsidRDefault="00967BD8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9806FA4" w14:textId="77777777" w:rsidR="00967BD8" w:rsidRDefault="00967BD8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810" w:type="pct"/>
            <w:gridSpan w:val="2"/>
          </w:tcPr>
          <w:p w14:paraId="3F479FE6" w14:textId="77777777" w:rsidR="00967BD8" w:rsidRPr="008C4294" w:rsidRDefault="00967BD8" w:rsidP="00967BD8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0"/>
              </w:rPr>
              <w:t>1° al 5 de marzo</w:t>
            </w:r>
          </w:p>
        </w:tc>
        <w:tc>
          <w:tcPr>
            <w:tcW w:w="1081" w:type="pct"/>
          </w:tcPr>
          <w:p w14:paraId="39CE12AC" w14:textId="77777777" w:rsidR="00967BD8" w:rsidRPr="008C4294" w:rsidRDefault="00967BD8" w:rsidP="00967BD8">
            <w:pPr>
              <w:ind w:left="149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</w:tcPr>
          <w:p w14:paraId="31AF1B57" w14:textId="77777777" w:rsidR="00967BD8" w:rsidRPr="008C4294" w:rsidRDefault="00967BD8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3E97" w:rsidRPr="008C4294" w14:paraId="20CC96D1" w14:textId="77777777" w:rsidTr="00967BD8">
        <w:trPr>
          <w:cantSplit/>
          <w:trHeight w:val="169"/>
        </w:trPr>
        <w:tc>
          <w:tcPr>
            <w:tcW w:w="277" w:type="pct"/>
            <w:vMerge w:val="restart"/>
          </w:tcPr>
          <w:p w14:paraId="3B1B4C87" w14:textId="77777777" w:rsidR="001D2D24" w:rsidRPr="00B34304" w:rsidRDefault="001D2D24" w:rsidP="001D2D24">
            <w:pPr>
              <w:tabs>
                <w:tab w:val="left" w:pos="825"/>
              </w:tabs>
              <w:rPr>
                <w:rFonts w:ascii="Arial" w:hAnsi="Arial" w:cs="Arial"/>
                <w:sz w:val="20"/>
                <w:szCs w:val="20"/>
              </w:rPr>
            </w:pPr>
            <w:r w:rsidRPr="00B34304">
              <w:t>El desarrollo de la identidad y el sentido de pertenencia en los niños y las niñas de preescolar</w:t>
            </w:r>
          </w:p>
          <w:p w14:paraId="368654E9" w14:textId="77777777" w:rsidR="00A63E97" w:rsidRPr="008C4294" w:rsidRDefault="00A63E97" w:rsidP="00967BD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5A743EAB" w14:textId="38179EA9" w:rsidR="00A63E97" w:rsidRPr="008C4294" w:rsidRDefault="009839BA" w:rsidP="009839BA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t xml:space="preserve">Reflexionar sobre la construcción de la identidad en niños y niñas de preescolar a partir de entrevistas y desde todas aquellas expresiones de lo que son, desarrollarán actividades </w:t>
            </w:r>
            <w:r>
              <w:lastRenderedPageBreak/>
              <w:t>didácticas que permitan a los niños expresarse sobre ellos mismos y sobre la relación que tienen con sus pares</w:t>
            </w:r>
          </w:p>
        </w:tc>
        <w:tc>
          <w:tcPr>
            <w:tcW w:w="1086" w:type="pct"/>
          </w:tcPr>
          <w:p w14:paraId="4A412F8E" w14:textId="77777777" w:rsidR="009839BA" w:rsidRDefault="009839BA" w:rsidP="009839BA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Presentación del Docente</w:t>
            </w:r>
          </w:p>
          <w:p w14:paraId="41CA33C0" w14:textId="77777777" w:rsidR="009839BA" w:rsidRDefault="009839BA" w:rsidP="009839BA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14:paraId="05302C70" w14:textId="77777777" w:rsidR="009839BA" w:rsidRDefault="009839BA" w:rsidP="009839BA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Presentación del curso </w:t>
            </w:r>
          </w:p>
          <w:p w14:paraId="3894FFA9" w14:textId="24257671" w:rsidR="00A63E97" w:rsidRPr="008C4294" w:rsidRDefault="009839BA" w:rsidP="009839BA">
            <w:pPr>
              <w:pStyle w:val="Default"/>
              <w:widowControl w:val="0"/>
              <w:spacing w:after="12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</w:rPr>
              <w:t>Encuadre y semana de Inducción, Acuerdos de evaluación</w:t>
            </w:r>
          </w:p>
        </w:tc>
        <w:tc>
          <w:tcPr>
            <w:tcW w:w="186" w:type="pct"/>
          </w:tcPr>
          <w:p w14:paraId="4720D28E" w14:textId="73753C95" w:rsidR="00A63E97" w:rsidRPr="008C4294" w:rsidRDefault="009839BA" w:rsidP="00967BD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</w:tcPr>
          <w:p w14:paraId="513A7B75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B9F2A98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78" w:type="pct"/>
          </w:tcPr>
          <w:p w14:paraId="3431E30F" w14:textId="77777777" w:rsidR="00A63E97" w:rsidRPr="008C4294" w:rsidRDefault="00A63E97" w:rsidP="00967BD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8 al 12 de marzo</w:t>
            </w:r>
          </w:p>
        </w:tc>
        <w:tc>
          <w:tcPr>
            <w:tcW w:w="432" w:type="pct"/>
          </w:tcPr>
          <w:p w14:paraId="78E0881E" w14:textId="477BC626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</w:tcPr>
          <w:p w14:paraId="58D2E6A6" w14:textId="495CF2D2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</w:tcPr>
          <w:p w14:paraId="2DE762F8" w14:textId="77777777" w:rsidR="00A63E97" w:rsidRPr="008C4294" w:rsidRDefault="00A63E97" w:rsidP="00967BD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39BA" w:rsidRPr="008C4294" w14:paraId="3A28EDF6" w14:textId="77777777" w:rsidTr="00967BD8">
        <w:trPr>
          <w:cantSplit/>
          <w:trHeight w:val="70"/>
        </w:trPr>
        <w:tc>
          <w:tcPr>
            <w:tcW w:w="277" w:type="pct"/>
            <w:vMerge/>
          </w:tcPr>
          <w:p w14:paraId="63C297C8" w14:textId="77777777" w:rsidR="009839BA" w:rsidRPr="008C4294" w:rsidRDefault="009839BA" w:rsidP="009839BA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B45B4EA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FFFFF" w:themeFill="background1"/>
          </w:tcPr>
          <w:p w14:paraId="65992AF9" w14:textId="77777777" w:rsidR="009839BA" w:rsidRDefault="009839BA" w:rsidP="009839BA">
            <w:pPr>
              <w:pStyle w:val="Default"/>
              <w:widowControl w:val="0"/>
              <w:numPr>
                <w:ilvl w:val="0"/>
                <w:numId w:val="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Recuperar los saberes que los estudiantes tienen con respecto a cómo influye la familia, escuela y la comunidad en el desarrollo de la identidad de las niñas y niños.</w:t>
            </w:r>
          </w:p>
          <w:p w14:paraId="4012773C" w14:textId="77777777" w:rsidR="009839BA" w:rsidRDefault="009839BA" w:rsidP="009839BA">
            <w:pPr>
              <w:pStyle w:val="Default"/>
              <w:widowControl w:val="0"/>
              <w:spacing w:after="120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Preguntas detonadoras:</w:t>
            </w:r>
          </w:p>
          <w:p w14:paraId="1F751E67" w14:textId="77777777" w:rsidR="009839BA" w:rsidRDefault="009839BA" w:rsidP="009839BA">
            <w:pPr>
              <w:pStyle w:val="Default"/>
              <w:widowControl w:val="0"/>
              <w:numPr>
                <w:ilvl w:val="0"/>
                <w:numId w:val="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¿Qué es el Mundo Social?</w:t>
            </w:r>
          </w:p>
          <w:p w14:paraId="6B1C1495" w14:textId="77777777" w:rsidR="009839BA" w:rsidRDefault="009839BA" w:rsidP="009839BA">
            <w:pPr>
              <w:pStyle w:val="Default"/>
              <w:widowControl w:val="0"/>
              <w:numPr>
                <w:ilvl w:val="0"/>
                <w:numId w:val="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¿Como influye el contexto en el aprendizaje del niño?</w:t>
            </w:r>
          </w:p>
          <w:p w14:paraId="2F4E76B1" w14:textId="77777777" w:rsidR="009839BA" w:rsidRPr="00425103" w:rsidRDefault="009839BA" w:rsidP="009839BA">
            <w:pPr>
              <w:pStyle w:val="Default"/>
              <w:widowControl w:val="0"/>
              <w:numPr>
                <w:ilvl w:val="0"/>
                <w:numId w:val="2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¿Como se conforma la identidad de las niñas y niños?</w:t>
            </w:r>
          </w:p>
          <w:p w14:paraId="7C3A4600" w14:textId="77777777" w:rsidR="009839BA" w:rsidRPr="008709C1" w:rsidRDefault="009839BA" w:rsidP="009839B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14:paraId="629C7BC3" w14:textId="2810F594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FFFFFF" w:themeFill="background1"/>
          </w:tcPr>
          <w:p w14:paraId="2844DB28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749855E9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78" w:type="pct"/>
            <w:shd w:val="clear" w:color="auto" w:fill="FFFFFF" w:themeFill="background1"/>
          </w:tcPr>
          <w:p w14:paraId="1324B752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15 al 19 de marzo</w:t>
            </w:r>
          </w:p>
        </w:tc>
        <w:tc>
          <w:tcPr>
            <w:tcW w:w="432" w:type="pct"/>
            <w:shd w:val="clear" w:color="auto" w:fill="FFFFFF" w:themeFill="background1"/>
          </w:tcPr>
          <w:p w14:paraId="02997905" w14:textId="67F1EF72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</w:rPr>
              <w:t>Mundo social, familia, escuela, comunidad, conformación de identidad</w:t>
            </w:r>
          </w:p>
        </w:tc>
        <w:tc>
          <w:tcPr>
            <w:tcW w:w="1081" w:type="pct"/>
            <w:shd w:val="clear" w:color="auto" w:fill="FFFFFF" w:themeFill="background1"/>
          </w:tcPr>
          <w:p w14:paraId="0BAB963B" w14:textId="65E46517" w:rsidR="009839BA" w:rsidRPr="009839BA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  <w:r w:rsidRPr="009839BA">
              <w:rPr>
                <w:rFonts w:cstheme="minorHAnsi"/>
                <w:sz w:val="16"/>
                <w:szCs w:val="16"/>
              </w:rPr>
              <w:t xml:space="preserve"> </w:t>
            </w:r>
            <w:r w:rsidRPr="009839BA">
              <w:rPr>
                <w:rFonts w:ascii="Arial" w:hAnsi="Arial" w:cs="Arial"/>
                <w:sz w:val="16"/>
                <w:szCs w:val="16"/>
              </w:rPr>
              <w:t xml:space="preserve"> Programa de Educación preescolar Aprendizajes Clave Estudio del Mundo Social</w:t>
            </w:r>
          </w:p>
          <w:p w14:paraId="54C45915" w14:textId="50AF0876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14:paraId="0B9A512D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39BA" w:rsidRPr="008C4294" w14:paraId="298A2AF0" w14:textId="77777777" w:rsidTr="00967BD8">
        <w:trPr>
          <w:cantSplit/>
          <w:trHeight w:val="265"/>
        </w:trPr>
        <w:tc>
          <w:tcPr>
            <w:tcW w:w="277" w:type="pct"/>
            <w:vMerge/>
          </w:tcPr>
          <w:p w14:paraId="4F3DBC33" w14:textId="77777777" w:rsidR="009839BA" w:rsidRPr="008C4294" w:rsidRDefault="009839BA" w:rsidP="009839BA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E69D576" w14:textId="77777777" w:rsidR="009839BA" w:rsidRPr="008C4294" w:rsidRDefault="009839BA" w:rsidP="009839BA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AF0DAD6" w14:textId="77777777" w:rsidR="007350A4" w:rsidRDefault="007350A4" w:rsidP="007350A4">
            <w:pPr>
              <w:spacing w:beforeLines="20" w:before="48" w:afterLines="20" w:after="48" w:line="276" w:lineRule="auto"/>
              <w:rPr>
                <w:b/>
                <w:bCs/>
              </w:rPr>
            </w:pPr>
            <w:r w:rsidRPr="003C7687">
              <w:rPr>
                <w:b/>
                <w:bCs/>
              </w:rPr>
              <w:t>El concepto de infancia a través de la historia y su repercusión en la vida social.</w:t>
            </w:r>
          </w:p>
          <w:p w14:paraId="75081FFA" w14:textId="6FFEBF8D" w:rsidR="007350A4" w:rsidRDefault="007350A4" w:rsidP="007350A4">
            <w:pPr>
              <w:spacing w:beforeLines="20" w:before="48" w:afterLines="20" w:after="48" w:line="276" w:lineRule="auto"/>
            </w:pPr>
            <w:r>
              <w:t>Solicitar al grupo que escuche las conferencias de Carlos Skliar sobre las distintas nociones que sobre la infancia se han tenido y cómo desde esos parámetros se concibe su lugar en el mundo social.</w:t>
            </w:r>
          </w:p>
          <w:p w14:paraId="08E65888" w14:textId="77777777" w:rsidR="007350A4" w:rsidRDefault="007350A4" w:rsidP="007350A4">
            <w:pPr>
              <w:spacing w:beforeLines="20" w:before="48" w:afterLines="20" w:after="48" w:line="276" w:lineRule="auto"/>
            </w:pPr>
            <w:r>
              <w:t>Organizar un video-debate con las ideas principales que se identifican en la conferencia de Skliar.</w:t>
            </w:r>
          </w:p>
          <w:p w14:paraId="1B077A2A" w14:textId="77777777" w:rsidR="007350A4" w:rsidRDefault="007350A4" w:rsidP="007350A4">
            <w:pPr>
              <w:spacing w:beforeLines="20" w:before="48" w:afterLines="20" w:after="48" w:line="276" w:lineRule="auto"/>
            </w:pPr>
          </w:p>
          <w:p w14:paraId="0D2EB6AF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54230E7F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FEFFD72" w14:textId="15A32816" w:rsidR="009839BA" w:rsidRPr="008C4294" w:rsidRDefault="007350A4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</w:tcPr>
          <w:p w14:paraId="14DADA0E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78" w:type="pct"/>
          </w:tcPr>
          <w:p w14:paraId="2AEC042F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22 al 26 de marzo</w:t>
            </w:r>
          </w:p>
        </w:tc>
        <w:tc>
          <w:tcPr>
            <w:tcW w:w="432" w:type="pct"/>
          </w:tcPr>
          <w:p w14:paraId="3B694249" w14:textId="61133510" w:rsidR="009839BA" w:rsidRPr="008C4294" w:rsidRDefault="007350A4" w:rsidP="009839B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Infancia, Identidad, discapacidad, </w:t>
            </w:r>
            <w:r w:rsidR="00095BF2">
              <w:rPr>
                <w:rFonts w:cstheme="minorHAnsi"/>
                <w:sz w:val="16"/>
                <w:szCs w:val="16"/>
              </w:rPr>
              <w:t>nociones,</w:t>
            </w:r>
            <w:r>
              <w:rPr>
                <w:rFonts w:cstheme="minorHAnsi"/>
                <w:sz w:val="16"/>
                <w:szCs w:val="16"/>
              </w:rPr>
              <w:t xml:space="preserve"> parámetros </w:t>
            </w:r>
          </w:p>
        </w:tc>
        <w:tc>
          <w:tcPr>
            <w:tcW w:w="1081" w:type="pct"/>
          </w:tcPr>
          <w:p w14:paraId="5020C1BC" w14:textId="15965964" w:rsidR="009839BA" w:rsidRPr="008C4294" w:rsidRDefault="007350A4" w:rsidP="009839BA">
            <w:pPr>
              <w:rPr>
                <w:rFonts w:cstheme="minorHAnsi"/>
                <w:sz w:val="16"/>
                <w:szCs w:val="16"/>
              </w:rPr>
            </w:pPr>
            <w:r>
              <w:t>Skliar, Carlos. Normal - Anormal / Identidad y Discapacidad</w:t>
            </w:r>
          </w:p>
        </w:tc>
        <w:tc>
          <w:tcPr>
            <w:tcW w:w="788" w:type="pct"/>
          </w:tcPr>
          <w:p w14:paraId="13B533A0" w14:textId="373DE7C9" w:rsidR="009839BA" w:rsidRPr="008C4294" w:rsidRDefault="005E10C7" w:rsidP="009839BA">
            <w:pPr>
              <w:rPr>
                <w:rFonts w:cstheme="minorHAnsi"/>
                <w:sz w:val="16"/>
                <w:szCs w:val="16"/>
              </w:rPr>
            </w:pPr>
            <w:hyperlink r:id="rId7" w:history="1">
              <w:r w:rsidR="007350A4" w:rsidRPr="008063E0">
                <w:rPr>
                  <w:rStyle w:val="Hipervnculo"/>
                </w:rPr>
                <w:t>https://www.youtube.com/watch?v=t9pySfA3eS8</w:t>
              </w:r>
            </w:hyperlink>
          </w:p>
        </w:tc>
      </w:tr>
      <w:tr w:rsidR="009839BA" w:rsidRPr="008C4294" w14:paraId="428001AE" w14:textId="77777777" w:rsidTr="00967BD8">
        <w:trPr>
          <w:cantSplit/>
          <w:trHeight w:val="70"/>
        </w:trPr>
        <w:tc>
          <w:tcPr>
            <w:tcW w:w="277" w:type="pct"/>
            <w:vMerge/>
          </w:tcPr>
          <w:p w14:paraId="349DFA4D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B982FE5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auto"/>
          </w:tcPr>
          <w:p w14:paraId="6053F8CF" w14:textId="77777777" w:rsidR="009E1156" w:rsidRDefault="009E1156" w:rsidP="009E1156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  <w:r w:rsidRPr="00F84312">
              <w:rPr>
                <w:b/>
                <w:bCs/>
              </w:rPr>
              <w:t>El conocimiento de sí mismo, y de los otros como fundamentos para la construcción de identidad</w:t>
            </w:r>
            <w:r>
              <w:t>.</w:t>
            </w:r>
          </w:p>
          <w:p w14:paraId="107D15E9" w14:textId="77777777" w:rsidR="009E1156" w:rsidRDefault="009E1156" w:rsidP="009E1156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</w:p>
          <w:p w14:paraId="29BE5706" w14:textId="77777777" w:rsidR="009E1156" w:rsidRDefault="009E1156" w:rsidP="009E1156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sz w:val="18"/>
              </w:rPr>
            </w:pPr>
          </w:p>
          <w:p w14:paraId="061D50AF" w14:textId="77777777" w:rsidR="009E1156" w:rsidRDefault="009E1156" w:rsidP="009E1156">
            <w:pPr>
              <w:spacing w:beforeLines="20" w:before="48" w:afterLines="20" w:after="48" w:line="276" w:lineRule="auto"/>
            </w:pPr>
            <w:r>
              <w:t>Se sugiere que organice a las estudiantes en equipos de trabajo, de tal forma que puedan abarcar la lectura y reflexión de la bibliografía sugerida.</w:t>
            </w:r>
          </w:p>
          <w:p w14:paraId="7B4693A4" w14:textId="77777777" w:rsidR="00CA63F8" w:rsidRPr="00C11CC2" w:rsidRDefault="00CA63F8" w:rsidP="00CA63F8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b/>
                <w:bCs/>
              </w:rPr>
              <w:t>E</w:t>
            </w:r>
            <w:r w:rsidRPr="00C11CC2">
              <w:rPr>
                <w:b/>
                <w:bCs/>
              </w:rPr>
              <w:t>strategias para el desarrollo de la identidad</w:t>
            </w:r>
          </w:p>
          <w:p w14:paraId="609CB2F2" w14:textId="77777777" w:rsidR="00EC6CD8" w:rsidRDefault="00CA63F8" w:rsidP="00EC6CD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t xml:space="preserve">Elabore un guion con preguntas sencillas y directas para los niños y niñas de preescolar que abarque por lo menos los </w:t>
            </w:r>
            <w:r>
              <w:lastRenderedPageBreak/>
              <w:t>siguientes aspectos: cómo se llaman, dónde viven, cómo se describen físicamente, que les gusta o disgusta, que les gusta de la escuela, quiénes son sus amigos, por qué son sus amigos, etc.</w:t>
            </w:r>
            <w:r w:rsidR="00EC6CD8" w:rsidRPr="00065158">
              <w:rPr>
                <w:rFonts w:ascii="Arial" w:hAnsi="Arial" w:cs="Arial"/>
                <w:sz w:val="18"/>
              </w:rPr>
              <w:t xml:space="preserve"> </w:t>
            </w:r>
          </w:p>
          <w:p w14:paraId="23E86D6D" w14:textId="77777777" w:rsidR="009839BA" w:rsidRDefault="00EC6CD8" w:rsidP="00EC6CD8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sz w:val="18"/>
              </w:rPr>
            </w:pPr>
            <w:r w:rsidRPr="00EC6CD8">
              <w:rPr>
                <w:rFonts w:ascii="Arial" w:hAnsi="Arial" w:cs="Arial"/>
                <w:b/>
                <w:bCs/>
                <w:sz w:val="18"/>
              </w:rPr>
              <w:t>EVIDENCIAS DE APRENDIZAJE DE LA UNIDAD/MÓDULO/ BLOQUE PARA EL PORTAFOLIO</w:t>
            </w:r>
          </w:p>
          <w:p w14:paraId="08722874" w14:textId="0F28953D" w:rsidR="00EC6CD8" w:rsidRPr="00EC6CD8" w:rsidRDefault="00EC6CD8" w:rsidP="00EC6CD8">
            <w:pPr>
              <w:spacing w:beforeLines="20" w:before="48" w:afterLines="20" w:after="48" w:line="276" w:lineRule="auto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Sistematización de Entrevistas</w:t>
            </w:r>
          </w:p>
        </w:tc>
        <w:tc>
          <w:tcPr>
            <w:tcW w:w="186" w:type="pct"/>
            <w:shd w:val="clear" w:color="auto" w:fill="auto"/>
          </w:tcPr>
          <w:p w14:paraId="1547CB68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5187C820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07837457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441836E3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11BCC4F5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5A6A8751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06389CAC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3D75BA6C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3523400B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118970D6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6D776845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1A88FCE3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67EFCF12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5B03EB9A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7D237F3D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711158B0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09003F40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03819845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1E86AFD4" w14:textId="73083631" w:rsidR="00CA63F8" w:rsidRPr="008C4294" w:rsidRDefault="00CA63F8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auto"/>
          </w:tcPr>
          <w:p w14:paraId="2113CE35" w14:textId="4C44225D" w:rsidR="009839BA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7350A4">
              <w:rPr>
                <w:rFonts w:cstheme="minorHAnsi"/>
                <w:sz w:val="18"/>
                <w:szCs w:val="18"/>
              </w:rPr>
              <w:t>i</w:t>
            </w:r>
          </w:p>
          <w:p w14:paraId="7A26449B" w14:textId="77777777" w:rsidR="00CA63F8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39398AF6" w14:textId="77777777" w:rsidR="00CA63F8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3CF03155" w14:textId="77777777" w:rsidR="00CA63F8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78ACBBD8" w14:textId="77777777" w:rsidR="00CA63F8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05D9B95" w14:textId="77777777" w:rsidR="00CA63F8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327979A2" w14:textId="77777777" w:rsidR="00CA63F8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D6D0344" w14:textId="77777777" w:rsidR="00CA63F8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1BB75DA0" w14:textId="77777777" w:rsidR="00CA63F8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71E4DFA9" w14:textId="77777777" w:rsidR="00CA63F8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301408A5" w14:textId="6F6FF50D" w:rsidR="00CA63F8" w:rsidRPr="008C4294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  <w:shd w:val="clear" w:color="auto" w:fill="auto"/>
          </w:tcPr>
          <w:p w14:paraId="0B9C775D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78" w:type="pct"/>
            <w:shd w:val="clear" w:color="auto" w:fill="auto"/>
          </w:tcPr>
          <w:p w14:paraId="0C9BE0F6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12 al 16 de abril</w:t>
            </w:r>
          </w:p>
        </w:tc>
        <w:tc>
          <w:tcPr>
            <w:tcW w:w="432" w:type="pct"/>
            <w:shd w:val="clear" w:color="auto" w:fill="auto"/>
          </w:tcPr>
          <w:p w14:paraId="5CAFE135" w14:textId="77777777" w:rsidR="009839BA" w:rsidRDefault="007350A4" w:rsidP="009839B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Entrevistas, indicadores, recolección de datos, interrupciones de la infancia</w:t>
            </w:r>
          </w:p>
          <w:p w14:paraId="07D7BCAB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5A3A4622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332A7B82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0D0F3A76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3AD83844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77F9241E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069CA806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26C00597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246B368E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1015AE8A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6236CA09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54C09900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3D8819C2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5311FD5B" w14:textId="7FCC8EFE" w:rsidR="00CA63F8" w:rsidRPr="008C4294" w:rsidRDefault="00DE4227" w:rsidP="009839B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Indicadores,</w:t>
            </w:r>
            <w:r w:rsidR="00CA63F8">
              <w:rPr>
                <w:rFonts w:cstheme="minorHAnsi"/>
                <w:sz w:val="16"/>
                <w:szCs w:val="16"/>
              </w:rPr>
              <w:t xml:space="preserve"> identidad, entrevistas</w:t>
            </w:r>
          </w:p>
        </w:tc>
        <w:tc>
          <w:tcPr>
            <w:tcW w:w="1081" w:type="pct"/>
            <w:shd w:val="clear" w:color="auto" w:fill="auto"/>
          </w:tcPr>
          <w:p w14:paraId="7E9E38A6" w14:textId="77777777" w:rsidR="009839BA" w:rsidRDefault="007350A4" w:rsidP="009839BA">
            <w:r>
              <w:t>Skliar, Carlos LA INFANCIA, LA NIÑEZ, LAS INTERRUPCIONES. Childhood &amp; Philosophy [en linea]. 2012, 8(15), 67-81[fecha de Consulta 5 de Febrero de 2020]. ISSN: 2525-5061.</w:t>
            </w:r>
          </w:p>
          <w:p w14:paraId="183ECA5A" w14:textId="77777777" w:rsidR="00CA63F8" w:rsidRDefault="00CA63F8" w:rsidP="009839BA"/>
          <w:p w14:paraId="757DE19B" w14:textId="77777777" w:rsidR="00CA63F8" w:rsidRDefault="00CA63F8" w:rsidP="009839BA"/>
          <w:p w14:paraId="627CB4EE" w14:textId="77777777" w:rsidR="00CA63F8" w:rsidRDefault="00CA63F8" w:rsidP="009839BA"/>
          <w:p w14:paraId="60BE9C67" w14:textId="77777777" w:rsidR="00CA63F8" w:rsidRDefault="00CA63F8" w:rsidP="009839BA"/>
          <w:p w14:paraId="39DF7876" w14:textId="77777777" w:rsidR="00CA63F8" w:rsidRDefault="00CA63F8" w:rsidP="009839BA"/>
          <w:p w14:paraId="6E91330C" w14:textId="77777777" w:rsidR="00CA63F8" w:rsidRDefault="00CA63F8" w:rsidP="009839BA"/>
          <w:p w14:paraId="30F9D27E" w14:textId="77777777" w:rsidR="00CA63F8" w:rsidRDefault="00CA63F8" w:rsidP="009839BA"/>
          <w:p w14:paraId="3BC89ECA" w14:textId="77777777" w:rsidR="00CA63F8" w:rsidRDefault="00CA63F8" w:rsidP="009839BA"/>
          <w:p w14:paraId="4CA3CE7C" w14:textId="77777777" w:rsidR="00CA63F8" w:rsidRDefault="00CA63F8" w:rsidP="009839BA"/>
          <w:p w14:paraId="74316A8A" w14:textId="73A3A2C4" w:rsidR="00CA63F8" w:rsidRPr="008C4294" w:rsidRDefault="00CA63F8" w:rsidP="009839BA">
            <w:pPr>
              <w:rPr>
                <w:rFonts w:cstheme="minorHAnsi"/>
                <w:sz w:val="16"/>
                <w:szCs w:val="16"/>
              </w:rPr>
            </w:pPr>
            <w:r>
              <w:t>LLobet, Valeria. 2013. Pensar la infancia desde América Latina. Clacso.</w:t>
            </w:r>
          </w:p>
        </w:tc>
        <w:tc>
          <w:tcPr>
            <w:tcW w:w="788" w:type="pct"/>
            <w:shd w:val="clear" w:color="auto" w:fill="auto"/>
          </w:tcPr>
          <w:p w14:paraId="2EADEB47" w14:textId="77777777" w:rsidR="009839BA" w:rsidRDefault="007350A4" w:rsidP="009839BA">
            <w:r>
              <w:t>Disponible en:https://www.redalyc.org/articulo.oa?id=512051606004</w:t>
            </w:r>
          </w:p>
          <w:p w14:paraId="4FEC342C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42C7323B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75108F4D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67E568F1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4EBA5458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60C507A6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3E9627B4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7A0AA08B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0724BFFC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372392C7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475F8FBA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4BC72C04" w14:textId="77777777" w:rsidR="00CA63F8" w:rsidRDefault="00CA63F8" w:rsidP="009839BA">
            <w:pPr>
              <w:rPr>
                <w:rFonts w:cstheme="minorHAnsi"/>
                <w:sz w:val="16"/>
                <w:szCs w:val="16"/>
              </w:rPr>
            </w:pPr>
          </w:p>
          <w:p w14:paraId="26D13236" w14:textId="32F0682D" w:rsidR="00CA63F8" w:rsidRPr="008C4294" w:rsidRDefault="00CA63F8" w:rsidP="009839BA">
            <w:pPr>
              <w:rPr>
                <w:rFonts w:cstheme="minorHAnsi"/>
                <w:sz w:val="16"/>
                <w:szCs w:val="16"/>
              </w:rPr>
            </w:pPr>
            <w:r>
              <w:t>Consultado en http://biblioteca.clacso.edu.ar/clacso/posgrados/201404</w:t>
            </w:r>
            <w:r>
              <w:lastRenderedPageBreak/>
              <w:t>16023412/PensarLaInfancia.pdf</w:t>
            </w:r>
          </w:p>
        </w:tc>
      </w:tr>
      <w:tr w:rsidR="009839BA" w:rsidRPr="008C4294" w14:paraId="76364F02" w14:textId="77777777" w:rsidTr="00967BD8">
        <w:trPr>
          <w:cantSplit/>
          <w:trHeight w:val="70"/>
        </w:trPr>
        <w:tc>
          <w:tcPr>
            <w:tcW w:w="277" w:type="pct"/>
            <w:vMerge/>
          </w:tcPr>
          <w:p w14:paraId="43CD55AA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75C325A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00B0F0"/>
          </w:tcPr>
          <w:p w14:paraId="67046722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  <w:r w:rsidRPr="008709C1">
              <w:rPr>
                <w:rFonts w:cstheme="minorHAnsi"/>
                <w:sz w:val="18"/>
                <w:szCs w:val="18"/>
              </w:rPr>
              <w:t>Evaluación de la 1° U</w:t>
            </w:r>
            <w:r>
              <w:rPr>
                <w:rFonts w:cstheme="minorHAnsi"/>
                <w:sz w:val="18"/>
                <w:szCs w:val="18"/>
              </w:rPr>
              <w:t>nidad de cursos de 3</w:t>
            </w:r>
            <w:r w:rsidRPr="008709C1">
              <w:rPr>
                <w:rFonts w:cstheme="minorHAnsi"/>
                <w:sz w:val="18"/>
                <w:szCs w:val="18"/>
              </w:rPr>
              <w:t xml:space="preserve"> Unidades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6" w:type="pct"/>
            <w:shd w:val="clear" w:color="auto" w:fill="00B0F0"/>
          </w:tcPr>
          <w:p w14:paraId="2EF56549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00B0F0"/>
          </w:tcPr>
          <w:p w14:paraId="173B6482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00B0F0"/>
          </w:tcPr>
          <w:p w14:paraId="5C8B9189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78" w:type="pct"/>
            <w:shd w:val="clear" w:color="auto" w:fill="00B0F0"/>
          </w:tcPr>
          <w:p w14:paraId="715B2B74" w14:textId="77777777" w:rsidR="009839BA" w:rsidRPr="009D6FE4" w:rsidRDefault="009839BA" w:rsidP="009839BA">
            <w:pPr>
              <w:rPr>
                <w:sz w:val="20"/>
              </w:rPr>
            </w:pPr>
            <w:r w:rsidRPr="009D6FE4">
              <w:rPr>
                <w:sz w:val="20"/>
              </w:rPr>
              <w:t>19 al 23 de abril</w:t>
            </w:r>
          </w:p>
        </w:tc>
        <w:tc>
          <w:tcPr>
            <w:tcW w:w="432" w:type="pct"/>
            <w:shd w:val="clear" w:color="auto" w:fill="00B0F0"/>
          </w:tcPr>
          <w:p w14:paraId="519EF68D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00B0F0"/>
          </w:tcPr>
          <w:p w14:paraId="5A657156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00B0F0"/>
          </w:tcPr>
          <w:p w14:paraId="00B9E296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39BA" w:rsidRPr="008C4294" w14:paraId="355A58A1" w14:textId="77777777" w:rsidTr="00967BD8">
        <w:trPr>
          <w:cantSplit/>
          <w:trHeight w:val="581"/>
        </w:trPr>
        <w:tc>
          <w:tcPr>
            <w:tcW w:w="277" w:type="pct"/>
            <w:vMerge w:val="restart"/>
          </w:tcPr>
          <w:p w14:paraId="0B991FFE" w14:textId="77777777" w:rsidR="009839BA" w:rsidRDefault="00CA63F8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II</w:t>
            </w:r>
          </w:p>
          <w:p w14:paraId="785DD60F" w14:textId="77777777" w:rsidR="00CA63F8" w:rsidRDefault="00CA63F8" w:rsidP="009839BA">
            <w:pPr>
              <w:rPr>
                <w:b/>
                <w:bCs/>
              </w:rPr>
            </w:pPr>
            <w:r w:rsidRPr="005B7491">
              <w:rPr>
                <w:b/>
                <w:bCs/>
              </w:rPr>
              <w:t>La familia: el primer espacio social de las niñas y niños de preescolar.</w:t>
            </w:r>
          </w:p>
          <w:p w14:paraId="25CEA02E" w14:textId="77777777" w:rsidR="00DE4227" w:rsidRDefault="00DE4227" w:rsidP="009839BA">
            <w:pPr>
              <w:rPr>
                <w:b/>
                <w:bCs/>
              </w:rPr>
            </w:pPr>
          </w:p>
          <w:p w14:paraId="753D79AF" w14:textId="77777777" w:rsidR="00DE4227" w:rsidRDefault="00DE4227" w:rsidP="009839BA">
            <w:pPr>
              <w:rPr>
                <w:b/>
                <w:bCs/>
              </w:rPr>
            </w:pPr>
          </w:p>
          <w:p w14:paraId="005CDDDA" w14:textId="77777777" w:rsidR="00DE4227" w:rsidRDefault="00DE4227" w:rsidP="009839BA">
            <w:pPr>
              <w:rPr>
                <w:b/>
                <w:bCs/>
              </w:rPr>
            </w:pPr>
          </w:p>
          <w:p w14:paraId="6F2CFFBC" w14:textId="77777777" w:rsidR="00DE4227" w:rsidRDefault="00DE4227" w:rsidP="009839BA">
            <w:pPr>
              <w:rPr>
                <w:b/>
                <w:bCs/>
              </w:rPr>
            </w:pPr>
          </w:p>
          <w:p w14:paraId="59CC0273" w14:textId="77777777" w:rsidR="00DE4227" w:rsidRDefault="00DE4227" w:rsidP="009839BA">
            <w:pPr>
              <w:rPr>
                <w:b/>
                <w:bCs/>
              </w:rPr>
            </w:pPr>
          </w:p>
          <w:p w14:paraId="0947CD08" w14:textId="77777777" w:rsidR="00DE4227" w:rsidRDefault="00DE4227" w:rsidP="009839BA">
            <w:pPr>
              <w:rPr>
                <w:b/>
                <w:bCs/>
              </w:rPr>
            </w:pPr>
          </w:p>
          <w:p w14:paraId="3CDD0897" w14:textId="77777777" w:rsidR="00DE4227" w:rsidRDefault="00DE4227" w:rsidP="009839BA">
            <w:pPr>
              <w:rPr>
                <w:b/>
                <w:bCs/>
              </w:rPr>
            </w:pPr>
          </w:p>
          <w:p w14:paraId="2842EEC6" w14:textId="77777777" w:rsidR="00DE4227" w:rsidRDefault="00DE4227" w:rsidP="009839BA">
            <w:pPr>
              <w:rPr>
                <w:b/>
                <w:bCs/>
              </w:rPr>
            </w:pPr>
          </w:p>
          <w:p w14:paraId="60C8CFCF" w14:textId="77777777" w:rsidR="00DE4227" w:rsidRDefault="00DE4227" w:rsidP="009839BA">
            <w:pPr>
              <w:rPr>
                <w:b/>
                <w:bCs/>
              </w:rPr>
            </w:pPr>
          </w:p>
          <w:p w14:paraId="2C39DF72" w14:textId="77777777" w:rsidR="00DE4227" w:rsidRDefault="00DE4227" w:rsidP="009839BA">
            <w:pPr>
              <w:rPr>
                <w:b/>
                <w:bCs/>
              </w:rPr>
            </w:pPr>
          </w:p>
          <w:p w14:paraId="37365F4F" w14:textId="77777777" w:rsidR="00DE4227" w:rsidRDefault="00DE4227" w:rsidP="009839BA">
            <w:pPr>
              <w:rPr>
                <w:b/>
                <w:bCs/>
              </w:rPr>
            </w:pPr>
          </w:p>
          <w:p w14:paraId="7994A341" w14:textId="77777777" w:rsidR="00DE4227" w:rsidRDefault="00DE4227" w:rsidP="009839BA">
            <w:pPr>
              <w:rPr>
                <w:b/>
                <w:bCs/>
              </w:rPr>
            </w:pPr>
          </w:p>
          <w:p w14:paraId="1F5A20C4" w14:textId="77777777" w:rsidR="00DE4227" w:rsidRDefault="00DE4227" w:rsidP="009839BA">
            <w:pPr>
              <w:rPr>
                <w:b/>
                <w:bCs/>
              </w:rPr>
            </w:pPr>
          </w:p>
          <w:p w14:paraId="3F8CEE3D" w14:textId="77777777" w:rsidR="00DE4227" w:rsidRDefault="00DE4227" w:rsidP="009839BA">
            <w:pPr>
              <w:rPr>
                <w:b/>
                <w:bCs/>
              </w:rPr>
            </w:pPr>
          </w:p>
          <w:p w14:paraId="35F33A03" w14:textId="77777777" w:rsidR="00DE4227" w:rsidRDefault="00DE4227" w:rsidP="009839BA">
            <w:pPr>
              <w:rPr>
                <w:b/>
                <w:bCs/>
              </w:rPr>
            </w:pPr>
          </w:p>
          <w:p w14:paraId="1D1776A0" w14:textId="77777777" w:rsidR="00DE4227" w:rsidRDefault="00DE4227" w:rsidP="009839BA">
            <w:pPr>
              <w:rPr>
                <w:b/>
                <w:bCs/>
              </w:rPr>
            </w:pPr>
          </w:p>
          <w:p w14:paraId="1F23E84C" w14:textId="77777777" w:rsidR="00DE4227" w:rsidRDefault="00DE4227" w:rsidP="009839BA">
            <w:pPr>
              <w:rPr>
                <w:b/>
                <w:bCs/>
              </w:rPr>
            </w:pPr>
          </w:p>
          <w:p w14:paraId="165CE204" w14:textId="77777777" w:rsidR="00DE4227" w:rsidRDefault="00DE4227" w:rsidP="009839BA">
            <w:pPr>
              <w:rPr>
                <w:b/>
                <w:bCs/>
              </w:rPr>
            </w:pPr>
          </w:p>
          <w:p w14:paraId="2B1F8716" w14:textId="77777777" w:rsidR="00DE4227" w:rsidRDefault="00DE4227" w:rsidP="009839BA">
            <w:pPr>
              <w:rPr>
                <w:b/>
                <w:bCs/>
              </w:rPr>
            </w:pPr>
          </w:p>
          <w:p w14:paraId="303F1533" w14:textId="77777777" w:rsidR="00DE4227" w:rsidRDefault="00DE4227" w:rsidP="009839BA">
            <w:pPr>
              <w:rPr>
                <w:b/>
                <w:bCs/>
              </w:rPr>
            </w:pPr>
          </w:p>
          <w:p w14:paraId="19E4BADC" w14:textId="77777777" w:rsidR="00DE4227" w:rsidRDefault="00DE4227" w:rsidP="009839BA">
            <w:pPr>
              <w:rPr>
                <w:b/>
                <w:bCs/>
              </w:rPr>
            </w:pPr>
          </w:p>
          <w:p w14:paraId="3BC92F09" w14:textId="77777777" w:rsidR="00DE4227" w:rsidRDefault="00DE4227" w:rsidP="009839BA">
            <w:pPr>
              <w:rPr>
                <w:b/>
                <w:bCs/>
              </w:rPr>
            </w:pPr>
          </w:p>
          <w:p w14:paraId="1354FEC8" w14:textId="77777777" w:rsidR="00DE4227" w:rsidRDefault="00DE4227" w:rsidP="009839BA">
            <w:pPr>
              <w:rPr>
                <w:b/>
                <w:bCs/>
              </w:rPr>
            </w:pPr>
          </w:p>
          <w:p w14:paraId="3CCF25DF" w14:textId="77777777" w:rsidR="00DE4227" w:rsidRDefault="00DE4227" w:rsidP="009839BA">
            <w:pPr>
              <w:rPr>
                <w:b/>
                <w:bCs/>
              </w:rPr>
            </w:pPr>
          </w:p>
          <w:p w14:paraId="1FF54A49" w14:textId="77777777" w:rsidR="00DE4227" w:rsidRDefault="00DE4227" w:rsidP="009839BA">
            <w:pPr>
              <w:rPr>
                <w:b/>
                <w:bCs/>
              </w:rPr>
            </w:pPr>
          </w:p>
          <w:p w14:paraId="5BF4C522" w14:textId="77777777" w:rsidR="00DE4227" w:rsidRDefault="00DE4227" w:rsidP="009839BA">
            <w:pPr>
              <w:rPr>
                <w:b/>
                <w:bCs/>
              </w:rPr>
            </w:pPr>
          </w:p>
          <w:p w14:paraId="7F77F135" w14:textId="77777777" w:rsidR="00DE4227" w:rsidRDefault="00DE4227" w:rsidP="009839BA">
            <w:pPr>
              <w:rPr>
                <w:b/>
                <w:bCs/>
              </w:rPr>
            </w:pPr>
          </w:p>
          <w:p w14:paraId="00650B90" w14:textId="77777777" w:rsidR="00DE4227" w:rsidRDefault="00DE4227" w:rsidP="009839BA">
            <w:pPr>
              <w:rPr>
                <w:b/>
                <w:bCs/>
              </w:rPr>
            </w:pPr>
          </w:p>
          <w:p w14:paraId="2A83A639" w14:textId="77777777" w:rsidR="00DE4227" w:rsidRDefault="00DE4227" w:rsidP="009839BA">
            <w:pPr>
              <w:rPr>
                <w:b/>
                <w:bCs/>
              </w:rPr>
            </w:pPr>
          </w:p>
          <w:p w14:paraId="07D082E5" w14:textId="77777777" w:rsidR="00DE4227" w:rsidRDefault="00DE4227" w:rsidP="009839BA">
            <w:pPr>
              <w:rPr>
                <w:b/>
                <w:bCs/>
              </w:rPr>
            </w:pPr>
          </w:p>
          <w:p w14:paraId="058EA2CA" w14:textId="77777777" w:rsidR="00DE4227" w:rsidRDefault="00DE4227" w:rsidP="009839BA">
            <w:pPr>
              <w:rPr>
                <w:b/>
                <w:bCs/>
              </w:rPr>
            </w:pPr>
          </w:p>
          <w:p w14:paraId="63E06BB4" w14:textId="77777777" w:rsidR="00DE4227" w:rsidRDefault="00DE4227" w:rsidP="009839BA">
            <w:pPr>
              <w:rPr>
                <w:b/>
                <w:bCs/>
              </w:rPr>
            </w:pPr>
          </w:p>
          <w:p w14:paraId="53935644" w14:textId="77777777" w:rsidR="00DE4227" w:rsidRDefault="00DE4227" w:rsidP="009839BA">
            <w:pPr>
              <w:rPr>
                <w:b/>
                <w:bCs/>
              </w:rPr>
            </w:pPr>
          </w:p>
          <w:p w14:paraId="6D59ABF8" w14:textId="77777777" w:rsidR="00DE4227" w:rsidRDefault="00DE4227" w:rsidP="009839BA">
            <w:pPr>
              <w:rPr>
                <w:b/>
                <w:bCs/>
              </w:rPr>
            </w:pPr>
          </w:p>
          <w:p w14:paraId="0D6291EA" w14:textId="77777777" w:rsidR="00DE4227" w:rsidRDefault="00DE4227" w:rsidP="009839BA">
            <w:pPr>
              <w:rPr>
                <w:b/>
                <w:bCs/>
              </w:rPr>
            </w:pPr>
          </w:p>
          <w:p w14:paraId="0B8376E2" w14:textId="77777777" w:rsidR="00DE4227" w:rsidRDefault="00DE4227" w:rsidP="009839BA">
            <w:pPr>
              <w:rPr>
                <w:b/>
                <w:bCs/>
              </w:rPr>
            </w:pPr>
          </w:p>
          <w:p w14:paraId="071A303E" w14:textId="77777777" w:rsidR="00DE4227" w:rsidRDefault="00DE4227" w:rsidP="009839BA">
            <w:pPr>
              <w:rPr>
                <w:b/>
                <w:bCs/>
              </w:rPr>
            </w:pPr>
          </w:p>
          <w:p w14:paraId="6FAC5CEF" w14:textId="77777777" w:rsidR="00DE4227" w:rsidRDefault="00DE4227" w:rsidP="009839BA">
            <w:pPr>
              <w:rPr>
                <w:b/>
                <w:bCs/>
              </w:rPr>
            </w:pPr>
          </w:p>
          <w:p w14:paraId="4D7A626E" w14:textId="77777777" w:rsidR="00DE4227" w:rsidRDefault="00DE4227" w:rsidP="009839BA">
            <w:pPr>
              <w:rPr>
                <w:b/>
                <w:bCs/>
              </w:rPr>
            </w:pPr>
          </w:p>
          <w:p w14:paraId="1CF67C3E" w14:textId="77777777" w:rsidR="00DE4227" w:rsidRDefault="00DE4227" w:rsidP="009839BA">
            <w:pPr>
              <w:rPr>
                <w:b/>
                <w:bCs/>
              </w:rPr>
            </w:pPr>
          </w:p>
          <w:p w14:paraId="723023E4" w14:textId="77777777" w:rsidR="00DE4227" w:rsidRDefault="00DE4227" w:rsidP="009839BA">
            <w:pPr>
              <w:rPr>
                <w:b/>
                <w:bCs/>
              </w:rPr>
            </w:pPr>
          </w:p>
          <w:p w14:paraId="4988A66A" w14:textId="77777777" w:rsidR="00DE4227" w:rsidRDefault="00DE4227" w:rsidP="009839BA">
            <w:pPr>
              <w:rPr>
                <w:b/>
                <w:bCs/>
              </w:rPr>
            </w:pPr>
          </w:p>
          <w:p w14:paraId="2F14837C" w14:textId="77777777" w:rsidR="00DE4227" w:rsidRDefault="00DE4227" w:rsidP="009839BA">
            <w:pPr>
              <w:rPr>
                <w:b/>
                <w:bCs/>
              </w:rPr>
            </w:pPr>
          </w:p>
          <w:p w14:paraId="0C36CC59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10FDE359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7735A7BD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6674FF4F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35E786CA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19FEC1AB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26010274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017CFAAB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1B766E64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2339BC7F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37BD5193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19FB84D2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1C81FA9D" w14:textId="74EF4373" w:rsidR="00DE4227" w:rsidRPr="008C4294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417813DB" w14:textId="321F8922" w:rsidR="009839BA" w:rsidRPr="008C4294" w:rsidRDefault="00CA63F8" w:rsidP="009839BA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  <w:r>
              <w:lastRenderedPageBreak/>
              <w:t xml:space="preserve">Las estudiantes normalistas, desarrollarán estrategias para que los niños y las niñas expresen compartan y reflexionen, de forma libre, lúdica y creativa </w:t>
            </w:r>
            <w:r>
              <w:lastRenderedPageBreak/>
              <w:t>la vida familiar que tienen y los lazos que los unen con ellas, con la finalidad de fortalecer su sentido de pertenencia y reconocer la diversidad de relaciones familiares en su entorno inmediato.</w:t>
            </w:r>
          </w:p>
        </w:tc>
        <w:tc>
          <w:tcPr>
            <w:tcW w:w="1086" w:type="pct"/>
            <w:shd w:val="clear" w:color="auto" w:fill="FFFFFF" w:themeFill="background1"/>
          </w:tcPr>
          <w:p w14:paraId="369E8297" w14:textId="77777777" w:rsidR="009839BA" w:rsidRDefault="009839BA" w:rsidP="009839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Visita Previa</w:t>
            </w:r>
          </w:p>
          <w:p w14:paraId="47AAEB5B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Enriquecer Portafolio Docente</w:t>
            </w:r>
          </w:p>
          <w:p w14:paraId="73E64D05" w14:textId="77777777" w:rsidR="00CA63F8" w:rsidRDefault="00CA63F8" w:rsidP="00CA63F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Los Estudiantes retoman el análisis de las temáticas tratadas en la unidad I e identifican de manera individual, el papel de las familias y su impacto para la exploración y estudio del mundo social.</w:t>
            </w:r>
          </w:p>
          <w:p w14:paraId="6525A204" w14:textId="77777777" w:rsidR="00CA63F8" w:rsidRDefault="00CA63F8" w:rsidP="00CA63F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l docente aplica preguntas detonadoras para indagar ideas previas.</w:t>
            </w:r>
          </w:p>
          <w:p w14:paraId="6FC54E30" w14:textId="77777777" w:rsidR="00CA63F8" w:rsidRDefault="00CA63F8" w:rsidP="00CA63F8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¿Como influye la familia en el desarrollo de la identidad de los niños?</w:t>
            </w:r>
          </w:p>
          <w:p w14:paraId="7F55865D" w14:textId="77777777" w:rsidR="00CA63F8" w:rsidRDefault="00CA63F8" w:rsidP="00CA63F8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¿Por qué  a la familia se le considera el principal núcleo para la conformación de la identidad?</w:t>
            </w:r>
          </w:p>
          <w:p w14:paraId="7A04A003" w14:textId="0F10929A" w:rsidR="00CA63F8" w:rsidRPr="008709C1" w:rsidRDefault="00CA63F8" w:rsidP="00CA63F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¿Qué recursos didácticos se pudieran elaborar para el desarrollo de la identidad de los niños?</w:t>
            </w:r>
          </w:p>
        </w:tc>
        <w:tc>
          <w:tcPr>
            <w:tcW w:w="186" w:type="pct"/>
            <w:shd w:val="clear" w:color="auto" w:fill="FFFFFF" w:themeFill="background1"/>
          </w:tcPr>
          <w:p w14:paraId="21A637FA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1D1C1E95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292F8FD6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484C76CB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27EF5B47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621A39E6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6B2F002A" w14:textId="77777777" w:rsidR="00CA63F8" w:rsidRDefault="00CA63F8" w:rsidP="009839BA">
            <w:pPr>
              <w:rPr>
                <w:rFonts w:cstheme="minorHAnsi"/>
                <w:sz w:val="18"/>
                <w:szCs w:val="18"/>
              </w:rPr>
            </w:pPr>
          </w:p>
          <w:p w14:paraId="1E7B8608" w14:textId="2458972C" w:rsidR="00CA63F8" w:rsidRPr="008C4294" w:rsidRDefault="00CA63F8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FFFFFF" w:themeFill="background1"/>
          </w:tcPr>
          <w:p w14:paraId="03D1ACF6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1DE51ADB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78" w:type="pct"/>
            <w:shd w:val="clear" w:color="auto" w:fill="FFFFFF" w:themeFill="background1"/>
          </w:tcPr>
          <w:p w14:paraId="794413F4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 xml:space="preserve">26 al 30 de abril </w:t>
            </w:r>
          </w:p>
        </w:tc>
        <w:tc>
          <w:tcPr>
            <w:tcW w:w="432" w:type="pct"/>
            <w:shd w:val="clear" w:color="auto" w:fill="FFFFFF" w:themeFill="background1"/>
          </w:tcPr>
          <w:p w14:paraId="6123F521" w14:textId="77777777" w:rsidR="009839BA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  <w:p w14:paraId="341AAD92" w14:textId="77777777" w:rsidR="00DE4227" w:rsidRDefault="00DE4227" w:rsidP="009839BA">
            <w:pPr>
              <w:rPr>
                <w:rFonts w:cstheme="minorHAnsi"/>
                <w:sz w:val="16"/>
                <w:szCs w:val="16"/>
              </w:rPr>
            </w:pPr>
          </w:p>
          <w:p w14:paraId="43BE7406" w14:textId="6319B183" w:rsidR="00DE4227" w:rsidRPr="008C4294" w:rsidRDefault="00DE4227" w:rsidP="009839B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Familia , do</w:t>
            </w:r>
            <w:r w:rsidR="00646FB3">
              <w:rPr>
                <w:rFonts w:cstheme="minorHAnsi"/>
                <w:sz w:val="16"/>
                <w:szCs w:val="16"/>
              </w:rPr>
              <w:t>centes, recursos didácticos</w:t>
            </w:r>
          </w:p>
        </w:tc>
        <w:tc>
          <w:tcPr>
            <w:tcW w:w="1081" w:type="pct"/>
            <w:shd w:val="clear" w:color="auto" w:fill="FFFFFF" w:themeFill="background1"/>
          </w:tcPr>
          <w:p w14:paraId="7C75D1BC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14:paraId="4EFC050B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39BA" w:rsidRPr="008C4294" w14:paraId="725ECD6E" w14:textId="77777777" w:rsidTr="00967BD8">
        <w:trPr>
          <w:cantSplit/>
        </w:trPr>
        <w:tc>
          <w:tcPr>
            <w:tcW w:w="277" w:type="pct"/>
            <w:vMerge/>
          </w:tcPr>
          <w:p w14:paraId="6606E5F6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1B10787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7023226" w14:textId="77777777" w:rsidR="00CA63F8" w:rsidRPr="00E51484" w:rsidRDefault="009E1156" w:rsidP="00CA63F8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C11CC2">
              <w:rPr>
                <w:b/>
                <w:bCs/>
              </w:rPr>
              <w:t xml:space="preserve"> </w:t>
            </w:r>
            <w:r w:rsidR="00CA63F8" w:rsidRPr="00E51484">
              <w:rPr>
                <w:b/>
                <w:bCs/>
              </w:rPr>
              <w:t>La familia, como primer núcleo social de desarrollo de los niños y las niñas de preescolar</w:t>
            </w:r>
          </w:p>
          <w:p w14:paraId="0A4AB0B4" w14:textId="77777777" w:rsidR="00CA63F8" w:rsidRPr="00E51484" w:rsidRDefault="00CA63F8" w:rsidP="00CA63F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>
              <w:t xml:space="preserve"> </w:t>
            </w: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t>Organi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zar</w:t>
            </w: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t xml:space="preserve"> la exhibición del documental Bebés y a partir de un guion de observación que</w:t>
            </w:r>
          </w:p>
          <w:p w14:paraId="6E699525" w14:textId="77777777" w:rsidR="00CA63F8" w:rsidRPr="00E51484" w:rsidRDefault="00CA63F8" w:rsidP="00CA63F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puede sugerir las siguientes reflexiones con las estudiantes comenten:</w:t>
            </w:r>
          </w:p>
          <w:p w14:paraId="638BAFA4" w14:textId="77777777" w:rsidR="00CA63F8" w:rsidRPr="00E51484" w:rsidRDefault="00CA63F8" w:rsidP="00CA63F8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>Las prácticas de crianza desde la familia de los bebés</w:t>
            </w:r>
          </w:p>
          <w:p w14:paraId="00DE0285" w14:textId="77777777" w:rsidR="00CA63F8" w:rsidRPr="00E51484" w:rsidRDefault="00CA63F8" w:rsidP="00CA63F8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>Las diferencias y similitudes que pueden compartir los bebés del documental</w:t>
            </w:r>
          </w:p>
          <w:p w14:paraId="4787E249" w14:textId="77777777" w:rsidR="00CA63F8" w:rsidRPr="00E51484" w:rsidRDefault="00CA63F8" w:rsidP="00CA63F8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>La relación afectiva entre los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1484">
              <w:rPr>
                <w:rFonts w:ascii="Arial" w:hAnsi="Arial" w:cs="Arial"/>
                <w:sz w:val="20"/>
                <w:szCs w:val="20"/>
              </w:rPr>
              <w:t>adultos y los bebés</w:t>
            </w:r>
          </w:p>
          <w:p w14:paraId="4300EE06" w14:textId="77777777" w:rsidR="00CA63F8" w:rsidRPr="00E51484" w:rsidRDefault="00CA63F8" w:rsidP="00CA63F8">
            <w:pPr>
              <w:pStyle w:val="Prrafodelista"/>
              <w:numPr>
                <w:ilvl w:val="0"/>
                <w:numId w:val="3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>Los roles que se definen desde edades tempranas</w:t>
            </w:r>
          </w:p>
          <w:p w14:paraId="15B83E6A" w14:textId="77777777" w:rsidR="00CA63F8" w:rsidRPr="00E51484" w:rsidRDefault="00CA63F8" w:rsidP="00CA63F8">
            <w:pPr>
              <w:pStyle w:val="Prrafodelista"/>
              <w:numPr>
                <w:ilvl w:val="0"/>
                <w:numId w:val="4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51484">
              <w:rPr>
                <w:rFonts w:ascii="Arial" w:hAnsi="Arial" w:cs="Arial"/>
                <w:sz w:val="20"/>
                <w:szCs w:val="20"/>
              </w:rPr>
              <w:t>La influencia del contexto familiar y su impacto para la exploración y el mundo</w:t>
            </w:r>
          </w:p>
          <w:p w14:paraId="583F2101" w14:textId="77777777" w:rsidR="00CA63F8" w:rsidRPr="00E51484" w:rsidRDefault="00CA63F8" w:rsidP="00CA63F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t>social que rodea a los niños, entre otras que usted considere al ver previamente el</w:t>
            </w:r>
          </w:p>
          <w:p w14:paraId="08E1FB8F" w14:textId="77777777" w:rsidR="00CA63F8" w:rsidRDefault="00CA63F8" w:rsidP="00CA63F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51484">
              <w:rPr>
                <w:rFonts w:ascii="Arial" w:hAnsi="Arial" w:cs="Arial"/>
                <w:sz w:val="20"/>
                <w:szCs w:val="20"/>
                <w:lang w:val="es-ES"/>
              </w:rPr>
              <w:t>documental</w:t>
            </w:r>
          </w:p>
          <w:p w14:paraId="7B9E3CF1" w14:textId="607C4868" w:rsidR="009E1156" w:rsidRDefault="009E1156" w:rsidP="00CA63F8">
            <w:pPr>
              <w:spacing w:beforeLines="20" w:before="48" w:afterLines="20" w:after="48" w:line="276" w:lineRule="auto"/>
            </w:pPr>
          </w:p>
          <w:p w14:paraId="5E35C945" w14:textId="77777777" w:rsidR="00EC6CD8" w:rsidRDefault="00EC6CD8" w:rsidP="00EC6CD8">
            <w:pPr>
              <w:spacing w:beforeLines="20" w:before="48" w:afterLines="20" w:after="48" w:line="276" w:lineRule="auto"/>
              <w:rPr>
                <w:rFonts w:ascii="Arial" w:hAnsi="Arial" w:cs="Arial"/>
                <w:b/>
                <w:bCs/>
                <w:sz w:val="18"/>
              </w:rPr>
            </w:pPr>
            <w:r w:rsidRPr="00EC6CD8">
              <w:rPr>
                <w:rFonts w:ascii="Arial" w:hAnsi="Arial" w:cs="Arial"/>
                <w:b/>
                <w:bCs/>
                <w:sz w:val="18"/>
              </w:rPr>
              <w:t>EVIDENCIAS DE APRENDIZAJE DE LA UNIDAD/MÓDULO/ BLOQUE PARA EL PORTAFOLIO</w:t>
            </w:r>
          </w:p>
          <w:p w14:paraId="0094D5D4" w14:textId="0A3341BF" w:rsidR="009E1156" w:rsidRDefault="00EC6CD8" w:rsidP="009E1156">
            <w:pPr>
              <w:spacing w:beforeLines="20" w:before="48" w:afterLines="20" w:after="48" w:line="276" w:lineRule="auto"/>
            </w:pPr>
            <w:r>
              <w:t>Diseño de un recurso didáctico para trabajar sobre la noción de familia con las niñas y niños de preescolar.</w:t>
            </w:r>
          </w:p>
          <w:p w14:paraId="68DBC542" w14:textId="71F1B36E" w:rsidR="009E1156" w:rsidRDefault="009E1156" w:rsidP="009E1156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t xml:space="preserve"> </w:t>
            </w:r>
          </w:p>
          <w:p w14:paraId="1B04EA89" w14:textId="522B6B5D" w:rsidR="00095BF2" w:rsidRDefault="00095BF2" w:rsidP="00095BF2">
            <w:pPr>
              <w:spacing w:beforeLines="20" w:before="48" w:afterLines="20" w:after="48" w:line="276" w:lineRule="auto"/>
            </w:pPr>
          </w:p>
          <w:p w14:paraId="6F7A94DD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CADE5C9" w14:textId="739C7B36" w:rsidR="009839BA" w:rsidRPr="008C4294" w:rsidRDefault="00CA63F8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si</w:t>
            </w:r>
          </w:p>
        </w:tc>
        <w:tc>
          <w:tcPr>
            <w:tcW w:w="199" w:type="pct"/>
          </w:tcPr>
          <w:p w14:paraId="46552177" w14:textId="2230B764" w:rsidR="009839BA" w:rsidRPr="008C4294" w:rsidRDefault="00CA63F8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</w:tcPr>
          <w:p w14:paraId="4AF1BD14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78" w:type="pct"/>
          </w:tcPr>
          <w:p w14:paraId="36EF82DB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3 al 7 de mayo</w:t>
            </w:r>
          </w:p>
        </w:tc>
        <w:tc>
          <w:tcPr>
            <w:tcW w:w="432" w:type="pct"/>
          </w:tcPr>
          <w:p w14:paraId="1D7BD631" w14:textId="78388D60" w:rsidR="009839BA" w:rsidRPr="008C4294" w:rsidRDefault="00646FB3" w:rsidP="009839B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Desarrollo , núcleo social</w:t>
            </w:r>
          </w:p>
        </w:tc>
        <w:tc>
          <w:tcPr>
            <w:tcW w:w="1081" w:type="pct"/>
          </w:tcPr>
          <w:p w14:paraId="32D4C5FB" w14:textId="6A9A0225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</w:tcPr>
          <w:p w14:paraId="6ACD51B2" w14:textId="77777777" w:rsidR="00CA63F8" w:rsidRDefault="00CA63F8" w:rsidP="00CA63F8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  <w:r>
              <w:t>Documental Bebés https://www.documaniatv.com/ciencia-y-tecnologia/bebes-video_8f58c49e8.html</w:t>
            </w:r>
          </w:p>
          <w:p w14:paraId="27BC0028" w14:textId="4BD94E34" w:rsidR="009839BA" w:rsidRPr="008C4294" w:rsidRDefault="009839BA" w:rsidP="009E1156">
            <w:pPr>
              <w:spacing w:beforeLines="20" w:before="48" w:afterLines="20" w:after="48"/>
              <w:rPr>
                <w:rFonts w:cstheme="minorHAnsi"/>
                <w:sz w:val="16"/>
                <w:szCs w:val="16"/>
              </w:rPr>
            </w:pPr>
          </w:p>
        </w:tc>
      </w:tr>
      <w:tr w:rsidR="009839BA" w:rsidRPr="008C4294" w14:paraId="796A55C2" w14:textId="77777777" w:rsidTr="00967BD8">
        <w:trPr>
          <w:cantSplit/>
        </w:trPr>
        <w:tc>
          <w:tcPr>
            <w:tcW w:w="277" w:type="pct"/>
            <w:vMerge/>
          </w:tcPr>
          <w:p w14:paraId="39FBD911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DC32E6E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ABF8F" w:themeFill="accent6" w:themeFillTint="99"/>
          </w:tcPr>
          <w:p w14:paraId="13D8EFDB" w14:textId="77777777" w:rsidR="009839BA" w:rsidRPr="00A63E97" w:rsidRDefault="009839BA" w:rsidP="009839BA">
            <w:pPr>
              <w:rPr>
                <w:rFonts w:cstheme="minorHAnsi"/>
                <w:b/>
                <w:sz w:val="18"/>
                <w:szCs w:val="18"/>
              </w:rPr>
            </w:pPr>
            <w:r w:rsidRPr="00A63E97">
              <w:rPr>
                <w:rFonts w:cstheme="minorHAnsi"/>
                <w:b/>
                <w:sz w:val="18"/>
                <w:szCs w:val="18"/>
              </w:rPr>
              <w:t>Jornada de práctica (Sin Clases ENEP)</w:t>
            </w:r>
          </w:p>
        </w:tc>
        <w:tc>
          <w:tcPr>
            <w:tcW w:w="186" w:type="pct"/>
            <w:shd w:val="clear" w:color="auto" w:fill="FABF8F" w:themeFill="accent6" w:themeFillTint="99"/>
          </w:tcPr>
          <w:p w14:paraId="04765963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14:paraId="4B4FE09D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ABF8F" w:themeFill="accent6" w:themeFillTint="99"/>
          </w:tcPr>
          <w:p w14:paraId="5268C2F9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78" w:type="pct"/>
            <w:shd w:val="clear" w:color="auto" w:fill="FABF8F" w:themeFill="accent6" w:themeFillTint="99"/>
          </w:tcPr>
          <w:p w14:paraId="180C9F6E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10 al 14 de mayo</w:t>
            </w:r>
          </w:p>
        </w:tc>
        <w:tc>
          <w:tcPr>
            <w:tcW w:w="432" w:type="pct"/>
            <w:shd w:val="clear" w:color="auto" w:fill="FABF8F" w:themeFill="accent6" w:themeFillTint="99"/>
          </w:tcPr>
          <w:p w14:paraId="374CF1B0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ABF8F" w:themeFill="accent6" w:themeFillTint="99"/>
          </w:tcPr>
          <w:p w14:paraId="1DE0C5A8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ABF8F" w:themeFill="accent6" w:themeFillTint="99"/>
          </w:tcPr>
          <w:p w14:paraId="530B73E7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39BA" w:rsidRPr="008C4294" w14:paraId="19888F25" w14:textId="77777777" w:rsidTr="00967BD8">
        <w:trPr>
          <w:cantSplit/>
          <w:trHeight w:val="70"/>
        </w:trPr>
        <w:tc>
          <w:tcPr>
            <w:tcW w:w="277" w:type="pct"/>
            <w:vMerge/>
          </w:tcPr>
          <w:p w14:paraId="7F68E271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5C409B3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ABF8F" w:themeFill="accent6" w:themeFillTint="99"/>
          </w:tcPr>
          <w:p w14:paraId="22F57285" w14:textId="77777777" w:rsidR="009839BA" w:rsidRDefault="009839BA" w:rsidP="009839BA">
            <w:pPr>
              <w:rPr>
                <w:rFonts w:cstheme="minorHAnsi"/>
                <w:b/>
                <w:sz w:val="18"/>
                <w:szCs w:val="18"/>
              </w:rPr>
            </w:pPr>
            <w:r w:rsidRPr="00A63E97">
              <w:rPr>
                <w:rFonts w:cstheme="minorHAnsi"/>
                <w:b/>
                <w:sz w:val="18"/>
                <w:szCs w:val="18"/>
              </w:rPr>
              <w:t xml:space="preserve">Jornada de práctica </w:t>
            </w:r>
            <w:r w:rsidR="00EC6CD8" w:rsidRPr="00A63E97">
              <w:rPr>
                <w:rFonts w:cstheme="minorHAnsi"/>
                <w:b/>
                <w:sz w:val="18"/>
                <w:szCs w:val="18"/>
              </w:rPr>
              <w:t>(Clases</w:t>
            </w:r>
            <w:r w:rsidRPr="00A63E97">
              <w:rPr>
                <w:rFonts w:cstheme="minorHAnsi"/>
                <w:b/>
                <w:sz w:val="18"/>
                <w:szCs w:val="18"/>
              </w:rPr>
              <w:t xml:space="preserve"> normales ENEP)</w:t>
            </w:r>
          </w:p>
          <w:p w14:paraId="3D372472" w14:textId="77777777" w:rsidR="00AB0D2D" w:rsidRPr="00E51484" w:rsidRDefault="00AB0D2D" w:rsidP="00AB0D2D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E51484">
              <w:rPr>
                <w:b/>
                <w:bCs/>
              </w:rPr>
              <w:t>Estrategias para la exploración del mundo social, vinculado a la familia</w:t>
            </w:r>
          </w:p>
          <w:p w14:paraId="077DF1E0" w14:textId="77777777" w:rsidR="00AB0D2D" w:rsidRDefault="00AB0D2D" w:rsidP="00AB0D2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5B4C44B" w14:textId="77777777" w:rsidR="00AB0D2D" w:rsidRDefault="00AB0D2D" w:rsidP="00AB0D2D">
            <w:pPr>
              <w:spacing w:beforeLines="20" w:before="48" w:afterLines="20" w:after="48"/>
            </w:pPr>
            <w:r>
              <w:t xml:space="preserve">Pida a las estudiantes que elaboren un recurso didáctico que permita expresar a los niños y a las niñas aspectos sobre su familia y la familia de todos, donde se reconozca el valor de cada una de las familias de los niños. </w:t>
            </w:r>
          </w:p>
          <w:p w14:paraId="7CB51395" w14:textId="4E36AF71" w:rsidR="00AB0D2D" w:rsidRPr="00A63E97" w:rsidRDefault="00AB0D2D" w:rsidP="009839B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FABF8F" w:themeFill="accent6" w:themeFillTint="99"/>
          </w:tcPr>
          <w:p w14:paraId="49BD2933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14:paraId="78E25CEB" w14:textId="57AFBC19" w:rsidR="009839BA" w:rsidRPr="008C4294" w:rsidRDefault="00044F57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76" w:type="pct"/>
            <w:shd w:val="clear" w:color="auto" w:fill="FABF8F" w:themeFill="accent6" w:themeFillTint="99"/>
          </w:tcPr>
          <w:p w14:paraId="1F13A9F2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78" w:type="pct"/>
            <w:shd w:val="clear" w:color="auto" w:fill="FABF8F" w:themeFill="accent6" w:themeFillTint="99"/>
          </w:tcPr>
          <w:p w14:paraId="506B6515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17 al 21 de mayo</w:t>
            </w:r>
          </w:p>
        </w:tc>
        <w:tc>
          <w:tcPr>
            <w:tcW w:w="432" w:type="pct"/>
            <w:shd w:val="clear" w:color="auto" w:fill="FABF8F" w:themeFill="accent6" w:themeFillTint="99"/>
          </w:tcPr>
          <w:p w14:paraId="1060F02A" w14:textId="77777777" w:rsidR="00AB0D2D" w:rsidRDefault="00AB0D2D" w:rsidP="00AB0D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Desarrollo social, familia, instituciones </w:t>
            </w:r>
          </w:p>
          <w:p w14:paraId="71EA28E3" w14:textId="77777777" w:rsidR="00AB0D2D" w:rsidRDefault="00AB0D2D" w:rsidP="00AB0D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11AB00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ABF8F" w:themeFill="accent6" w:themeFillTint="99"/>
          </w:tcPr>
          <w:p w14:paraId="1C03C704" w14:textId="77777777" w:rsidR="00AB0D2D" w:rsidRDefault="00AB0D2D" w:rsidP="00AB0D2D">
            <w:r>
              <w:t xml:space="preserve">Entrevista al investigador especializado en educación Carlos Skliar, autor de Pedagogías de las diferencias. La </w:t>
            </w:r>
            <w:r>
              <w:lastRenderedPageBreak/>
              <w:t>rebeldía de lo bello, lo lento, lo humano. 24 de septiembre de 2018</w:t>
            </w:r>
          </w:p>
          <w:p w14:paraId="17D9E6B6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ABF8F" w:themeFill="accent6" w:themeFillTint="99"/>
          </w:tcPr>
          <w:p w14:paraId="29D07B67" w14:textId="77777777" w:rsidR="00AB0D2D" w:rsidRDefault="00AB0D2D" w:rsidP="00AB0D2D">
            <w:pPr>
              <w:spacing w:beforeLines="20" w:before="48" w:afterLines="20" w:after="48" w:line="276" w:lineRule="auto"/>
            </w:pPr>
            <w:hyperlink r:id="rId8" w:history="1">
              <w:r w:rsidRPr="00DD69F1">
                <w:rPr>
                  <w:rStyle w:val="Hipervnculo"/>
                </w:rPr>
                <w:t>https://www.pagina12.com.ar/144153-la-rebeldia-de-lo-bello-lo-lento-lo-humano</w:t>
              </w:r>
            </w:hyperlink>
          </w:p>
          <w:p w14:paraId="1D748114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39BA" w:rsidRPr="008C4294" w14:paraId="0FBA0084" w14:textId="77777777" w:rsidTr="00967BD8">
        <w:trPr>
          <w:cantSplit/>
          <w:trHeight w:val="192"/>
        </w:trPr>
        <w:tc>
          <w:tcPr>
            <w:tcW w:w="277" w:type="pct"/>
            <w:vMerge/>
          </w:tcPr>
          <w:p w14:paraId="26E83EBB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6BB5FEE" w14:textId="77777777" w:rsidR="009839BA" w:rsidRPr="008C4294" w:rsidRDefault="009839BA" w:rsidP="009839BA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00B0F0"/>
          </w:tcPr>
          <w:p w14:paraId="4D5BF8B0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 w:rsidRPr="008709C1">
              <w:rPr>
                <w:rFonts w:cstheme="minorHAnsi"/>
                <w:sz w:val="18"/>
                <w:szCs w:val="18"/>
              </w:rPr>
              <w:t>Evaluaci</w:t>
            </w:r>
            <w:r>
              <w:rPr>
                <w:rFonts w:cstheme="minorHAnsi"/>
                <w:sz w:val="18"/>
                <w:szCs w:val="18"/>
              </w:rPr>
              <w:t>ón de la 2</w:t>
            </w:r>
            <w:r w:rsidRPr="008709C1">
              <w:rPr>
                <w:rFonts w:cstheme="minorHAnsi"/>
                <w:sz w:val="18"/>
                <w:szCs w:val="18"/>
              </w:rPr>
              <w:t>° U</w:t>
            </w:r>
            <w:r>
              <w:rPr>
                <w:rFonts w:cstheme="minorHAnsi"/>
                <w:sz w:val="18"/>
                <w:szCs w:val="18"/>
              </w:rPr>
              <w:t xml:space="preserve">nidad de cursos de 3 </w:t>
            </w:r>
            <w:r w:rsidRPr="008709C1">
              <w:rPr>
                <w:rFonts w:cstheme="minorHAnsi"/>
                <w:sz w:val="18"/>
                <w:szCs w:val="18"/>
              </w:rPr>
              <w:t>Unidades</w:t>
            </w:r>
          </w:p>
        </w:tc>
        <w:tc>
          <w:tcPr>
            <w:tcW w:w="186" w:type="pct"/>
            <w:shd w:val="clear" w:color="auto" w:fill="00B0F0"/>
          </w:tcPr>
          <w:p w14:paraId="5C605FDD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00B0F0"/>
          </w:tcPr>
          <w:p w14:paraId="784A78A6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00B0F0"/>
          </w:tcPr>
          <w:p w14:paraId="5C037090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78" w:type="pct"/>
            <w:shd w:val="clear" w:color="auto" w:fill="00B0F0"/>
          </w:tcPr>
          <w:p w14:paraId="0B0232AF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24 al 28 de mayo</w:t>
            </w:r>
          </w:p>
        </w:tc>
        <w:tc>
          <w:tcPr>
            <w:tcW w:w="432" w:type="pct"/>
            <w:shd w:val="clear" w:color="auto" w:fill="00B0F0"/>
          </w:tcPr>
          <w:p w14:paraId="6E5F2C67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00B0F0"/>
          </w:tcPr>
          <w:p w14:paraId="54375A89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00B0F0"/>
          </w:tcPr>
          <w:p w14:paraId="6A9921FE" w14:textId="77777777" w:rsidR="009839BA" w:rsidRPr="008C4294" w:rsidRDefault="009839BA" w:rsidP="009839B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839BA" w:rsidRPr="008C4294" w14:paraId="298D6F10" w14:textId="77777777" w:rsidTr="00967BD8">
        <w:trPr>
          <w:cantSplit/>
        </w:trPr>
        <w:tc>
          <w:tcPr>
            <w:tcW w:w="277" w:type="pct"/>
            <w:vMerge w:val="restart"/>
          </w:tcPr>
          <w:p w14:paraId="08EC48D9" w14:textId="77777777" w:rsidR="009839BA" w:rsidRDefault="00DE4227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III</w:t>
            </w:r>
          </w:p>
          <w:p w14:paraId="6DB2895D" w14:textId="6BB361C4" w:rsidR="00DE4227" w:rsidRPr="008C4294" w:rsidRDefault="00DE4227" w:rsidP="009839BA">
            <w:pPr>
              <w:rPr>
                <w:rFonts w:cstheme="minorHAnsi"/>
                <w:sz w:val="18"/>
                <w:szCs w:val="18"/>
              </w:rPr>
            </w:pPr>
            <w:r>
              <w:t>La comunidad y la participación social de los niños y niñas de Preescolar</w:t>
            </w:r>
          </w:p>
        </w:tc>
        <w:tc>
          <w:tcPr>
            <w:tcW w:w="397" w:type="pct"/>
            <w:vMerge w:val="restart"/>
          </w:tcPr>
          <w:p w14:paraId="754CA493" w14:textId="1E2CD55B" w:rsidR="009839BA" w:rsidRPr="008C4294" w:rsidRDefault="00DE4227" w:rsidP="009839BA">
            <w:pPr>
              <w:rPr>
                <w:rFonts w:cstheme="minorHAnsi"/>
                <w:sz w:val="18"/>
                <w:szCs w:val="18"/>
              </w:rPr>
            </w:pPr>
            <w:r>
              <w:t xml:space="preserve">Reflexionar sobre los niveles o escalas de participación de los niños y las niñas de preescolar a partir de identificar los espacios de participación desde el contexto cultural y social que los rodea, con la finalidad que promover </w:t>
            </w:r>
            <w:r>
              <w:lastRenderedPageBreak/>
              <w:t>espacios para la participación social activa, desde actividades lúdicas y artística en las escuelas de preescolar</w:t>
            </w:r>
          </w:p>
        </w:tc>
        <w:tc>
          <w:tcPr>
            <w:tcW w:w="1086" w:type="pct"/>
            <w:shd w:val="clear" w:color="auto" w:fill="FFFFFF" w:themeFill="background1"/>
          </w:tcPr>
          <w:p w14:paraId="18529BE8" w14:textId="77777777" w:rsidR="009839BA" w:rsidRDefault="009839BA" w:rsidP="009839B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433DA8A" w14:textId="77777777" w:rsidR="009839BA" w:rsidRPr="008709C1" w:rsidRDefault="009839BA" w:rsidP="009839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Enriquecer Portafolio Docente</w:t>
            </w:r>
          </w:p>
        </w:tc>
        <w:tc>
          <w:tcPr>
            <w:tcW w:w="186" w:type="pct"/>
            <w:shd w:val="clear" w:color="auto" w:fill="FFFFFF" w:themeFill="background1"/>
          </w:tcPr>
          <w:p w14:paraId="4453B002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 w:themeFill="background1"/>
          </w:tcPr>
          <w:p w14:paraId="59940854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1F1062EC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78" w:type="pct"/>
            <w:shd w:val="clear" w:color="auto" w:fill="FFFFFF" w:themeFill="background1"/>
          </w:tcPr>
          <w:p w14:paraId="52AFBA7F" w14:textId="77777777" w:rsidR="009839BA" w:rsidRPr="009D6FE4" w:rsidRDefault="009839BA" w:rsidP="009839BA">
            <w:pPr>
              <w:rPr>
                <w:sz w:val="20"/>
              </w:rPr>
            </w:pPr>
            <w:r>
              <w:rPr>
                <w:sz w:val="20"/>
              </w:rPr>
              <w:t>31 de mayo al 4 de junio</w:t>
            </w:r>
          </w:p>
        </w:tc>
        <w:tc>
          <w:tcPr>
            <w:tcW w:w="432" w:type="pct"/>
            <w:shd w:val="clear" w:color="auto" w:fill="FFFFFF" w:themeFill="background1"/>
          </w:tcPr>
          <w:p w14:paraId="3A926DE8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FFFFF" w:themeFill="background1"/>
          </w:tcPr>
          <w:p w14:paraId="1E8F39F8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14:paraId="77AFAD04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BA" w:rsidRPr="008C4294" w14:paraId="0FBC776A" w14:textId="77777777" w:rsidTr="00967BD8">
        <w:trPr>
          <w:cantSplit/>
        </w:trPr>
        <w:tc>
          <w:tcPr>
            <w:tcW w:w="277" w:type="pct"/>
            <w:vMerge/>
          </w:tcPr>
          <w:p w14:paraId="31EA6EFD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9B09FE7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auto"/>
          </w:tcPr>
          <w:p w14:paraId="11CB56D4" w14:textId="77777777" w:rsidR="00AB0D2D" w:rsidRDefault="00AB0D2D" w:rsidP="00AB0D2D">
            <w:pPr>
              <w:spacing w:beforeLines="20" w:before="48" w:afterLines="20" w:after="48"/>
            </w:pPr>
            <w:r>
              <w:t xml:space="preserve">Pida a las estudiantes que elaboren un recurso didáctico que permita expresar a los niños y a las niñas aspectos sobre su familia y la familia de todos, donde se reconozca el valor de cada una de las familias de los niños. </w:t>
            </w:r>
          </w:p>
          <w:p w14:paraId="1C4E2D0F" w14:textId="6B99AB70" w:rsidR="00DE4227" w:rsidRDefault="00AB0D2D" w:rsidP="00AB0D2D">
            <w:pPr>
              <w:spacing w:beforeLines="20" w:before="48" w:afterLines="20" w:after="48"/>
            </w:pPr>
            <w:r>
              <w:t xml:space="preserve"> Organicen una exposición de los recursos didácticos donde expongan su potencial como dispositivo para la</w:t>
            </w:r>
            <w:r>
              <w:t xml:space="preserve">  </w:t>
            </w:r>
            <w:r>
              <w:t>exploración del mundo social de los niños y pida a las estudiantes normalistas que hagan una propuesta para presentar su trabajo a las familias de los niños.</w:t>
            </w:r>
          </w:p>
          <w:p w14:paraId="2FB1FB61" w14:textId="77777777" w:rsidR="00DE4227" w:rsidRDefault="00DE4227" w:rsidP="00DE4227">
            <w:pPr>
              <w:spacing w:beforeLines="20" w:before="48" w:afterLines="20" w:after="48" w:line="276" w:lineRule="auto"/>
              <w:rPr>
                <w:b/>
                <w:bCs/>
              </w:rPr>
            </w:pPr>
            <w:r w:rsidRPr="008B52C5">
              <w:rPr>
                <w:b/>
                <w:bCs/>
              </w:rPr>
              <w:t>El vínculo del niño con otras instituciones para su desarrollo social, cultural, económico, educativo.</w:t>
            </w:r>
          </w:p>
          <w:p w14:paraId="5A0586D6" w14:textId="77777777" w:rsidR="00DE4227" w:rsidRDefault="00DE4227" w:rsidP="00DE4227">
            <w:pPr>
              <w:spacing w:beforeLines="20" w:before="48" w:afterLines="20" w:after="48" w:line="276" w:lineRule="auto"/>
            </w:pPr>
            <w:r>
              <w:lastRenderedPageBreak/>
              <w:t xml:space="preserve">Se sugiere la lectura de los textos de la UNESCO y de Roger Hart para que las estudiantes reflexionen sobre qué implica pensar en la participación infantil como medio para la exploración del mundo social. </w:t>
            </w:r>
          </w:p>
          <w:p w14:paraId="2E8B8D96" w14:textId="3AC377E7" w:rsidR="00DE4227" w:rsidRDefault="00DE4227" w:rsidP="00CA63F8">
            <w:pPr>
              <w:spacing w:beforeLines="20" w:before="48" w:afterLines="20" w:after="48"/>
            </w:pPr>
          </w:p>
          <w:p w14:paraId="77DBAC89" w14:textId="77777777" w:rsidR="00DE4227" w:rsidRDefault="00DE4227" w:rsidP="00CA63F8">
            <w:pPr>
              <w:spacing w:beforeLines="20" w:before="48" w:afterLines="20" w:after="48"/>
            </w:pPr>
          </w:p>
          <w:p w14:paraId="57F3190A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14:paraId="26E86BAE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3349F508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2D51DD54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03A19989" w14:textId="33FA4FF9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  <w:p w14:paraId="7A7CC8E2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72893D88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29ABA014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14571019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139472B2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5A1D6D4C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58F2926E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2E3958E6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47FA9443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49276866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3F99B6F8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1E03DDB0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161B001C" w14:textId="77777777" w:rsidR="00DE4227" w:rsidRDefault="00DE4227" w:rsidP="009839BA">
            <w:pPr>
              <w:rPr>
                <w:rFonts w:cstheme="minorHAnsi"/>
                <w:sz w:val="18"/>
                <w:szCs w:val="18"/>
              </w:rPr>
            </w:pPr>
          </w:p>
          <w:p w14:paraId="24147059" w14:textId="3E798BF5" w:rsidR="00DE4227" w:rsidRPr="008C4294" w:rsidRDefault="00DE4227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auto"/>
          </w:tcPr>
          <w:p w14:paraId="3F26C665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auto"/>
          </w:tcPr>
          <w:p w14:paraId="4D95F625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78" w:type="pct"/>
            <w:shd w:val="clear" w:color="auto" w:fill="auto"/>
          </w:tcPr>
          <w:p w14:paraId="0D10C109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7 al 11 de junio</w:t>
            </w:r>
          </w:p>
        </w:tc>
        <w:tc>
          <w:tcPr>
            <w:tcW w:w="432" w:type="pct"/>
            <w:shd w:val="clear" w:color="auto" w:fill="auto"/>
          </w:tcPr>
          <w:p w14:paraId="00D8BCC0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729875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B4BCAB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A96015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EAFD0B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0D917F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57BE41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D9E285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F41193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FA0AD3" w14:textId="5231651D" w:rsidR="00646FB3" w:rsidRDefault="00044F57" w:rsidP="00983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Estrategias,</w:t>
            </w:r>
            <w:r w:rsidR="00646FB3">
              <w:rPr>
                <w:rFonts w:ascii="Arial" w:hAnsi="Arial" w:cs="Arial"/>
                <w:sz w:val="16"/>
                <w:szCs w:val="16"/>
              </w:rPr>
              <w:t xml:space="preserve"> mundo social , participación y </w:t>
            </w:r>
            <w:r>
              <w:rPr>
                <w:rFonts w:ascii="Arial" w:hAnsi="Arial" w:cs="Arial"/>
                <w:sz w:val="16"/>
                <w:szCs w:val="16"/>
              </w:rPr>
              <w:t>vínculo</w:t>
            </w:r>
            <w:r w:rsidR="00646FB3">
              <w:rPr>
                <w:rFonts w:ascii="Arial" w:hAnsi="Arial" w:cs="Arial"/>
                <w:sz w:val="16"/>
                <w:szCs w:val="16"/>
              </w:rPr>
              <w:t xml:space="preserve"> familiar</w:t>
            </w:r>
          </w:p>
          <w:p w14:paraId="2504CE5F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E9212" w14:textId="77777777" w:rsidR="00646FB3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CA36B5" w14:textId="446DD559" w:rsidR="00646FB3" w:rsidRPr="008C4294" w:rsidRDefault="00646FB3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auto"/>
          </w:tcPr>
          <w:p w14:paraId="5BF2F0F3" w14:textId="77777777" w:rsidR="00DE4227" w:rsidRDefault="00DE4227" w:rsidP="009839BA">
            <w:pPr>
              <w:rPr>
                <w:rFonts w:ascii="Arial" w:hAnsi="Arial"/>
              </w:rPr>
            </w:pPr>
          </w:p>
          <w:p w14:paraId="69EC154C" w14:textId="77777777" w:rsidR="00DE4227" w:rsidRDefault="00DE4227" w:rsidP="009839BA">
            <w:pPr>
              <w:rPr>
                <w:rFonts w:ascii="Arial" w:hAnsi="Arial"/>
              </w:rPr>
            </w:pPr>
          </w:p>
          <w:p w14:paraId="31CE3A4A" w14:textId="77777777" w:rsidR="00DE4227" w:rsidRDefault="00DE4227" w:rsidP="009839BA">
            <w:pPr>
              <w:rPr>
                <w:rFonts w:ascii="Arial" w:hAnsi="Arial"/>
              </w:rPr>
            </w:pPr>
          </w:p>
          <w:p w14:paraId="1F63E579" w14:textId="2808F0EA" w:rsidR="00DE4227" w:rsidRDefault="00AB0D2D" w:rsidP="009839BA">
            <w:pPr>
              <w:rPr>
                <w:rFonts w:ascii="Arial" w:hAnsi="Arial"/>
              </w:rPr>
            </w:pPr>
            <w:r>
              <w:t>Rodrigo, María José. Contexto y desarrollo social. Editorial Sintesis.</w:t>
            </w:r>
          </w:p>
          <w:p w14:paraId="49C4DE1E" w14:textId="77777777" w:rsidR="00DE4227" w:rsidRDefault="00DE4227" w:rsidP="009839BA">
            <w:pPr>
              <w:rPr>
                <w:rFonts w:ascii="Arial" w:hAnsi="Arial"/>
              </w:rPr>
            </w:pPr>
          </w:p>
          <w:p w14:paraId="67A579D9" w14:textId="77777777" w:rsidR="00DE4227" w:rsidRDefault="00DE4227" w:rsidP="009839BA">
            <w:pPr>
              <w:rPr>
                <w:rFonts w:ascii="Arial" w:hAnsi="Arial"/>
              </w:rPr>
            </w:pPr>
          </w:p>
          <w:p w14:paraId="0DE444F7" w14:textId="77777777" w:rsidR="00DE4227" w:rsidRDefault="00DE4227" w:rsidP="009839BA">
            <w:pPr>
              <w:rPr>
                <w:rFonts w:ascii="Arial" w:hAnsi="Arial"/>
              </w:rPr>
            </w:pPr>
          </w:p>
          <w:p w14:paraId="05B63935" w14:textId="77777777" w:rsidR="00DE4227" w:rsidRDefault="00DE4227" w:rsidP="009839BA">
            <w:pPr>
              <w:rPr>
                <w:rFonts w:ascii="Arial" w:hAnsi="Arial"/>
              </w:rPr>
            </w:pPr>
          </w:p>
          <w:p w14:paraId="0F055724" w14:textId="77777777" w:rsidR="00DE4227" w:rsidRDefault="00DE4227" w:rsidP="009839BA">
            <w:pPr>
              <w:rPr>
                <w:rFonts w:ascii="Arial" w:hAnsi="Arial"/>
              </w:rPr>
            </w:pPr>
          </w:p>
          <w:p w14:paraId="26A19FB0" w14:textId="5AECB98C" w:rsidR="00DE4227" w:rsidRPr="008C4294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  <w:r>
              <w:t>Hart, Roger A. La participación de los niños. De la participación simbólica a la participación auténtica. UNICEF</w:t>
            </w:r>
          </w:p>
        </w:tc>
        <w:tc>
          <w:tcPr>
            <w:tcW w:w="788" w:type="pct"/>
            <w:shd w:val="clear" w:color="auto" w:fill="auto"/>
          </w:tcPr>
          <w:p w14:paraId="0A209791" w14:textId="77777777" w:rsidR="00DE4227" w:rsidRDefault="00DE4227" w:rsidP="00DE4227">
            <w:pPr>
              <w:spacing w:beforeLines="20" w:before="48" w:afterLines="20" w:after="48" w:line="276" w:lineRule="auto"/>
            </w:pPr>
          </w:p>
          <w:p w14:paraId="4615FD78" w14:textId="77777777" w:rsidR="009839BA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CD508F" w14:textId="77777777" w:rsidR="00DE4227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848A92" w14:textId="3E171725" w:rsidR="00DE4227" w:rsidRDefault="00AB0D2D" w:rsidP="009839BA">
            <w:pPr>
              <w:rPr>
                <w:rFonts w:ascii="Arial" w:hAnsi="Arial" w:cs="Arial"/>
                <w:sz w:val="16"/>
                <w:szCs w:val="16"/>
              </w:rPr>
            </w:pPr>
            <w:r>
              <w:t>Consultado en http://www.terras.edu.ar/biblioteca/6/TA_Rodrigo_Unidad_5.pdf</w:t>
            </w:r>
          </w:p>
          <w:p w14:paraId="29F5D9F0" w14:textId="77777777" w:rsidR="00DE4227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995CE7" w14:textId="77777777" w:rsidR="00DE4227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C48795" w14:textId="77777777" w:rsidR="00DE4227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9DF66C" w14:textId="77777777" w:rsidR="00DE4227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E5565C" w14:textId="77777777" w:rsidR="00DE4227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C3D62B" w14:textId="77777777" w:rsidR="00DE4227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DBDE5E" w14:textId="77777777" w:rsidR="00DE4227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77E5ED" w14:textId="7AEEAD83" w:rsidR="00DE4227" w:rsidRPr="008C4294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  <w:r>
              <w:t>Consultada en https://www.unicef- irc.org/publications/pdf/ie_participation_spa.pdf</w:t>
            </w:r>
          </w:p>
        </w:tc>
      </w:tr>
      <w:tr w:rsidR="009839BA" w:rsidRPr="008C4294" w14:paraId="27B8286B" w14:textId="77777777" w:rsidTr="00967BD8">
        <w:trPr>
          <w:cantSplit/>
        </w:trPr>
        <w:tc>
          <w:tcPr>
            <w:tcW w:w="277" w:type="pct"/>
            <w:vMerge/>
          </w:tcPr>
          <w:p w14:paraId="4C3DC778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91A15A4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ABF8F" w:themeFill="accent6" w:themeFillTint="99"/>
          </w:tcPr>
          <w:p w14:paraId="78BD269E" w14:textId="77777777" w:rsidR="009839BA" w:rsidRPr="00A63E97" w:rsidRDefault="009839BA" w:rsidP="009839BA">
            <w:pPr>
              <w:rPr>
                <w:rFonts w:cstheme="minorHAnsi"/>
                <w:b/>
                <w:sz w:val="18"/>
                <w:szCs w:val="18"/>
              </w:rPr>
            </w:pPr>
            <w:r w:rsidRPr="00A63E97">
              <w:rPr>
                <w:rFonts w:cstheme="minorHAnsi"/>
                <w:b/>
                <w:sz w:val="18"/>
                <w:szCs w:val="18"/>
              </w:rPr>
              <w:t>Jornada de práctica (Sin Clases ENEP)</w:t>
            </w:r>
          </w:p>
        </w:tc>
        <w:tc>
          <w:tcPr>
            <w:tcW w:w="186" w:type="pct"/>
            <w:shd w:val="clear" w:color="auto" w:fill="FABF8F" w:themeFill="accent6" w:themeFillTint="99"/>
          </w:tcPr>
          <w:p w14:paraId="0B7F66ED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ABF8F" w:themeFill="accent6" w:themeFillTint="99"/>
          </w:tcPr>
          <w:p w14:paraId="319C3863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ABF8F" w:themeFill="accent6" w:themeFillTint="99"/>
          </w:tcPr>
          <w:p w14:paraId="512C00D6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78" w:type="pct"/>
            <w:shd w:val="clear" w:color="auto" w:fill="FABF8F" w:themeFill="accent6" w:themeFillTint="99"/>
          </w:tcPr>
          <w:p w14:paraId="2028E78A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14 al 18 de junio</w:t>
            </w:r>
          </w:p>
        </w:tc>
        <w:tc>
          <w:tcPr>
            <w:tcW w:w="432" w:type="pct"/>
            <w:shd w:val="clear" w:color="auto" w:fill="FABF8F" w:themeFill="accent6" w:themeFillTint="99"/>
          </w:tcPr>
          <w:p w14:paraId="5C474BC8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FABF8F" w:themeFill="accent6" w:themeFillTint="99"/>
          </w:tcPr>
          <w:p w14:paraId="36332FC4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ABF8F" w:themeFill="accent6" w:themeFillTint="99"/>
          </w:tcPr>
          <w:p w14:paraId="64BC528F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BA" w:rsidRPr="008C4294" w14:paraId="109B346D" w14:textId="77777777" w:rsidTr="00967BD8">
        <w:trPr>
          <w:cantSplit/>
        </w:trPr>
        <w:tc>
          <w:tcPr>
            <w:tcW w:w="277" w:type="pct"/>
            <w:vMerge/>
          </w:tcPr>
          <w:p w14:paraId="5EF35CFF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9439175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FABF8F" w:themeFill="accent6" w:themeFillTint="99"/>
          </w:tcPr>
          <w:p w14:paraId="096C1E1D" w14:textId="2919F88F" w:rsidR="009839BA" w:rsidRDefault="009839BA" w:rsidP="009839BA">
            <w:pPr>
              <w:rPr>
                <w:rFonts w:cstheme="minorHAnsi"/>
                <w:b/>
                <w:sz w:val="18"/>
                <w:szCs w:val="18"/>
              </w:rPr>
            </w:pPr>
            <w:r w:rsidRPr="00A63E97">
              <w:rPr>
                <w:rFonts w:cstheme="minorHAnsi"/>
                <w:b/>
                <w:sz w:val="18"/>
                <w:szCs w:val="18"/>
              </w:rPr>
              <w:t xml:space="preserve">Jornada de práctica </w:t>
            </w:r>
            <w:r w:rsidR="00044F57" w:rsidRPr="00A63E97">
              <w:rPr>
                <w:rFonts w:cstheme="minorHAnsi"/>
                <w:b/>
                <w:sz w:val="18"/>
                <w:szCs w:val="18"/>
              </w:rPr>
              <w:t>(Clases</w:t>
            </w:r>
            <w:r w:rsidRPr="00A63E97">
              <w:rPr>
                <w:rFonts w:cstheme="minorHAnsi"/>
                <w:b/>
                <w:sz w:val="18"/>
                <w:szCs w:val="18"/>
              </w:rPr>
              <w:t xml:space="preserve"> normales ENEP)</w:t>
            </w:r>
          </w:p>
          <w:p w14:paraId="4D5BC848" w14:textId="77777777" w:rsidR="00044F57" w:rsidRPr="008B52C5" w:rsidRDefault="00044F57" w:rsidP="00044F57">
            <w:pPr>
              <w:spacing w:beforeLines="20" w:before="48" w:afterLines="20" w:after="48" w:line="276" w:lineRule="auto"/>
            </w:pPr>
            <w:r>
              <w:t>Proponga una investigación para hacer una propuesta que tenga que ver con la elaboración de cápsulas informativas donde los niños y las niñas expresen distintos temas de los contenidos de estudio del preescolar. De ser posible pida a las estudiantes que graben algunas cápsulas con niños y niñas de las escuelas de práctica profesional y las suban a un canal de Youtube u otra plataforma o soliciten algún espacio radiofónico de su localidad.</w:t>
            </w:r>
          </w:p>
          <w:p w14:paraId="703001C7" w14:textId="7F916F69" w:rsidR="00044F57" w:rsidRPr="00A63E97" w:rsidRDefault="00044F57" w:rsidP="009839BA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FABF8F" w:themeFill="accent6" w:themeFillTint="99"/>
          </w:tcPr>
          <w:p w14:paraId="7CC12C0C" w14:textId="45CC9285" w:rsidR="009839BA" w:rsidRPr="008C4294" w:rsidRDefault="00044F57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99" w:type="pct"/>
            <w:shd w:val="clear" w:color="auto" w:fill="FABF8F" w:themeFill="accent6" w:themeFillTint="99"/>
          </w:tcPr>
          <w:p w14:paraId="19C3B2D6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FABF8F" w:themeFill="accent6" w:themeFillTint="99"/>
          </w:tcPr>
          <w:p w14:paraId="03B07391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78" w:type="pct"/>
            <w:shd w:val="clear" w:color="auto" w:fill="FABF8F" w:themeFill="accent6" w:themeFillTint="99"/>
          </w:tcPr>
          <w:p w14:paraId="234E4184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21 al 25 de junio</w:t>
            </w:r>
          </w:p>
        </w:tc>
        <w:tc>
          <w:tcPr>
            <w:tcW w:w="432" w:type="pct"/>
            <w:shd w:val="clear" w:color="auto" w:fill="FABF8F" w:themeFill="accent6" w:themeFillTint="99"/>
          </w:tcPr>
          <w:p w14:paraId="0C343581" w14:textId="4BFB3522" w:rsidR="009839BA" w:rsidRPr="008C4294" w:rsidRDefault="00044F57" w:rsidP="00983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Investigación, capsulas informativas</w:t>
            </w:r>
          </w:p>
        </w:tc>
        <w:tc>
          <w:tcPr>
            <w:tcW w:w="1081" w:type="pct"/>
            <w:shd w:val="clear" w:color="auto" w:fill="FABF8F" w:themeFill="accent6" w:themeFillTint="99"/>
          </w:tcPr>
          <w:p w14:paraId="02953A1B" w14:textId="77777777" w:rsidR="009839BA" w:rsidRDefault="00044F57" w:rsidP="009839BA">
            <w:r>
              <w:t>Trilla, Jaume y Novella, Ana. 2001. Educación y participación social de la infancia. Revista Iberoamérica. de la OEI. Consultado en</w:t>
            </w:r>
          </w:p>
          <w:p w14:paraId="65EB2A89" w14:textId="77777777" w:rsidR="00044F57" w:rsidRDefault="00044F57" w:rsidP="009839BA"/>
          <w:p w14:paraId="098CE879" w14:textId="77777777" w:rsidR="00044F57" w:rsidRDefault="00044F57" w:rsidP="009839BA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55374" w14:textId="7DBF144A" w:rsidR="00044F57" w:rsidRPr="008C4294" w:rsidRDefault="00044F57" w:rsidP="009839BA">
            <w:pPr>
              <w:rPr>
                <w:rFonts w:ascii="Arial" w:hAnsi="Arial" w:cs="Arial"/>
                <w:sz w:val="16"/>
                <w:szCs w:val="16"/>
              </w:rPr>
            </w:pPr>
            <w:r>
              <w:t>Hablemos de participación infantil. Consultado en https://ciudadesamigas.org/hablemos-de-participacion-infantil/</w:t>
            </w:r>
          </w:p>
        </w:tc>
        <w:tc>
          <w:tcPr>
            <w:tcW w:w="788" w:type="pct"/>
            <w:shd w:val="clear" w:color="auto" w:fill="FABF8F" w:themeFill="accent6" w:themeFillTint="99"/>
          </w:tcPr>
          <w:p w14:paraId="638F6ED1" w14:textId="429EF1B7" w:rsidR="009839BA" w:rsidRPr="008C4294" w:rsidRDefault="00044F57" w:rsidP="009839BA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Pr="00FF6C96">
                <w:rPr>
                  <w:rStyle w:val="Hipervnculo"/>
                </w:rPr>
                <w:t>https://rieoei.org/historico/documentos/rie26a07.htm UNICEF. 2015</w:t>
              </w:r>
            </w:hyperlink>
            <w:r>
              <w:t>.</w:t>
            </w:r>
          </w:p>
        </w:tc>
      </w:tr>
      <w:tr w:rsidR="009839BA" w:rsidRPr="008C4294" w14:paraId="1D19388D" w14:textId="77777777" w:rsidTr="00967BD8">
        <w:trPr>
          <w:cantSplit/>
        </w:trPr>
        <w:tc>
          <w:tcPr>
            <w:tcW w:w="277" w:type="pct"/>
            <w:vMerge/>
          </w:tcPr>
          <w:p w14:paraId="2D36EDAD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F48C28A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4821984" w14:textId="77777777" w:rsidR="009839BA" w:rsidRDefault="00DE4227" w:rsidP="009839BA">
            <w:r>
              <w:t xml:space="preserve">Pida a las estudiantes que revisen el material de Carolina Hernández sobre la participación infantil desde actividades artísticas y vinculen algún tema de </w:t>
            </w:r>
            <w:r>
              <w:lastRenderedPageBreak/>
              <w:t>planes y programas vigentes de educación preescolar</w:t>
            </w:r>
          </w:p>
          <w:p w14:paraId="5DAE4296" w14:textId="77777777" w:rsidR="00EC6CD8" w:rsidRDefault="00EC6CD8" w:rsidP="009839BA">
            <w:pPr>
              <w:rPr>
                <w:szCs w:val="18"/>
              </w:rPr>
            </w:pPr>
          </w:p>
          <w:p w14:paraId="023A47B8" w14:textId="265DD085" w:rsidR="00EC6CD8" w:rsidRDefault="00EC6CD8" w:rsidP="00EC6CD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  <w:r w:rsidRPr="00065158">
              <w:rPr>
                <w:rFonts w:ascii="Arial" w:hAnsi="Arial" w:cs="Arial"/>
                <w:sz w:val="18"/>
              </w:rPr>
              <w:t>EVIDENCIAS DE APRENDIZAJE DE LA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65158">
              <w:rPr>
                <w:rFonts w:ascii="Arial" w:hAnsi="Arial" w:cs="Arial"/>
                <w:sz w:val="18"/>
              </w:rPr>
              <w:t xml:space="preserve"> </w:t>
            </w:r>
            <w:r w:rsidRPr="00065158">
              <w:rPr>
                <w:rFonts w:ascii="Arial" w:hAnsi="Arial" w:cs="Arial"/>
                <w:sz w:val="18"/>
              </w:rPr>
              <w:t>UNIDAD/MÓDULO/ BLOQUE PARA EL PORTAFOLIO</w:t>
            </w:r>
          </w:p>
          <w:p w14:paraId="10DE20E8" w14:textId="77777777" w:rsidR="00EC6CD8" w:rsidRDefault="00EC6CD8" w:rsidP="00EC6CD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18"/>
              </w:rPr>
            </w:pPr>
          </w:p>
          <w:p w14:paraId="155C06EC" w14:textId="34A12D91" w:rsidR="00EC6CD8" w:rsidRPr="008C4294" w:rsidRDefault="00EC6CD8" w:rsidP="00EC6CD8">
            <w:pPr>
              <w:rPr>
                <w:rFonts w:cstheme="minorHAnsi"/>
                <w:sz w:val="18"/>
                <w:szCs w:val="18"/>
              </w:rPr>
            </w:pPr>
            <w:r w:rsidRPr="00EC6CD8">
              <w:rPr>
                <w:b/>
                <w:bCs/>
              </w:rPr>
              <w:t>Capsulas infantiles de audio: “Las niñas y los niños cuentan, y cuentan mucho</w:t>
            </w:r>
            <w:r>
              <w:t>”</w:t>
            </w:r>
          </w:p>
        </w:tc>
        <w:tc>
          <w:tcPr>
            <w:tcW w:w="186" w:type="pct"/>
          </w:tcPr>
          <w:p w14:paraId="06823699" w14:textId="56DDA372" w:rsidR="009839BA" w:rsidRPr="008C4294" w:rsidRDefault="00DE4227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si</w:t>
            </w:r>
          </w:p>
        </w:tc>
        <w:tc>
          <w:tcPr>
            <w:tcW w:w="199" w:type="pct"/>
          </w:tcPr>
          <w:p w14:paraId="4C753B29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86B7AD9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78" w:type="pct"/>
          </w:tcPr>
          <w:p w14:paraId="5E54A056" w14:textId="77777777" w:rsidR="009839BA" w:rsidRPr="008C4294" w:rsidRDefault="009839BA" w:rsidP="009839B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709C1">
              <w:rPr>
                <w:sz w:val="20"/>
              </w:rPr>
              <w:t>28</w:t>
            </w:r>
            <w:r w:rsidRPr="009D6FE4">
              <w:rPr>
                <w:sz w:val="20"/>
              </w:rPr>
              <w:t xml:space="preserve"> junio al 2 julio</w:t>
            </w:r>
          </w:p>
        </w:tc>
        <w:tc>
          <w:tcPr>
            <w:tcW w:w="432" w:type="pct"/>
          </w:tcPr>
          <w:p w14:paraId="6F97E459" w14:textId="2A9AD750" w:rsidR="009839BA" w:rsidRPr="008C4294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Investigación, plan y programa</w:t>
            </w:r>
          </w:p>
        </w:tc>
        <w:tc>
          <w:tcPr>
            <w:tcW w:w="1081" w:type="pct"/>
          </w:tcPr>
          <w:p w14:paraId="312013C2" w14:textId="3F112289" w:rsidR="009839BA" w:rsidRPr="008C4294" w:rsidRDefault="00DE4227" w:rsidP="009839BA">
            <w:pPr>
              <w:rPr>
                <w:rFonts w:ascii="Arial" w:hAnsi="Arial" w:cs="Arial"/>
                <w:sz w:val="16"/>
                <w:szCs w:val="16"/>
              </w:rPr>
            </w:pPr>
            <w:r>
              <w:t>Hernández Esquivel, Carolina. 2013. Yo opino. participación social infantil. Arte y diversión Recórcholis Teatro A. C.</w:t>
            </w:r>
          </w:p>
        </w:tc>
        <w:tc>
          <w:tcPr>
            <w:tcW w:w="788" w:type="pct"/>
          </w:tcPr>
          <w:p w14:paraId="48EB0901" w14:textId="77777777" w:rsidR="00DE4227" w:rsidRDefault="005E10C7" w:rsidP="00DE4227">
            <w:pPr>
              <w:spacing w:beforeLines="20" w:before="48" w:afterLines="20" w:after="48" w:line="276" w:lineRule="auto"/>
            </w:pPr>
            <w:hyperlink r:id="rId10" w:history="1">
              <w:r w:rsidR="00DE4227" w:rsidRPr="00FF6C96">
                <w:rPr>
                  <w:rStyle w:val="Hipervnculo"/>
                </w:rPr>
                <w:t>http://data.evalua.cdmx.gob.mx/docs/estudios/i_opino_dif.pdf</w:t>
              </w:r>
            </w:hyperlink>
          </w:p>
          <w:p w14:paraId="7BC54DF7" w14:textId="77777777" w:rsidR="00DE4227" w:rsidRDefault="00DE4227" w:rsidP="00DE4227">
            <w:pPr>
              <w:spacing w:beforeLines="20" w:before="48" w:afterLines="20" w:after="48" w:line="276" w:lineRule="auto"/>
              <w:rPr>
                <w:rFonts w:ascii="Arial" w:hAnsi="Arial" w:cs="Arial"/>
                <w:sz w:val="18"/>
              </w:rPr>
            </w:pPr>
          </w:p>
          <w:p w14:paraId="36A2C2D5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BA" w:rsidRPr="008C4294" w14:paraId="479FD469" w14:textId="77777777" w:rsidTr="00967BD8">
        <w:trPr>
          <w:cantSplit/>
        </w:trPr>
        <w:tc>
          <w:tcPr>
            <w:tcW w:w="277" w:type="pct"/>
            <w:vMerge/>
          </w:tcPr>
          <w:p w14:paraId="6B9B4486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EA0B793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00B0F0"/>
          </w:tcPr>
          <w:p w14:paraId="36AF55A6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Evaluación de la 3° Unidad de cursos de 3 Unidades</w:t>
            </w:r>
          </w:p>
        </w:tc>
        <w:tc>
          <w:tcPr>
            <w:tcW w:w="186" w:type="pct"/>
            <w:shd w:val="clear" w:color="auto" w:fill="00B0F0"/>
          </w:tcPr>
          <w:p w14:paraId="7F759393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00B0F0"/>
          </w:tcPr>
          <w:p w14:paraId="5CAB592C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00B0F0"/>
          </w:tcPr>
          <w:p w14:paraId="3488E70B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78" w:type="pct"/>
            <w:shd w:val="clear" w:color="auto" w:fill="00B0F0"/>
          </w:tcPr>
          <w:p w14:paraId="031466B8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5 al 9 de julio</w:t>
            </w:r>
          </w:p>
        </w:tc>
        <w:tc>
          <w:tcPr>
            <w:tcW w:w="432" w:type="pct"/>
            <w:shd w:val="clear" w:color="auto" w:fill="00B0F0"/>
          </w:tcPr>
          <w:p w14:paraId="40B54C87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00B0F0"/>
          </w:tcPr>
          <w:p w14:paraId="0645ACEB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00B0F0"/>
          </w:tcPr>
          <w:p w14:paraId="3A075DA2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BA" w:rsidRPr="008C4294" w14:paraId="6002A1B4" w14:textId="77777777" w:rsidTr="00967BD8">
        <w:trPr>
          <w:cantSplit/>
        </w:trPr>
        <w:tc>
          <w:tcPr>
            <w:tcW w:w="277" w:type="pct"/>
            <w:vMerge w:val="restart"/>
          </w:tcPr>
          <w:p w14:paraId="59A4A1B3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1BDC3CE7" w14:textId="77777777" w:rsidR="009839BA" w:rsidRPr="00225DE2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6B191A78" w14:textId="77777777" w:rsidR="009839BA" w:rsidRPr="00225DE2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3D196268" w14:textId="77777777" w:rsidR="009839BA" w:rsidRPr="00225DE2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11E11084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02435E8A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6D8E8BA7" w14:textId="77777777" w:rsidR="009839BA" w:rsidRPr="00212F5D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1090765E" w14:textId="77777777" w:rsidR="009839BA" w:rsidRPr="00212F5D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11199F89" w14:textId="77777777" w:rsidR="009839BA" w:rsidRPr="00212F5D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  <w:p w14:paraId="1F0A04C4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E659D4E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Enriquecer Portafolio Docente</w:t>
            </w:r>
          </w:p>
        </w:tc>
        <w:tc>
          <w:tcPr>
            <w:tcW w:w="186" w:type="pct"/>
          </w:tcPr>
          <w:p w14:paraId="7B50ABD3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0DCAC78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CD16A50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78" w:type="pct"/>
          </w:tcPr>
          <w:p w14:paraId="58E8360F" w14:textId="77777777" w:rsidR="009839BA" w:rsidRPr="009D6FE4" w:rsidRDefault="009839BA" w:rsidP="009839BA">
            <w:pPr>
              <w:rPr>
                <w:sz w:val="20"/>
              </w:rPr>
            </w:pPr>
            <w:r>
              <w:rPr>
                <w:sz w:val="20"/>
              </w:rPr>
              <w:t>12 al 16 de julio</w:t>
            </w:r>
          </w:p>
        </w:tc>
        <w:tc>
          <w:tcPr>
            <w:tcW w:w="432" w:type="pct"/>
          </w:tcPr>
          <w:p w14:paraId="5F6EC3BA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</w:tcPr>
          <w:p w14:paraId="37578E16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</w:tcPr>
          <w:p w14:paraId="34F2C1D4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BA" w:rsidRPr="008C4294" w14:paraId="2473EF96" w14:textId="77777777" w:rsidTr="00967BD8">
        <w:trPr>
          <w:cantSplit/>
        </w:trPr>
        <w:tc>
          <w:tcPr>
            <w:tcW w:w="277" w:type="pct"/>
            <w:vMerge/>
          </w:tcPr>
          <w:p w14:paraId="60025F5D" w14:textId="77777777" w:rsidR="009839BA" w:rsidRPr="00225DE2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6115EFB" w14:textId="77777777" w:rsidR="009839BA" w:rsidRPr="00212F5D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shd w:val="clear" w:color="auto" w:fill="00B0F0"/>
          </w:tcPr>
          <w:p w14:paraId="0AF37F68" w14:textId="77777777" w:rsidR="009839BA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EVIDENCIA INTEGRADORA</w:t>
            </w:r>
          </w:p>
          <w:p w14:paraId="47CE5E82" w14:textId="77777777" w:rsidR="00EC6CD8" w:rsidRDefault="00EC6CD8" w:rsidP="009839BA">
            <w:pPr>
              <w:rPr>
                <w:rFonts w:cstheme="minorHAnsi"/>
                <w:sz w:val="18"/>
                <w:szCs w:val="18"/>
              </w:rPr>
            </w:pPr>
          </w:p>
          <w:p w14:paraId="7375A81C" w14:textId="1DEA1845" w:rsidR="00EC6CD8" w:rsidRPr="00044F57" w:rsidRDefault="00EC6CD8" w:rsidP="009839B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44F57">
              <w:rPr>
                <w:rFonts w:cstheme="minorHAnsi"/>
                <w:b/>
                <w:bCs/>
                <w:sz w:val="18"/>
                <w:szCs w:val="18"/>
              </w:rPr>
              <w:t>Periódico Mural donde integre los conocimientos adquiridos</w:t>
            </w:r>
          </w:p>
        </w:tc>
        <w:tc>
          <w:tcPr>
            <w:tcW w:w="186" w:type="pct"/>
            <w:shd w:val="clear" w:color="auto" w:fill="00B0F0"/>
          </w:tcPr>
          <w:p w14:paraId="03BF2DB7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00B0F0"/>
          </w:tcPr>
          <w:p w14:paraId="58497C8D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00B0F0"/>
          </w:tcPr>
          <w:p w14:paraId="163C1A79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78" w:type="pct"/>
            <w:shd w:val="clear" w:color="auto" w:fill="00B0F0"/>
          </w:tcPr>
          <w:p w14:paraId="1AD040FE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19 al 23 de julio</w:t>
            </w:r>
          </w:p>
        </w:tc>
        <w:tc>
          <w:tcPr>
            <w:tcW w:w="432" w:type="pct"/>
            <w:shd w:val="clear" w:color="auto" w:fill="00B0F0"/>
          </w:tcPr>
          <w:p w14:paraId="425A0A1E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  <w:shd w:val="clear" w:color="auto" w:fill="00B0F0"/>
          </w:tcPr>
          <w:p w14:paraId="1343036F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00B0F0"/>
          </w:tcPr>
          <w:p w14:paraId="0CE76755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9BA" w:rsidRPr="008C4294" w14:paraId="5C335476" w14:textId="77777777" w:rsidTr="00967BD8">
        <w:trPr>
          <w:cantSplit/>
        </w:trPr>
        <w:tc>
          <w:tcPr>
            <w:tcW w:w="277" w:type="pct"/>
            <w:vMerge/>
          </w:tcPr>
          <w:p w14:paraId="0EBB20D1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BE6A4CD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A4D3321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Enriquecer Portafolio Docente</w:t>
            </w:r>
          </w:p>
        </w:tc>
        <w:tc>
          <w:tcPr>
            <w:tcW w:w="186" w:type="pct"/>
          </w:tcPr>
          <w:p w14:paraId="1EAF269F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0696CFD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7870DD6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78" w:type="pct"/>
          </w:tcPr>
          <w:p w14:paraId="032AA21D" w14:textId="77777777" w:rsidR="009839BA" w:rsidRPr="008C4294" w:rsidRDefault="009839BA" w:rsidP="009839BA">
            <w:pPr>
              <w:rPr>
                <w:rFonts w:cstheme="minorHAnsi"/>
                <w:sz w:val="18"/>
                <w:szCs w:val="18"/>
              </w:rPr>
            </w:pPr>
            <w:r w:rsidRPr="009D6FE4">
              <w:rPr>
                <w:sz w:val="20"/>
              </w:rPr>
              <w:t>26 al 30 de julio</w:t>
            </w:r>
          </w:p>
        </w:tc>
        <w:tc>
          <w:tcPr>
            <w:tcW w:w="432" w:type="pct"/>
          </w:tcPr>
          <w:p w14:paraId="1599DE12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pct"/>
          </w:tcPr>
          <w:p w14:paraId="4AE92079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8" w:type="pct"/>
          </w:tcPr>
          <w:p w14:paraId="6C8F9AD2" w14:textId="77777777" w:rsidR="009839BA" w:rsidRPr="008C4294" w:rsidRDefault="009839BA" w:rsidP="009839B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3C1B8B" w14:textId="77777777" w:rsidR="00A63E97" w:rsidRPr="008C4294" w:rsidRDefault="00A63E97" w:rsidP="00A63E97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5204"/>
        <w:gridCol w:w="5138"/>
        <w:gridCol w:w="4739"/>
        <w:gridCol w:w="2733"/>
      </w:tblGrid>
      <w:tr w:rsidR="00A63E97" w:rsidRPr="008C4294" w14:paraId="20DD0E57" w14:textId="77777777" w:rsidTr="00655218">
        <w:tc>
          <w:tcPr>
            <w:tcW w:w="5000" w:type="pct"/>
            <w:gridSpan w:val="4"/>
          </w:tcPr>
          <w:p w14:paraId="74F973D1" w14:textId="77777777" w:rsidR="00A63E97" w:rsidRPr="008C4294" w:rsidRDefault="00A63E97" w:rsidP="0065521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A63E97" w:rsidRPr="008C4294" w14:paraId="6B09A965" w14:textId="77777777" w:rsidTr="00655218">
        <w:tc>
          <w:tcPr>
            <w:tcW w:w="1461" w:type="pct"/>
            <w:vAlign w:val="center"/>
          </w:tcPr>
          <w:p w14:paraId="5B7BEB5B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curso/asignatura</w:t>
            </w:r>
          </w:p>
        </w:tc>
        <w:tc>
          <w:tcPr>
            <w:tcW w:w="1442" w:type="pct"/>
            <w:vAlign w:val="center"/>
          </w:tcPr>
          <w:p w14:paraId="3C00F466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par evaluador</w:t>
            </w:r>
          </w:p>
        </w:tc>
        <w:tc>
          <w:tcPr>
            <w:tcW w:w="1330" w:type="pct"/>
            <w:vAlign w:val="center"/>
          </w:tcPr>
          <w:p w14:paraId="0BACCDF1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767" w:type="pct"/>
            <w:vAlign w:val="center"/>
          </w:tcPr>
          <w:p w14:paraId="7F6544B4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A63E97" w:rsidRPr="008C4294" w14:paraId="47F2396D" w14:textId="77777777" w:rsidTr="00655218">
        <w:trPr>
          <w:trHeight w:val="156"/>
        </w:trPr>
        <w:tc>
          <w:tcPr>
            <w:tcW w:w="1461" w:type="pct"/>
          </w:tcPr>
          <w:p w14:paraId="6CB47935" w14:textId="5CEB756D" w:rsidR="00A63E97" w:rsidRPr="008C4294" w:rsidRDefault="00DE4227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Roberto Acosta Robles </w:t>
            </w:r>
          </w:p>
        </w:tc>
        <w:tc>
          <w:tcPr>
            <w:tcW w:w="1442" w:type="pct"/>
          </w:tcPr>
          <w:p w14:paraId="629AC749" w14:textId="128179ED" w:rsidR="00A63E97" w:rsidRPr="008C4294" w:rsidRDefault="00DE422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Ramiro García </w:t>
            </w:r>
            <w:r w:rsidR="00152AEF">
              <w:rPr>
                <w:rFonts w:ascii="Arial" w:hAnsi="Arial" w:cs="Arial"/>
                <w:sz w:val="20"/>
                <w:szCs w:val="20"/>
              </w:rPr>
              <w:t>Elías</w:t>
            </w:r>
          </w:p>
        </w:tc>
        <w:tc>
          <w:tcPr>
            <w:tcW w:w="1330" w:type="pct"/>
          </w:tcPr>
          <w:p w14:paraId="66DC1E0C" w14:textId="77777777" w:rsidR="00A63E97" w:rsidRPr="008C4294" w:rsidRDefault="00A63E97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Alina Lorena Arreola González</w:t>
            </w:r>
          </w:p>
        </w:tc>
        <w:tc>
          <w:tcPr>
            <w:tcW w:w="767" w:type="pct"/>
          </w:tcPr>
          <w:p w14:paraId="2579AD18" w14:textId="778EBB85" w:rsidR="00A63E97" w:rsidRPr="008C4294" w:rsidRDefault="00EC6CD8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 Marzo/ 2021</w:t>
            </w:r>
          </w:p>
        </w:tc>
      </w:tr>
    </w:tbl>
    <w:p w14:paraId="3291DDEB" w14:textId="77777777" w:rsidR="00A63E97" w:rsidRPr="008C4294" w:rsidRDefault="00A63E97" w:rsidP="00A63E9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concreción de los aprendizajes clave y se formulan en términos del dominio de un conocimiento, una habilidad, una actitud o un valor. que se espera que el estudiante adquiera.</w:t>
      </w:r>
    </w:p>
    <w:p w14:paraId="20FB599D" w14:textId="77777777" w:rsidR="00A63E97" w:rsidRPr="008C4294" w:rsidRDefault="00A63E97" w:rsidP="00A63E9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5A99C52" w14:textId="77777777" w:rsidR="00A63E97" w:rsidRPr="00975756" w:rsidRDefault="00A63E97" w:rsidP="00A63E97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localizados o identificados. Así, hay un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p w14:paraId="36DEF026" w14:textId="77777777" w:rsidR="00A63E97" w:rsidRDefault="00A63E97" w:rsidP="00A63E97"/>
    <w:p w14:paraId="21AFAD09" w14:textId="77777777" w:rsidR="00517E09" w:rsidRDefault="00517E09"/>
    <w:sectPr w:rsidR="00517E09" w:rsidSect="00FA69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9278" w:h="12242" w:orient="landscape" w:code="1"/>
      <w:pgMar w:top="720" w:right="720" w:bottom="720" w:left="720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C4930" w14:textId="77777777" w:rsidR="005E10C7" w:rsidRDefault="005E10C7">
      <w:pPr>
        <w:spacing w:after="0" w:line="240" w:lineRule="auto"/>
      </w:pPr>
      <w:r>
        <w:separator/>
      </w:r>
    </w:p>
  </w:endnote>
  <w:endnote w:type="continuationSeparator" w:id="0">
    <w:p w14:paraId="49D077A5" w14:textId="77777777" w:rsidR="005E10C7" w:rsidRDefault="005E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68B8" w14:textId="77777777" w:rsidR="00225DE2" w:rsidRDefault="005E10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3C612" w14:textId="77777777" w:rsidR="00065158" w:rsidRDefault="00A63E97" w:rsidP="0062292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3419E6F" wp14:editId="5767D008">
          <wp:simplePos x="0" y="0"/>
          <wp:positionH relativeFrom="margin">
            <wp:align>right</wp:align>
          </wp:positionH>
          <wp:positionV relativeFrom="margin">
            <wp:posOffset>5671185</wp:posOffset>
          </wp:positionV>
          <wp:extent cx="1812290" cy="4857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DE2">
      <w:rPr>
        <w:noProof/>
        <w:lang w:eastAsia="es-MX"/>
      </w:rPr>
      <w:t>F-SAA-47 PLANEACION SEMESTRAL toficio 2</w:t>
    </w:r>
    <w:r>
      <w:rPr>
        <w:noProof/>
        <w:lang w:eastAsia="es-MX"/>
      </w:rPr>
      <w:t>8</w:t>
    </w:r>
    <w:r w:rsidRPr="00225DE2">
      <w:rPr>
        <w:noProof/>
        <w:lang w:eastAsia="es-MX"/>
      </w:rPr>
      <w:t>012021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9271F3" w:rsidRPr="009271F3">
      <w:rPr>
        <w:noProof/>
        <w:lang w:val="es-ES"/>
      </w:rPr>
      <w:t>2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5FD94" w14:textId="77777777" w:rsidR="00225DE2" w:rsidRDefault="005E10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82C93" w14:textId="77777777" w:rsidR="005E10C7" w:rsidRDefault="005E10C7">
      <w:pPr>
        <w:spacing w:after="0" w:line="240" w:lineRule="auto"/>
      </w:pPr>
      <w:r>
        <w:separator/>
      </w:r>
    </w:p>
  </w:footnote>
  <w:footnote w:type="continuationSeparator" w:id="0">
    <w:p w14:paraId="69B273BC" w14:textId="77777777" w:rsidR="005E10C7" w:rsidRDefault="005E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D8BCB" w14:textId="77777777" w:rsidR="00225DE2" w:rsidRDefault="005E10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2AADF9CE" w14:textId="77777777" w:rsidTr="007B0D92">
      <w:trPr>
        <w:trHeight w:val="1550"/>
      </w:trPr>
      <w:tc>
        <w:tcPr>
          <w:tcW w:w="982" w:type="pct"/>
        </w:tcPr>
        <w:p w14:paraId="0954B606" w14:textId="77777777" w:rsidR="00052773" w:rsidRDefault="00A63E97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FBB738" wp14:editId="5CB0A5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11D7BD21" w14:textId="77777777" w:rsidR="00052773" w:rsidRDefault="00A63E97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FDA52FB" wp14:editId="75AE57DF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7F6742" w14:textId="77777777" w:rsidR="00052773" w:rsidRDefault="005E10C7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EA9161F" w14:textId="77777777" w:rsidR="00052773" w:rsidRDefault="005E10C7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7C27BDE" w14:textId="77777777" w:rsidR="00052773" w:rsidRDefault="005E10C7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B16B24B" w14:textId="77777777" w:rsidR="00AC342B" w:rsidRDefault="00A63E97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</w:p>
        <w:p w14:paraId="50C29507" w14:textId="77777777" w:rsidR="00052773" w:rsidRDefault="00A63E97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PAR </w:t>
          </w:r>
        </w:p>
        <w:p w14:paraId="53DC06B5" w14:textId="77777777" w:rsidR="007B0D92" w:rsidRPr="007B0D92" w:rsidRDefault="005E10C7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3AFA2D70" w14:textId="77777777" w:rsidR="00052773" w:rsidRDefault="00A63E9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C6E0D68" wp14:editId="6505314F">
                <wp:extent cx="656590" cy="761365"/>
                <wp:effectExtent l="0" t="0" r="0" b="635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88" r="14397"/>
                        <a:stretch/>
                      </pic:blipFill>
                      <pic:spPr bwMode="auto"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F551EB0" w14:textId="77777777" w:rsidR="00065158" w:rsidRPr="00052773" w:rsidRDefault="005E10C7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A71C5" w14:textId="77777777" w:rsidR="00225DE2" w:rsidRDefault="005E10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B2E9D"/>
    <w:multiLevelType w:val="hybridMultilevel"/>
    <w:tmpl w:val="D938E92E"/>
    <w:lvl w:ilvl="0" w:tplc="08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943131"/>
    <w:multiLevelType w:val="hybridMultilevel"/>
    <w:tmpl w:val="D28039DA"/>
    <w:lvl w:ilvl="0" w:tplc="BFA2472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E4EAF"/>
    <w:multiLevelType w:val="hybridMultilevel"/>
    <w:tmpl w:val="CCD23A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97"/>
    <w:rsid w:val="00044F57"/>
    <w:rsid w:val="00095BF2"/>
    <w:rsid w:val="00152AEF"/>
    <w:rsid w:val="001D2D24"/>
    <w:rsid w:val="00517E09"/>
    <w:rsid w:val="005E10C7"/>
    <w:rsid w:val="00646FB3"/>
    <w:rsid w:val="007350A4"/>
    <w:rsid w:val="008732B8"/>
    <w:rsid w:val="008D2354"/>
    <w:rsid w:val="009271F3"/>
    <w:rsid w:val="00967BD8"/>
    <w:rsid w:val="009839BA"/>
    <w:rsid w:val="009E1156"/>
    <w:rsid w:val="00A63E97"/>
    <w:rsid w:val="00AB0D2D"/>
    <w:rsid w:val="00C335F5"/>
    <w:rsid w:val="00CA63F8"/>
    <w:rsid w:val="00DE4227"/>
    <w:rsid w:val="00EC6CD8"/>
    <w:rsid w:val="00F0497B"/>
    <w:rsid w:val="00F3175A"/>
    <w:rsid w:val="00F8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084F"/>
  <w15:docId w15:val="{D65442F1-304F-4E44-B005-99A7D903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A63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63E97"/>
  </w:style>
  <w:style w:type="paragraph" w:styleId="Piedepgina">
    <w:name w:val="footer"/>
    <w:basedOn w:val="Normal"/>
    <w:link w:val="PiedepginaCar"/>
    <w:uiPriority w:val="99"/>
    <w:unhideWhenUsed/>
    <w:rsid w:val="00A63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E97"/>
  </w:style>
  <w:style w:type="table" w:customStyle="1" w:styleId="Tablaconcuadrcula1">
    <w:name w:val="Tabla con cuadrícula1"/>
    <w:basedOn w:val="Tablanormal"/>
    <w:next w:val="Tablaconcuadrcula"/>
    <w:uiPriority w:val="59"/>
    <w:rsid w:val="00A63E9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63E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E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9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350A4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gina12.com.ar/144153-la-rebeldia-de-lo-bello-lo-lento-lo-human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9pySfA3eS8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data.evalua.cdmx.gob.mx/docs/estudios/i_opino_di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eoei.org/historico/documentos/rie26a07.htm%20UNICEF.%20201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1848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Roberto Acosta</cp:lastModifiedBy>
  <cp:revision>7</cp:revision>
  <dcterms:created xsi:type="dcterms:W3CDTF">2021-02-23T19:03:00Z</dcterms:created>
  <dcterms:modified xsi:type="dcterms:W3CDTF">2021-03-06T02:06:00Z</dcterms:modified>
</cp:coreProperties>
</file>