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549" w:rsidRDefault="00755D2E" w:rsidP="00755D2E">
      <w:pPr>
        <w:jc w:val="center"/>
        <w:rPr>
          <w:b/>
          <w:i/>
        </w:rPr>
      </w:pPr>
      <w:r w:rsidRPr="00755D2E">
        <w:rPr>
          <w:b/>
          <w:i/>
        </w:rPr>
        <w:t xml:space="preserve">CONTENIDO DEL </w:t>
      </w:r>
      <w:r w:rsidR="00401549" w:rsidRPr="00755D2E">
        <w:rPr>
          <w:b/>
          <w:i/>
        </w:rPr>
        <w:t>PROGRAMA ESCOLAR DE MEJORA CONTINUA</w:t>
      </w:r>
    </w:p>
    <w:p w:rsidR="00767AE4" w:rsidRPr="00BC3151" w:rsidRDefault="00BC3151" w:rsidP="00BC3151">
      <w:pPr>
        <w:jc w:val="center"/>
        <w:rPr>
          <w:b/>
        </w:rPr>
      </w:pPr>
      <w:r>
        <w:rPr>
          <w:b/>
          <w:i/>
        </w:rPr>
        <w:t xml:space="preserve">El trabajo consiste en: Video que contenga las siguientes características </w:t>
      </w:r>
    </w:p>
    <w:tbl>
      <w:tblPr>
        <w:tblStyle w:val="Tablaconcuadrcula"/>
        <w:tblW w:w="0" w:type="auto"/>
        <w:tblLook w:val="04A0" w:firstRow="1" w:lastRow="0" w:firstColumn="1" w:lastColumn="0" w:noHBand="0" w:noVBand="1"/>
      </w:tblPr>
      <w:tblGrid>
        <w:gridCol w:w="13036"/>
      </w:tblGrid>
      <w:tr w:rsidR="00613A61" w:rsidTr="00613A61">
        <w:trPr>
          <w:trHeight w:val="572"/>
        </w:trPr>
        <w:tc>
          <w:tcPr>
            <w:tcW w:w="13036" w:type="dxa"/>
            <w:shd w:val="clear" w:color="auto" w:fill="BDD6EE" w:themeFill="accent1" w:themeFillTint="66"/>
          </w:tcPr>
          <w:p w:rsidR="00613A61" w:rsidRPr="00202E01" w:rsidRDefault="00613A61" w:rsidP="00202E01">
            <w:pPr>
              <w:jc w:val="center"/>
              <w:rPr>
                <w:b/>
              </w:rPr>
            </w:pPr>
            <w:r>
              <w:rPr>
                <w:b/>
              </w:rPr>
              <w:t>Planeación y gestión educativa</w:t>
            </w:r>
          </w:p>
        </w:tc>
      </w:tr>
      <w:tr w:rsidR="00613A61" w:rsidTr="00613A61">
        <w:trPr>
          <w:trHeight w:val="572"/>
        </w:trPr>
        <w:tc>
          <w:tcPr>
            <w:tcW w:w="13036" w:type="dxa"/>
          </w:tcPr>
          <w:p w:rsidR="00613A61" w:rsidRDefault="00613A61" w:rsidP="00767AE4">
            <w:r w:rsidRPr="00BF586D">
              <w:t xml:space="preserve">- Autoevaluación/ diagnóstico </w:t>
            </w:r>
          </w:p>
          <w:p w:rsidR="00613A61" w:rsidRDefault="00F41E4B" w:rsidP="00767AE4">
            <w:r>
              <w:t>Comenta la información general del JN donde participó en la práctica así como el grupo con el que trabajó. Realiza una reflexión sobre el concepto que tenia de gestión educativa antes de iniciar el curso y como consideraba el desarrollo de las competencias profesionales al inicio del curso.</w:t>
            </w:r>
          </w:p>
          <w:p w:rsidR="00613A61" w:rsidRDefault="00613A61" w:rsidP="001A4D90"/>
        </w:tc>
      </w:tr>
      <w:tr w:rsidR="00613A61" w:rsidTr="00613A61">
        <w:trPr>
          <w:trHeight w:val="572"/>
        </w:trPr>
        <w:tc>
          <w:tcPr>
            <w:tcW w:w="13036" w:type="dxa"/>
          </w:tcPr>
          <w:p w:rsidR="00613A61" w:rsidRDefault="00613A61" w:rsidP="00202E01">
            <w:r>
              <w:t>- Prioridades educativas:</w:t>
            </w:r>
          </w:p>
          <w:p w:rsidR="00613A61" w:rsidRDefault="00F41E4B" w:rsidP="00EC2669">
            <w:r>
              <w:t>Analiza y describe la importancia de enfocar los esfuerzos del jardín de niños sobre prioridades educativas específicas y como esta identificación contribuye al aprendizaje de los niños y a la planeación institucional para el logro de los objetivos.</w:t>
            </w:r>
            <w:r w:rsidR="00613A61">
              <w:t xml:space="preserve"> </w:t>
            </w:r>
          </w:p>
        </w:tc>
      </w:tr>
      <w:tr w:rsidR="00613A61" w:rsidTr="00613A61">
        <w:trPr>
          <w:trHeight w:val="286"/>
        </w:trPr>
        <w:tc>
          <w:tcPr>
            <w:tcW w:w="13036" w:type="dxa"/>
          </w:tcPr>
          <w:p w:rsidR="00613A61" w:rsidRDefault="00613A61" w:rsidP="00202E01">
            <w:r>
              <w:t>- Objetivos:</w:t>
            </w:r>
          </w:p>
          <w:p w:rsidR="00613A61" w:rsidRDefault="00F41E4B" w:rsidP="00EC2669">
            <w:r>
              <w:t xml:space="preserve">Menciona los objetivos que se trazaron en el CTE y como </w:t>
            </w:r>
            <w:bookmarkStart w:id="0" w:name="_GoBack"/>
            <w:bookmarkEnd w:id="0"/>
            <w:r>
              <w:t>contribuyó con su trabajo a consolidarlos.</w:t>
            </w:r>
          </w:p>
        </w:tc>
      </w:tr>
      <w:tr w:rsidR="00613A61" w:rsidTr="00613A61">
        <w:trPr>
          <w:trHeight w:val="710"/>
        </w:trPr>
        <w:tc>
          <w:tcPr>
            <w:tcW w:w="13036" w:type="dxa"/>
          </w:tcPr>
          <w:p w:rsidR="00613A61" w:rsidRDefault="00613A61" w:rsidP="00613A61">
            <w:r w:rsidRPr="00BF586D">
              <w:t>- Programación de actividades y</w:t>
            </w:r>
            <w:r>
              <w:t xml:space="preserve"> establecimiento de compromisos.</w:t>
            </w:r>
          </w:p>
          <w:p w:rsidR="00613A61" w:rsidRDefault="00613A61" w:rsidP="00613A61">
            <w:r>
              <w:t xml:space="preserve">Características de las principales </w:t>
            </w:r>
            <w:r w:rsidR="00F41E4B">
              <w:t xml:space="preserve">de las </w:t>
            </w:r>
            <w:r>
              <w:t xml:space="preserve">actividades </w:t>
            </w:r>
            <w:r w:rsidR="00F41E4B">
              <w:t>desarrolladas</w:t>
            </w:r>
            <w:r>
              <w:t xml:space="preserve"> a lo largo del ciclo escolar para favorecer el logro de los </w:t>
            </w:r>
            <w:r w:rsidR="00F41E4B">
              <w:t>objetivos (puede seleccionar una o dos que considera tuvieron un mayor impacto en el logro de los objetivos y metas del jardín de niños).</w:t>
            </w:r>
            <w:r w:rsidR="005112A0">
              <w:t xml:space="preserve">  </w:t>
            </w:r>
            <w:r w:rsidR="008C1A5B">
              <w:t xml:space="preserve">  </w:t>
            </w:r>
          </w:p>
          <w:p w:rsidR="00613A61" w:rsidRPr="00BF586D" w:rsidRDefault="00613A61" w:rsidP="00554F80">
            <w:pPr>
              <w:jc w:val="center"/>
            </w:pPr>
          </w:p>
        </w:tc>
      </w:tr>
      <w:tr w:rsidR="00613A61" w:rsidTr="00613A61">
        <w:trPr>
          <w:trHeight w:val="858"/>
        </w:trPr>
        <w:tc>
          <w:tcPr>
            <w:tcW w:w="13036" w:type="dxa"/>
          </w:tcPr>
          <w:p w:rsidR="00613A61" w:rsidRDefault="00613A61" w:rsidP="00767AE4">
            <w:r>
              <w:t>- Estrategias de seguimiento y evaluación.</w:t>
            </w:r>
          </w:p>
          <w:p w:rsidR="00613A61" w:rsidRPr="00BF586D" w:rsidRDefault="00F41E4B" w:rsidP="00767AE4">
            <w:r>
              <w:t>Deberá reflexionar sobre la forma en que se evaluaban los avances del PEMC durante el CTE y proponer mejoras en el proceso de evaluación para que impacte realmente en el logro de los objetivos y metas del jardín de niños.</w:t>
            </w:r>
          </w:p>
        </w:tc>
      </w:tr>
      <w:tr w:rsidR="00741F9B" w:rsidTr="00613A61">
        <w:trPr>
          <w:trHeight w:val="858"/>
        </w:trPr>
        <w:tc>
          <w:tcPr>
            <w:tcW w:w="13036" w:type="dxa"/>
          </w:tcPr>
          <w:p w:rsidR="00F41E4B" w:rsidRDefault="00F41E4B" w:rsidP="00F41E4B">
            <w:r>
              <w:t xml:space="preserve">-Conclusión del video </w:t>
            </w:r>
          </w:p>
          <w:p w:rsidR="00741F9B" w:rsidRDefault="00F41E4B" w:rsidP="00767AE4">
            <w:r>
              <w:t>En este apartado del video se deberá hablar sobre la consolidación de las competencias profesionales y del curso, la forma en que se favorecieron y se deberá realizar una conclusión sobre la importancia de la gestión educativa para el desarrollo adecuado de los jardines de niños y el aprendizaje de los niños.</w:t>
            </w:r>
          </w:p>
        </w:tc>
      </w:tr>
    </w:tbl>
    <w:p w:rsidR="004D0A89" w:rsidRDefault="004D0A89"/>
    <w:p w:rsidR="00401549" w:rsidRDefault="00C90EA9">
      <w:r>
        <w:t>Notas:</w:t>
      </w:r>
    </w:p>
    <w:p w:rsidR="00C90EA9" w:rsidRDefault="00C90EA9" w:rsidP="00C90EA9">
      <w:pPr>
        <w:pStyle w:val="Prrafodelista"/>
        <w:numPr>
          <w:ilvl w:val="0"/>
          <w:numId w:val="2"/>
        </w:numPr>
      </w:pPr>
      <w:r>
        <w:t>El video deberá tener una duración máxima de 10 minutos.</w:t>
      </w:r>
    </w:p>
    <w:p w:rsidR="00C90EA9" w:rsidRDefault="00C90EA9" w:rsidP="00C90EA9">
      <w:pPr>
        <w:pStyle w:val="Prrafodelista"/>
        <w:numPr>
          <w:ilvl w:val="0"/>
          <w:numId w:val="2"/>
        </w:numPr>
      </w:pPr>
      <w:r>
        <w:t>Se deben presentar evidencias de los que se está hablando y de las jornadas de práctica así como de la participación en los CTE.</w:t>
      </w:r>
    </w:p>
    <w:p w:rsidR="00C90EA9" w:rsidRDefault="00C90EA9" w:rsidP="00C90EA9">
      <w:pPr>
        <w:pStyle w:val="Prrafodelista"/>
        <w:numPr>
          <w:ilvl w:val="0"/>
          <w:numId w:val="2"/>
        </w:numPr>
      </w:pPr>
      <w:r>
        <w:t>Se calificará desde la presentación del documento así como la forma de utilizar tanto el lenguaje oral como escrito.</w:t>
      </w:r>
    </w:p>
    <w:p w:rsidR="00C90EA9" w:rsidRDefault="00C90EA9" w:rsidP="00C90EA9">
      <w:pPr>
        <w:pStyle w:val="Prrafodelista"/>
        <w:numPr>
          <w:ilvl w:val="0"/>
          <w:numId w:val="2"/>
        </w:numPr>
      </w:pPr>
      <w:r>
        <w:t>Los videos serán individuales.</w:t>
      </w:r>
    </w:p>
    <w:p w:rsidR="00263ABE" w:rsidRDefault="00263ABE" w:rsidP="00C90EA9">
      <w:pPr>
        <w:pStyle w:val="Prrafodelista"/>
        <w:numPr>
          <w:ilvl w:val="0"/>
          <w:numId w:val="2"/>
        </w:numPr>
      </w:pPr>
      <w:r>
        <w:t>La evidencia se subirá a escuela en red en forma de liga del sitio donde se generó el video con la finalidad de que al momento de subirlo no se haga tan pesada la carga.</w:t>
      </w:r>
    </w:p>
    <w:p w:rsidR="00C90EA9" w:rsidRDefault="00C90EA9" w:rsidP="00C90EA9">
      <w:pPr>
        <w:ind w:left="360"/>
      </w:pPr>
    </w:p>
    <w:p w:rsidR="00401549" w:rsidRDefault="00401549"/>
    <w:p w:rsidR="00401549" w:rsidRDefault="00401549"/>
    <w:p w:rsidR="00401549" w:rsidRDefault="00401549"/>
    <w:p w:rsidR="002F6872" w:rsidRDefault="002F6872"/>
    <w:tbl>
      <w:tblPr>
        <w:tblW w:w="14940" w:type="dxa"/>
        <w:jc w:val="center"/>
        <w:tblLayout w:type="fixed"/>
        <w:tblCellMar>
          <w:left w:w="0" w:type="dxa"/>
          <w:right w:w="0" w:type="dxa"/>
        </w:tblCellMar>
        <w:tblLook w:val="0420" w:firstRow="1" w:lastRow="0" w:firstColumn="0" w:lastColumn="0" w:noHBand="0" w:noVBand="1"/>
      </w:tblPr>
      <w:tblGrid>
        <w:gridCol w:w="3177"/>
        <w:gridCol w:w="1825"/>
        <w:gridCol w:w="2410"/>
        <w:gridCol w:w="2693"/>
        <w:gridCol w:w="2410"/>
        <w:gridCol w:w="2425"/>
      </w:tblGrid>
      <w:tr w:rsidR="00401549" w:rsidTr="00554F80">
        <w:trPr>
          <w:trHeight w:val="264"/>
          <w:jc w:val="center"/>
        </w:trPr>
        <w:tc>
          <w:tcPr>
            <w:tcW w:w="14940" w:type="dxa"/>
            <w:gridSpan w:val="6"/>
            <w:tcBorders>
              <w:top w:val="single" w:sz="8" w:space="0" w:color="000000"/>
              <w:left w:val="single" w:sz="8" w:space="0" w:color="000000"/>
              <w:bottom w:val="single" w:sz="8" w:space="0" w:color="000000"/>
              <w:right w:val="single" w:sz="8" w:space="0" w:color="000000"/>
            </w:tcBorders>
            <w:hideMark/>
          </w:tcPr>
          <w:p w:rsidR="00401549" w:rsidRPr="00401549" w:rsidRDefault="00401549" w:rsidP="00401549">
            <w:pPr>
              <w:spacing w:line="240" w:lineRule="auto"/>
              <w:rPr>
                <w:b/>
              </w:rPr>
            </w:pPr>
            <w:r w:rsidRPr="00401549">
              <w:rPr>
                <w:b/>
                <w:bCs/>
                <w:lang w:val="es-ES"/>
              </w:rPr>
              <w:t xml:space="preserve">RÚBRICA PARA EVALUAR </w:t>
            </w:r>
            <w:r w:rsidRPr="00401549">
              <w:rPr>
                <w:b/>
              </w:rPr>
              <w:t>PROGRAMA ESCOLAR DE MEJORA CONTINUA</w:t>
            </w:r>
          </w:p>
        </w:tc>
      </w:tr>
      <w:tr w:rsidR="00401549" w:rsidTr="00554F80">
        <w:trPr>
          <w:trHeight w:val="302"/>
          <w:jc w:val="center"/>
        </w:trPr>
        <w:tc>
          <w:tcPr>
            <w:tcW w:w="5002" w:type="dxa"/>
            <w:gridSpan w:val="2"/>
            <w:tcBorders>
              <w:top w:val="single" w:sz="8" w:space="0" w:color="000000"/>
              <w:left w:val="single" w:sz="8" w:space="0" w:color="000000"/>
              <w:bottom w:val="single" w:sz="8" w:space="0" w:color="000000"/>
              <w:right w:val="single" w:sz="8" w:space="0" w:color="000000"/>
            </w:tcBorders>
            <w:hideMark/>
          </w:tcPr>
          <w:p w:rsidR="008837F3" w:rsidRPr="008837F3" w:rsidRDefault="00401549" w:rsidP="00613A61">
            <w:pPr>
              <w:spacing w:after="0" w:line="240" w:lineRule="auto"/>
              <w:rPr>
                <w:bCs/>
                <w:i/>
                <w:sz w:val="18"/>
                <w:szCs w:val="18"/>
                <w:lang w:val="es-ES"/>
              </w:rPr>
            </w:pPr>
            <w:r w:rsidRPr="00755D2E">
              <w:rPr>
                <w:b/>
                <w:sz w:val="18"/>
                <w:szCs w:val="18"/>
                <w:lang w:val="es-ES"/>
              </w:rPr>
              <w:t>Metas de desempeño</w:t>
            </w:r>
            <w:r w:rsidRPr="00755D2E">
              <w:rPr>
                <w:b/>
                <w:bCs/>
                <w:sz w:val="18"/>
                <w:szCs w:val="18"/>
                <w:lang w:val="es-ES"/>
              </w:rPr>
              <w:t>:</w:t>
            </w:r>
            <w:r w:rsidR="001567AF">
              <w:rPr>
                <w:bCs/>
                <w:i/>
                <w:sz w:val="18"/>
                <w:szCs w:val="18"/>
                <w:lang w:val="es-ES"/>
              </w:rPr>
              <w:t xml:space="preserve"> Elabora un video en el que evidenci</w:t>
            </w:r>
            <w:r w:rsidR="00613A61">
              <w:rPr>
                <w:bCs/>
                <w:i/>
                <w:sz w:val="18"/>
                <w:szCs w:val="18"/>
                <w:lang w:val="es-ES"/>
              </w:rPr>
              <w:t>e las competencias logradas en el curso</w:t>
            </w:r>
            <w:r w:rsidR="001567AF">
              <w:rPr>
                <w:bCs/>
                <w:i/>
                <w:sz w:val="18"/>
                <w:szCs w:val="18"/>
                <w:lang w:val="es-ES"/>
              </w:rPr>
              <w:t xml:space="preserve"> </w:t>
            </w:r>
          </w:p>
        </w:tc>
        <w:tc>
          <w:tcPr>
            <w:tcW w:w="9938" w:type="dxa"/>
            <w:gridSpan w:val="4"/>
            <w:tcBorders>
              <w:top w:val="single" w:sz="8" w:space="0" w:color="000000"/>
              <w:left w:val="single" w:sz="8" w:space="0" w:color="000000"/>
              <w:bottom w:val="single" w:sz="8" w:space="0" w:color="000000"/>
              <w:right w:val="single" w:sz="8" w:space="0" w:color="000000"/>
            </w:tcBorders>
            <w:tcMar>
              <w:top w:w="72" w:type="dxa"/>
              <w:left w:w="192" w:type="dxa"/>
              <w:bottom w:w="72" w:type="dxa"/>
              <w:right w:w="192" w:type="dxa"/>
            </w:tcMar>
            <w:hideMark/>
          </w:tcPr>
          <w:p w:rsidR="00401549" w:rsidRPr="00755D2E" w:rsidRDefault="00401549" w:rsidP="001567AF">
            <w:pPr>
              <w:spacing w:line="240" w:lineRule="auto"/>
              <w:jc w:val="both"/>
              <w:rPr>
                <w:rFonts w:cs="Arial"/>
                <w:color w:val="000000"/>
                <w:sz w:val="18"/>
                <w:szCs w:val="18"/>
              </w:rPr>
            </w:pPr>
            <w:r w:rsidRPr="00755D2E">
              <w:rPr>
                <w:b/>
                <w:sz w:val="18"/>
                <w:szCs w:val="18"/>
                <w:lang w:val="es-ES"/>
              </w:rPr>
              <w:t>Propósito</w:t>
            </w:r>
            <w:r w:rsidRPr="00755D2E">
              <w:rPr>
                <w:sz w:val="18"/>
                <w:szCs w:val="18"/>
                <w:lang w:val="es-ES"/>
              </w:rPr>
              <w:t>:</w:t>
            </w:r>
            <w:r w:rsidRPr="00755D2E">
              <w:rPr>
                <w:rStyle w:val="A5"/>
                <w:rFonts w:asciiTheme="minorHAnsi" w:hAnsiTheme="minorHAnsi" w:cs="Arial"/>
                <w:sz w:val="18"/>
                <w:szCs w:val="18"/>
                <w:lang w:val="es-ES"/>
              </w:rPr>
              <w:t xml:space="preserve"> </w:t>
            </w:r>
            <w:r w:rsidR="001567AF">
              <w:rPr>
                <w:bCs/>
                <w:i/>
                <w:sz w:val="18"/>
                <w:szCs w:val="18"/>
                <w:lang w:val="es-ES"/>
              </w:rPr>
              <w:t xml:space="preserve">Reflexiona sobre las competencias adquiridas en el séptimo semestre </w:t>
            </w:r>
          </w:p>
        </w:tc>
      </w:tr>
      <w:tr w:rsidR="00BD211A" w:rsidTr="00554F80">
        <w:trPr>
          <w:trHeight w:val="270"/>
          <w:jc w:val="center"/>
        </w:trPr>
        <w:tc>
          <w:tcPr>
            <w:tcW w:w="317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vAlign w:val="center"/>
            <w:hideMark/>
          </w:tcPr>
          <w:p w:rsidR="00401549" w:rsidRDefault="00401549" w:rsidP="00244936">
            <w:pPr>
              <w:spacing w:after="0" w:line="240" w:lineRule="auto"/>
              <w:jc w:val="center"/>
              <w:rPr>
                <w:szCs w:val="24"/>
              </w:rPr>
            </w:pPr>
            <w:r>
              <w:rPr>
                <w:szCs w:val="24"/>
                <w:lang w:val="es-ES"/>
              </w:rPr>
              <w:t>Referentes</w:t>
            </w:r>
          </w:p>
        </w:tc>
        <w:tc>
          <w:tcPr>
            <w:tcW w:w="182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401549" w:rsidRDefault="006162E5" w:rsidP="00244936">
            <w:pPr>
              <w:spacing w:after="0" w:line="240" w:lineRule="auto"/>
              <w:jc w:val="center"/>
              <w:rPr>
                <w:szCs w:val="24"/>
                <w:lang w:val="es-ES"/>
              </w:rPr>
            </w:pPr>
            <w:proofErr w:type="spellStart"/>
            <w:r>
              <w:rPr>
                <w:szCs w:val="24"/>
                <w:lang w:val="es-ES"/>
              </w:rPr>
              <w:t>Preformal</w:t>
            </w:r>
            <w:proofErr w:type="spellEnd"/>
            <w:r>
              <w:rPr>
                <w:szCs w:val="24"/>
                <w:lang w:val="es-ES"/>
              </w:rPr>
              <w:t>/</w:t>
            </w:r>
            <w:r w:rsidR="008E44E2">
              <w:rPr>
                <w:szCs w:val="24"/>
                <w:lang w:val="es-ES"/>
              </w:rPr>
              <w:t>Básico</w:t>
            </w:r>
          </w:p>
        </w:tc>
        <w:tc>
          <w:tcPr>
            <w:tcW w:w="241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vAlign w:val="center"/>
            <w:hideMark/>
          </w:tcPr>
          <w:p w:rsidR="00401549" w:rsidRDefault="00401549" w:rsidP="00244936">
            <w:pPr>
              <w:spacing w:after="0" w:line="240" w:lineRule="auto"/>
              <w:jc w:val="center"/>
              <w:rPr>
                <w:szCs w:val="24"/>
              </w:rPr>
            </w:pPr>
            <w:r>
              <w:rPr>
                <w:szCs w:val="24"/>
                <w:lang w:val="es-ES"/>
              </w:rPr>
              <w:t>Receptivo/Regular</w:t>
            </w:r>
          </w:p>
        </w:tc>
        <w:tc>
          <w:tcPr>
            <w:tcW w:w="26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vAlign w:val="center"/>
            <w:hideMark/>
          </w:tcPr>
          <w:p w:rsidR="00401549" w:rsidRDefault="00401549" w:rsidP="00244936">
            <w:pPr>
              <w:spacing w:after="0" w:line="240" w:lineRule="auto"/>
              <w:jc w:val="center"/>
              <w:rPr>
                <w:szCs w:val="24"/>
              </w:rPr>
            </w:pPr>
            <w:r>
              <w:rPr>
                <w:szCs w:val="24"/>
                <w:lang w:val="es-ES"/>
              </w:rPr>
              <w:t>Resolutivo/Suficiente</w:t>
            </w:r>
          </w:p>
        </w:tc>
        <w:tc>
          <w:tcPr>
            <w:tcW w:w="241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vAlign w:val="center"/>
            <w:hideMark/>
          </w:tcPr>
          <w:p w:rsidR="00401549" w:rsidRDefault="00401549" w:rsidP="00244936">
            <w:pPr>
              <w:spacing w:after="0" w:line="240" w:lineRule="auto"/>
              <w:jc w:val="center"/>
              <w:rPr>
                <w:szCs w:val="24"/>
              </w:rPr>
            </w:pPr>
            <w:r>
              <w:rPr>
                <w:szCs w:val="24"/>
                <w:lang w:val="es-ES"/>
              </w:rPr>
              <w:t>Autónomo/Satisfactorio</w:t>
            </w:r>
          </w:p>
        </w:tc>
        <w:tc>
          <w:tcPr>
            <w:tcW w:w="242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vAlign w:val="center"/>
            <w:hideMark/>
          </w:tcPr>
          <w:p w:rsidR="00401549" w:rsidRDefault="00401549" w:rsidP="00244936">
            <w:pPr>
              <w:spacing w:after="0" w:line="240" w:lineRule="auto"/>
              <w:jc w:val="center"/>
              <w:rPr>
                <w:szCs w:val="24"/>
              </w:rPr>
            </w:pPr>
            <w:r>
              <w:rPr>
                <w:szCs w:val="24"/>
              </w:rPr>
              <w:t>Estratégico/Competente</w:t>
            </w:r>
          </w:p>
        </w:tc>
      </w:tr>
      <w:tr w:rsidR="0071733D" w:rsidTr="00C90EA9">
        <w:trPr>
          <w:trHeight w:val="3540"/>
          <w:jc w:val="center"/>
        </w:trPr>
        <w:tc>
          <w:tcPr>
            <w:tcW w:w="3177" w:type="dxa"/>
            <w:tcBorders>
              <w:top w:val="single" w:sz="8" w:space="0" w:color="000000"/>
              <w:left w:val="single" w:sz="8" w:space="0" w:color="000000"/>
              <w:bottom w:val="single" w:sz="8" w:space="0" w:color="000000"/>
              <w:right w:val="single" w:sz="8" w:space="0" w:color="000000"/>
            </w:tcBorders>
            <w:tcMar>
              <w:top w:w="72" w:type="dxa"/>
              <w:left w:w="192" w:type="dxa"/>
              <w:bottom w:w="72" w:type="dxa"/>
              <w:right w:w="192" w:type="dxa"/>
            </w:tcMar>
            <w:hideMark/>
          </w:tcPr>
          <w:p w:rsidR="0071733D" w:rsidRDefault="0071733D" w:rsidP="0071733D">
            <w:pPr>
              <w:rPr>
                <w:b/>
                <w:sz w:val="20"/>
                <w:szCs w:val="20"/>
                <w:lang w:val="es-ES"/>
              </w:rPr>
            </w:pPr>
            <w:r>
              <w:rPr>
                <w:b/>
                <w:sz w:val="20"/>
                <w:szCs w:val="20"/>
                <w:lang w:val="es-ES"/>
              </w:rPr>
              <w:t xml:space="preserve">Evidencia: </w:t>
            </w:r>
            <w:r>
              <w:rPr>
                <w:bCs/>
                <w:i/>
                <w:sz w:val="18"/>
                <w:szCs w:val="18"/>
                <w:lang w:val="es-ES"/>
              </w:rPr>
              <w:t xml:space="preserve">Video, </w:t>
            </w:r>
            <w:r w:rsidRPr="00755D2E">
              <w:rPr>
                <w:bCs/>
                <w:i/>
                <w:sz w:val="18"/>
                <w:szCs w:val="18"/>
                <w:lang w:val="es-ES"/>
              </w:rPr>
              <w:t>programa escolar de mejora continua</w:t>
            </w:r>
          </w:p>
          <w:p w:rsidR="0071733D" w:rsidRDefault="0071733D" w:rsidP="0071733D">
            <w:pPr>
              <w:rPr>
                <w:i/>
                <w:sz w:val="20"/>
                <w:szCs w:val="20"/>
              </w:rPr>
            </w:pPr>
            <w:r w:rsidRPr="00391B31">
              <w:rPr>
                <w:b/>
                <w:sz w:val="20"/>
                <w:szCs w:val="20"/>
              </w:rPr>
              <w:t>Criterio</w:t>
            </w:r>
            <w:r>
              <w:rPr>
                <w:b/>
                <w:sz w:val="20"/>
                <w:szCs w:val="20"/>
              </w:rPr>
              <w:t>s</w:t>
            </w:r>
            <w:r w:rsidRPr="00391B31">
              <w:rPr>
                <w:b/>
                <w:sz w:val="20"/>
                <w:szCs w:val="20"/>
              </w:rPr>
              <w:t>:</w:t>
            </w:r>
            <w:r w:rsidRPr="00391B31">
              <w:rPr>
                <w:i/>
                <w:sz w:val="20"/>
                <w:szCs w:val="20"/>
              </w:rPr>
              <w:t xml:space="preserve"> </w:t>
            </w:r>
          </w:p>
          <w:p w:rsidR="0071733D" w:rsidRPr="00391B31" w:rsidRDefault="0071733D" w:rsidP="0071733D">
            <w:pPr>
              <w:rPr>
                <w:i/>
                <w:sz w:val="20"/>
                <w:szCs w:val="20"/>
              </w:rPr>
            </w:pPr>
            <w:r w:rsidRPr="00391B31">
              <w:rPr>
                <w:i/>
                <w:sz w:val="20"/>
                <w:szCs w:val="20"/>
              </w:rPr>
              <w:t xml:space="preserve">Evalúa el </w:t>
            </w:r>
            <w:r w:rsidR="00741F9B">
              <w:rPr>
                <w:i/>
                <w:sz w:val="20"/>
                <w:szCs w:val="20"/>
              </w:rPr>
              <w:t>desarrollo de las competencias del curso en base a lo aprendido durante el desarrollo del PEMC.</w:t>
            </w:r>
          </w:p>
          <w:p w:rsidR="0071733D" w:rsidRPr="00391B31" w:rsidRDefault="0071733D" w:rsidP="0071733D">
            <w:pPr>
              <w:rPr>
                <w:i/>
                <w:sz w:val="20"/>
                <w:szCs w:val="20"/>
              </w:rPr>
            </w:pPr>
            <w:r w:rsidRPr="00391B31">
              <w:rPr>
                <w:i/>
                <w:sz w:val="20"/>
                <w:szCs w:val="20"/>
              </w:rPr>
              <w:t xml:space="preserve">Comparte la aplicación de actividades </w:t>
            </w:r>
          </w:p>
          <w:p w:rsidR="0071733D" w:rsidRPr="00A13AAD" w:rsidRDefault="0071733D" w:rsidP="0071733D">
            <w:pPr>
              <w:rPr>
                <w:i/>
                <w:sz w:val="18"/>
                <w:szCs w:val="18"/>
              </w:rPr>
            </w:pPr>
            <w:r w:rsidRPr="00391B31">
              <w:rPr>
                <w:i/>
                <w:sz w:val="20"/>
                <w:szCs w:val="20"/>
              </w:rPr>
              <w:t xml:space="preserve">Reflexiona sobre los </w:t>
            </w:r>
            <w:r w:rsidR="00741F9B">
              <w:rPr>
                <w:i/>
                <w:sz w:val="20"/>
                <w:szCs w:val="20"/>
              </w:rPr>
              <w:t>resultados de las actividades y su impacto en el logro de las competencias.</w:t>
            </w:r>
          </w:p>
        </w:tc>
        <w:tc>
          <w:tcPr>
            <w:tcW w:w="1825" w:type="dxa"/>
            <w:tcBorders>
              <w:top w:val="single" w:sz="8" w:space="0" w:color="000000"/>
              <w:left w:val="single" w:sz="8" w:space="0" w:color="000000"/>
              <w:bottom w:val="single" w:sz="8" w:space="0" w:color="000000"/>
              <w:right w:val="single" w:sz="8" w:space="0" w:color="000000"/>
            </w:tcBorders>
          </w:tcPr>
          <w:p w:rsidR="00C90EA9" w:rsidRDefault="00C90EA9" w:rsidP="00C90EA9">
            <w:pPr>
              <w:jc w:val="both"/>
              <w:rPr>
                <w:sz w:val="20"/>
                <w:szCs w:val="20"/>
              </w:rPr>
            </w:pPr>
            <w:r>
              <w:rPr>
                <w:sz w:val="20"/>
                <w:szCs w:val="20"/>
              </w:rPr>
              <w:t>Retoma estrategias de solución para las áreas de oportunidad identificadas en el d</w:t>
            </w:r>
            <w:r w:rsidR="00F41E4B">
              <w:rPr>
                <w:sz w:val="20"/>
                <w:szCs w:val="20"/>
              </w:rPr>
              <w:t>esarrollo de las competencias.</w:t>
            </w:r>
          </w:p>
          <w:p w:rsidR="0071733D" w:rsidRDefault="0071733D" w:rsidP="00F41E4B">
            <w:pPr>
              <w:rPr>
                <w:sz w:val="20"/>
                <w:szCs w:val="20"/>
              </w:rPr>
            </w:pPr>
          </w:p>
        </w:tc>
        <w:tc>
          <w:tcPr>
            <w:tcW w:w="2410" w:type="dxa"/>
            <w:tcBorders>
              <w:top w:val="single" w:sz="8" w:space="0" w:color="000000"/>
              <w:left w:val="single" w:sz="8" w:space="0" w:color="000000"/>
              <w:bottom w:val="single" w:sz="8" w:space="0" w:color="000000"/>
              <w:right w:val="single" w:sz="8" w:space="0" w:color="000000"/>
            </w:tcBorders>
            <w:tcMar>
              <w:top w:w="72" w:type="dxa"/>
              <w:left w:w="192" w:type="dxa"/>
              <w:bottom w:w="72" w:type="dxa"/>
              <w:right w:w="192" w:type="dxa"/>
            </w:tcMar>
          </w:tcPr>
          <w:p w:rsidR="00C90EA9" w:rsidRDefault="00C90EA9" w:rsidP="00C90EA9">
            <w:pPr>
              <w:jc w:val="both"/>
              <w:rPr>
                <w:sz w:val="20"/>
                <w:szCs w:val="20"/>
              </w:rPr>
            </w:pPr>
            <w:r>
              <w:rPr>
                <w:sz w:val="20"/>
                <w:szCs w:val="20"/>
              </w:rPr>
              <w:t xml:space="preserve">Reflexiona y retoma estrategias de solución para las áreas de oportunidad identificadas en el </w:t>
            </w:r>
            <w:r w:rsidR="00F41E4B">
              <w:rPr>
                <w:sz w:val="20"/>
                <w:szCs w:val="20"/>
              </w:rPr>
              <w:t>desarrollo de las competencias.</w:t>
            </w:r>
            <w:r>
              <w:rPr>
                <w:sz w:val="20"/>
                <w:szCs w:val="20"/>
              </w:rPr>
              <w:t xml:space="preserve"> </w:t>
            </w:r>
          </w:p>
          <w:p w:rsidR="0071733D" w:rsidRDefault="00C90EA9" w:rsidP="0071733D">
            <w:pPr>
              <w:rPr>
                <w:sz w:val="20"/>
                <w:szCs w:val="20"/>
              </w:rPr>
            </w:pPr>
            <w:r>
              <w:rPr>
                <w:sz w:val="20"/>
                <w:szCs w:val="20"/>
              </w:rPr>
              <w:t xml:space="preserve">Reflexiona sobre los resultados obtenidos de las actividades y propone mejoras con base en las áreas de oportunidad identificadas. </w:t>
            </w:r>
          </w:p>
        </w:tc>
        <w:tc>
          <w:tcPr>
            <w:tcW w:w="2693" w:type="dxa"/>
            <w:tcBorders>
              <w:top w:val="single" w:sz="8" w:space="0" w:color="000000"/>
              <w:left w:val="single" w:sz="8" w:space="0" w:color="000000"/>
              <w:bottom w:val="single" w:sz="8" w:space="0" w:color="000000"/>
              <w:right w:val="single" w:sz="8" w:space="0" w:color="000000"/>
            </w:tcBorders>
            <w:tcMar>
              <w:top w:w="72" w:type="dxa"/>
              <w:left w:w="192" w:type="dxa"/>
              <w:bottom w:w="72" w:type="dxa"/>
              <w:right w:w="192" w:type="dxa"/>
            </w:tcMar>
          </w:tcPr>
          <w:p w:rsidR="0071733D" w:rsidRDefault="0071733D" w:rsidP="0071733D">
            <w:pPr>
              <w:jc w:val="both"/>
              <w:rPr>
                <w:sz w:val="20"/>
                <w:szCs w:val="20"/>
              </w:rPr>
            </w:pPr>
            <w:r>
              <w:rPr>
                <w:sz w:val="20"/>
                <w:szCs w:val="20"/>
              </w:rPr>
              <w:t xml:space="preserve">Analiza, reflexiona y retoma estrategias de solución para las áreas de oportunidad identificadas en el </w:t>
            </w:r>
            <w:r w:rsidR="00F41E4B">
              <w:rPr>
                <w:sz w:val="20"/>
                <w:szCs w:val="20"/>
              </w:rPr>
              <w:t>desarrollo de las competencias.</w:t>
            </w:r>
          </w:p>
          <w:p w:rsidR="0071733D" w:rsidRDefault="0071733D" w:rsidP="0071733D">
            <w:pPr>
              <w:rPr>
                <w:sz w:val="20"/>
                <w:szCs w:val="20"/>
              </w:rPr>
            </w:pPr>
            <w:r>
              <w:rPr>
                <w:sz w:val="20"/>
                <w:szCs w:val="20"/>
              </w:rPr>
              <w:t xml:space="preserve">Reflexiona sobre los resultados obtenidos de las actividades y propone mejoras con base en las áreas de oportunidad identificadas. </w:t>
            </w:r>
          </w:p>
          <w:p w:rsidR="0071733D" w:rsidRDefault="0071733D" w:rsidP="0071733D">
            <w:pPr>
              <w:jc w:val="both"/>
              <w:rPr>
                <w:sz w:val="20"/>
                <w:szCs w:val="20"/>
              </w:rPr>
            </w:pPr>
          </w:p>
        </w:tc>
        <w:tc>
          <w:tcPr>
            <w:tcW w:w="2410" w:type="dxa"/>
            <w:tcBorders>
              <w:top w:val="single" w:sz="8" w:space="0" w:color="000000"/>
              <w:left w:val="single" w:sz="8" w:space="0" w:color="000000"/>
              <w:bottom w:val="single" w:sz="8" w:space="0" w:color="000000"/>
              <w:right w:val="single" w:sz="8" w:space="0" w:color="000000"/>
            </w:tcBorders>
            <w:tcMar>
              <w:top w:w="72" w:type="dxa"/>
              <w:left w:w="192" w:type="dxa"/>
              <w:bottom w:w="72" w:type="dxa"/>
              <w:right w:w="192" w:type="dxa"/>
            </w:tcMar>
          </w:tcPr>
          <w:p w:rsidR="0071733D" w:rsidRDefault="0071733D" w:rsidP="0071733D">
            <w:pPr>
              <w:jc w:val="both"/>
              <w:rPr>
                <w:sz w:val="20"/>
                <w:szCs w:val="20"/>
              </w:rPr>
            </w:pPr>
            <w:r>
              <w:rPr>
                <w:sz w:val="20"/>
                <w:szCs w:val="20"/>
              </w:rPr>
              <w:t xml:space="preserve">Analiza, reflexiona y retoma estrategias de solución para las áreas de oportunidad identificadas en el </w:t>
            </w:r>
            <w:r w:rsidR="00F41E4B">
              <w:rPr>
                <w:sz w:val="20"/>
                <w:szCs w:val="20"/>
              </w:rPr>
              <w:t>desarrollo de las competencias.</w:t>
            </w:r>
          </w:p>
          <w:p w:rsidR="0071733D" w:rsidRDefault="0071733D" w:rsidP="0071733D">
            <w:pPr>
              <w:rPr>
                <w:sz w:val="20"/>
                <w:szCs w:val="20"/>
              </w:rPr>
            </w:pPr>
            <w:r>
              <w:rPr>
                <w:sz w:val="20"/>
                <w:szCs w:val="20"/>
              </w:rPr>
              <w:t xml:space="preserve">Reflexiona sobre los resultados obtenidos de las actividades y propone mejoras con base en las áreas de oportunidad identificadas. </w:t>
            </w:r>
          </w:p>
        </w:tc>
        <w:tc>
          <w:tcPr>
            <w:tcW w:w="2425" w:type="dxa"/>
            <w:tcBorders>
              <w:top w:val="single" w:sz="8" w:space="0" w:color="000000"/>
              <w:left w:val="single" w:sz="8" w:space="0" w:color="000000"/>
              <w:bottom w:val="single" w:sz="8" w:space="0" w:color="000000"/>
              <w:right w:val="single" w:sz="8" w:space="0" w:color="000000"/>
            </w:tcBorders>
            <w:tcMar>
              <w:top w:w="72" w:type="dxa"/>
              <w:left w:w="192" w:type="dxa"/>
              <w:bottom w:w="72" w:type="dxa"/>
              <w:right w:w="192" w:type="dxa"/>
            </w:tcMar>
          </w:tcPr>
          <w:p w:rsidR="0071733D" w:rsidRDefault="0071733D" w:rsidP="0071733D">
            <w:pPr>
              <w:rPr>
                <w:sz w:val="20"/>
                <w:szCs w:val="20"/>
              </w:rPr>
            </w:pPr>
            <w:r>
              <w:rPr>
                <w:sz w:val="20"/>
                <w:szCs w:val="20"/>
              </w:rPr>
              <w:t xml:space="preserve">Analiza, reflexiona y diseña estrategias innovadoras para dar solución a las áreas de oportunidad identificadas en el </w:t>
            </w:r>
            <w:r w:rsidR="00F41E4B">
              <w:rPr>
                <w:sz w:val="20"/>
                <w:szCs w:val="20"/>
              </w:rPr>
              <w:t>desarrollo de las competencias.</w:t>
            </w:r>
          </w:p>
          <w:p w:rsidR="0071733D" w:rsidRDefault="0071733D" w:rsidP="0071733D">
            <w:pPr>
              <w:rPr>
                <w:sz w:val="20"/>
                <w:szCs w:val="20"/>
              </w:rPr>
            </w:pPr>
            <w:r>
              <w:rPr>
                <w:sz w:val="20"/>
                <w:szCs w:val="20"/>
              </w:rPr>
              <w:t xml:space="preserve">Reflexiona y justifica sobre su papel y los resultados obtenidos en las actividades. </w:t>
            </w:r>
          </w:p>
          <w:p w:rsidR="0071733D" w:rsidRDefault="0071733D" w:rsidP="0071733D">
            <w:pPr>
              <w:rPr>
                <w:sz w:val="20"/>
                <w:szCs w:val="20"/>
              </w:rPr>
            </w:pPr>
          </w:p>
        </w:tc>
      </w:tr>
      <w:tr w:rsidR="0071733D" w:rsidTr="00C90EA9">
        <w:trPr>
          <w:trHeight w:val="1864"/>
          <w:jc w:val="center"/>
        </w:trPr>
        <w:tc>
          <w:tcPr>
            <w:tcW w:w="3177" w:type="dxa"/>
            <w:tcBorders>
              <w:top w:val="single" w:sz="8" w:space="0" w:color="000000"/>
              <w:left w:val="single" w:sz="8" w:space="0" w:color="000000"/>
              <w:bottom w:val="single" w:sz="8" w:space="0" w:color="000000"/>
              <w:right w:val="single" w:sz="8" w:space="0" w:color="000000"/>
            </w:tcBorders>
            <w:tcMar>
              <w:top w:w="72" w:type="dxa"/>
              <w:left w:w="192" w:type="dxa"/>
              <w:bottom w:w="72" w:type="dxa"/>
              <w:right w:w="192" w:type="dxa"/>
            </w:tcMar>
          </w:tcPr>
          <w:p w:rsidR="0071733D" w:rsidRDefault="0071733D" w:rsidP="0071733D">
            <w:pPr>
              <w:rPr>
                <w:b/>
                <w:sz w:val="20"/>
                <w:szCs w:val="20"/>
                <w:lang w:val="es-ES"/>
              </w:rPr>
            </w:pPr>
            <w:r>
              <w:rPr>
                <w:b/>
                <w:sz w:val="20"/>
                <w:szCs w:val="20"/>
                <w:lang w:val="es-ES"/>
              </w:rPr>
              <w:t>Sustento teórico:</w:t>
            </w:r>
          </w:p>
          <w:p w:rsidR="0071733D" w:rsidRDefault="0071733D" w:rsidP="0071733D">
            <w:pPr>
              <w:rPr>
                <w:b/>
                <w:sz w:val="20"/>
                <w:szCs w:val="20"/>
                <w:lang w:val="es-ES"/>
              </w:rPr>
            </w:pPr>
          </w:p>
        </w:tc>
        <w:tc>
          <w:tcPr>
            <w:tcW w:w="1825" w:type="dxa"/>
            <w:tcBorders>
              <w:top w:val="single" w:sz="8" w:space="0" w:color="000000"/>
              <w:left w:val="single" w:sz="8" w:space="0" w:color="000000"/>
              <w:bottom w:val="single" w:sz="8" w:space="0" w:color="000000"/>
              <w:right w:val="single" w:sz="8" w:space="0" w:color="000000"/>
            </w:tcBorders>
          </w:tcPr>
          <w:p w:rsidR="0071733D" w:rsidRDefault="0071733D" w:rsidP="0071733D">
            <w:pPr>
              <w:rPr>
                <w:sz w:val="20"/>
                <w:szCs w:val="20"/>
              </w:rPr>
            </w:pPr>
            <w:r>
              <w:rPr>
                <w:sz w:val="20"/>
                <w:szCs w:val="20"/>
              </w:rPr>
              <w:t>Sin fundamento teórico.</w:t>
            </w:r>
          </w:p>
        </w:tc>
        <w:tc>
          <w:tcPr>
            <w:tcW w:w="2410" w:type="dxa"/>
            <w:tcBorders>
              <w:top w:val="single" w:sz="8" w:space="0" w:color="000000"/>
              <w:left w:val="single" w:sz="8" w:space="0" w:color="000000"/>
              <w:bottom w:val="single" w:sz="8" w:space="0" w:color="000000"/>
              <w:right w:val="single" w:sz="8" w:space="0" w:color="000000"/>
            </w:tcBorders>
            <w:tcMar>
              <w:top w:w="72" w:type="dxa"/>
              <w:left w:w="192" w:type="dxa"/>
              <w:bottom w:w="72" w:type="dxa"/>
              <w:right w:w="192" w:type="dxa"/>
            </w:tcMar>
          </w:tcPr>
          <w:p w:rsidR="0071733D" w:rsidRDefault="0071733D" w:rsidP="0071733D">
            <w:pPr>
              <w:rPr>
                <w:sz w:val="20"/>
                <w:szCs w:val="20"/>
              </w:rPr>
            </w:pPr>
            <w:r>
              <w:rPr>
                <w:sz w:val="20"/>
                <w:szCs w:val="20"/>
              </w:rPr>
              <w:t>Usa información teórica de manera aislada.</w:t>
            </w:r>
          </w:p>
        </w:tc>
        <w:tc>
          <w:tcPr>
            <w:tcW w:w="2693" w:type="dxa"/>
            <w:tcBorders>
              <w:top w:val="single" w:sz="8" w:space="0" w:color="000000"/>
              <w:left w:val="single" w:sz="8" w:space="0" w:color="000000"/>
              <w:bottom w:val="single" w:sz="8" w:space="0" w:color="000000"/>
              <w:right w:val="single" w:sz="8" w:space="0" w:color="000000"/>
            </w:tcBorders>
            <w:tcMar>
              <w:top w:w="72" w:type="dxa"/>
              <w:left w:w="192" w:type="dxa"/>
              <w:bottom w:w="72" w:type="dxa"/>
              <w:right w:w="192" w:type="dxa"/>
            </w:tcMar>
          </w:tcPr>
          <w:p w:rsidR="0071733D" w:rsidRDefault="0071733D" w:rsidP="0071733D">
            <w:pPr>
              <w:rPr>
                <w:sz w:val="20"/>
                <w:szCs w:val="20"/>
              </w:rPr>
            </w:pPr>
            <w:r>
              <w:rPr>
                <w:sz w:val="20"/>
                <w:szCs w:val="20"/>
              </w:rPr>
              <w:t>Fundamenta teóricamente su exposición con bibliografía sugerida de los programas (de manera escrita).</w:t>
            </w:r>
          </w:p>
          <w:p w:rsidR="0071733D" w:rsidRDefault="0071733D" w:rsidP="0071733D">
            <w:pPr>
              <w:rPr>
                <w:sz w:val="20"/>
                <w:szCs w:val="20"/>
              </w:rPr>
            </w:pPr>
          </w:p>
        </w:tc>
        <w:tc>
          <w:tcPr>
            <w:tcW w:w="2410" w:type="dxa"/>
            <w:tcBorders>
              <w:top w:val="single" w:sz="8" w:space="0" w:color="000000"/>
              <w:left w:val="single" w:sz="8" w:space="0" w:color="000000"/>
              <w:bottom w:val="single" w:sz="8" w:space="0" w:color="000000"/>
              <w:right w:val="single" w:sz="8" w:space="0" w:color="000000"/>
            </w:tcBorders>
            <w:tcMar>
              <w:top w:w="72" w:type="dxa"/>
              <w:left w:w="192" w:type="dxa"/>
              <w:bottom w:w="72" w:type="dxa"/>
              <w:right w:w="192" w:type="dxa"/>
            </w:tcMar>
          </w:tcPr>
          <w:p w:rsidR="0071733D" w:rsidRDefault="0071733D" w:rsidP="00C90EA9">
            <w:pPr>
              <w:rPr>
                <w:sz w:val="20"/>
                <w:szCs w:val="20"/>
              </w:rPr>
            </w:pPr>
            <w:r>
              <w:rPr>
                <w:sz w:val="20"/>
                <w:szCs w:val="20"/>
              </w:rPr>
              <w:t>Fundamenta teóricamente su exposición con bibliografía sugerida y complementaria de los programas (de manera escrita).</w:t>
            </w:r>
          </w:p>
        </w:tc>
        <w:tc>
          <w:tcPr>
            <w:tcW w:w="2425" w:type="dxa"/>
            <w:tcBorders>
              <w:top w:val="single" w:sz="8" w:space="0" w:color="000000"/>
              <w:left w:val="single" w:sz="8" w:space="0" w:color="000000"/>
              <w:bottom w:val="single" w:sz="8" w:space="0" w:color="000000"/>
              <w:right w:val="single" w:sz="8" w:space="0" w:color="000000"/>
            </w:tcBorders>
            <w:tcMar>
              <w:top w:w="72" w:type="dxa"/>
              <w:left w:w="192" w:type="dxa"/>
              <w:bottom w:w="72" w:type="dxa"/>
              <w:right w:w="192" w:type="dxa"/>
            </w:tcMar>
          </w:tcPr>
          <w:p w:rsidR="0071733D" w:rsidRDefault="0071733D" w:rsidP="0071733D">
            <w:pPr>
              <w:rPr>
                <w:sz w:val="20"/>
                <w:szCs w:val="20"/>
              </w:rPr>
            </w:pPr>
            <w:r>
              <w:rPr>
                <w:sz w:val="20"/>
                <w:szCs w:val="20"/>
              </w:rPr>
              <w:t>Fundamenta teóricamente su exposición con bibliografía sugerida, complementaria y externa a los programas (de manera escrita).</w:t>
            </w:r>
          </w:p>
        </w:tc>
      </w:tr>
      <w:tr w:rsidR="0071733D" w:rsidTr="00554F80">
        <w:trPr>
          <w:trHeight w:val="246"/>
          <w:jc w:val="center"/>
        </w:trPr>
        <w:tc>
          <w:tcPr>
            <w:tcW w:w="317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71733D" w:rsidRDefault="0071733D" w:rsidP="0071733D">
            <w:pPr>
              <w:spacing w:after="0"/>
            </w:pPr>
            <w:r>
              <w:rPr>
                <w:b/>
                <w:bCs/>
                <w:lang w:val="es-ES"/>
              </w:rPr>
              <w:t>Valor:</w:t>
            </w:r>
          </w:p>
        </w:tc>
        <w:tc>
          <w:tcPr>
            <w:tcW w:w="182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71733D" w:rsidRDefault="0071733D" w:rsidP="0071733D">
            <w:pPr>
              <w:spacing w:after="0"/>
              <w:jc w:val="center"/>
            </w:pPr>
            <w:r>
              <w:t>6</w:t>
            </w:r>
          </w:p>
        </w:tc>
        <w:tc>
          <w:tcPr>
            <w:tcW w:w="241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71733D" w:rsidRDefault="0071733D" w:rsidP="0071733D">
            <w:pPr>
              <w:spacing w:after="0"/>
              <w:jc w:val="center"/>
            </w:pPr>
            <w:r>
              <w:t>7</w:t>
            </w:r>
          </w:p>
        </w:tc>
        <w:tc>
          <w:tcPr>
            <w:tcW w:w="269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71733D" w:rsidRDefault="0071733D" w:rsidP="0071733D">
            <w:pPr>
              <w:spacing w:after="0"/>
              <w:jc w:val="center"/>
            </w:pPr>
            <w:r>
              <w:t>8</w:t>
            </w:r>
          </w:p>
        </w:tc>
        <w:tc>
          <w:tcPr>
            <w:tcW w:w="2410" w:type="dxa"/>
            <w:tcBorders>
              <w:top w:val="single" w:sz="8" w:space="0" w:color="000000"/>
              <w:left w:val="single" w:sz="8" w:space="0" w:color="000000"/>
              <w:bottom w:val="single" w:sz="8" w:space="0" w:color="000000"/>
              <w:right w:val="single" w:sz="4" w:space="0" w:color="auto"/>
            </w:tcBorders>
            <w:shd w:val="clear" w:color="auto" w:fill="DEEAF6" w:themeFill="accent1" w:themeFillTint="33"/>
            <w:tcMar>
              <w:top w:w="72" w:type="dxa"/>
              <w:left w:w="192" w:type="dxa"/>
              <w:bottom w:w="72" w:type="dxa"/>
              <w:right w:w="192" w:type="dxa"/>
            </w:tcMar>
            <w:hideMark/>
          </w:tcPr>
          <w:p w:rsidR="0071733D" w:rsidRDefault="0071733D" w:rsidP="0071733D">
            <w:pPr>
              <w:spacing w:after="0"/>
              <w:jc w:val="center"/>
            </w:pPr>
            <w:r>
              <w:t>9</w:t>
            </w:r>
          </w:p>
        </w:tc>
        <w:tc>
          <w:tcPr>
            <w:tcW w:w="2425" w:type="dxa"/>
            <w:tcBorders>
              <w:top w:val="single" w:sz="8" w:space="0" w:color="000000"/>
              <w:left w:val="single" w:sz="4" w:space="0" w:color="auto"/>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71733D" w:rsidRDefault="0071733D" w:rsidP="0071733D">
            <w:pPr>
              <w:spacing w:after="0"/>
              <w:jc w:val="center"/>
            </w:pPr>
            <w:r>
              <w:t>10</w:t>
            </w:r>
          </w:p>
        </w:tc>
      </w:tr>
      <w:tr w:rsidR="0071733D" w:rsidTr="00554F80">
        <w:trPr>
          <w:trHeight w:val="350"/>
          <w:jc w:val="center"/>
        </w:trPr>
        <w:tc>
          <w:tcPr>
            <w:tcW w:w="5002"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71733D" w:rsidRDefault="0071733D" w:rsidP="0071733D">
            <w:pPr>
              <w:spacing w:after="0" w:line="240" w:lineRule="auto"/>
            </w:pPr>
            <w:r>
              <w:rPr>
                <w:lang w:val="es-ES"/>
              </w:rPr>
              <w:t>Tipos de Evaluación</w:t>
            </w:r>
          </w:p>
        </w:tc>
        <w:tc>
          <w:tcPr>
            <w:tcW w:w="9938" w:type="dxa"/>
            <w:gridSpan w:val="4"/>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71733D" w:rsidRDefault="0071733D" w:rsidP="0071733D">
            <w:pPr>
              <w:spacing w:after="0" w:line="240" w:lineRule="auto"/>
            </w:pPr>
          </w:p>
        </w:tc>
      </w:tr>
      <w:tr w:rsidR="0071733D" w:rsidTr="00554F80">
        <w:trPr>
          <w:trHeight w:val="349"/>
          <w:jc w:val="center"/>
        </w:trPr>
        <w:tc>
          <w:tcPr>
            <w:tcW w:w="5002"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71733D" w:rsidRDefault="0071733D" w:rsidP="00C90EA9">
            <w:pPr>
              <w:spacing w:after="0"/>
            </w:pPr>
            <w:r>
              <w:rPr>
                <w:lang w:val="es-ES"/>
              </w:rPr>
              <w:lastRenderedPageBreak/>
              <w:t xml:space="preserve">Autoevaluación </w:t>
            </w:r>
            <w:r w:rsidR="00C90EA9">
              <w:rPr>
                <w:lang w:val="es-ES"/>
              </w:rPr>
              <w:t>5</w:t>
            </w:r>
            <w:r>
              <w:rPr>
                <w:lang w:val="es-ES"/>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71733D" w:rsidRDefault="0071733D" w:rsidP="0071733D">
            <w:pPr>
              <w:jc w:val="center"/>
            </w:pPr>
          </w:p>
        </w:tc>
        <w:tc>
          <w:tcPr>
            <w:tcW w:w="26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tcPr>
          <w:p w:rsidR="0071733D" w:rsidRDefault="0071733D" w:rsidP="0071733D">
            <w:pPr>
              <w:spacing w:after="0"/>
              <w:jc w:val="center"/>
              <w:rPr>
                <w:sz w:val="20"/>
                <w:szCs w:val="20"/>
                <w:lang w:eastAsia="es-MX"/>
              </w:rPr>
            </w:pPr>
          </w:p>
        </w:tc>
        <w:tc>
          <w:tcPr>
            <w:tcW w:w="2410" w:type="dxa"/>
            <w:tcBorders>
              <w:top w:val="single" w:sz="8" w:space="0" w:color="000000"/>
              <w:left w:val="single" w:sz="8" w:space="0" w:color="000000"/>
              <w:bottom w:val="single" w:sz="8" w:space="0" w:color="000000"/>
              <w:right w:val="single" w:sz="4" w:space="0" w:color="auto"/>
            </w:tcBorders>
            <w:shd w:val="clear" w:color="auto" w:fill="F2F2F2" w:themeFill="background1" w:themeFillShade="F2"/>
            <w:tcMar>
              <w:top w:w="72" w:type="dxa"/>
              <w:left w:w="192" w:type="dxa"/>
              <w:bottom w:w="72" w:type="dxa"/>
              <w:right w:w="192" w:type="dxa"/>
            </w:tcMar>
          </w:tcPr>
          <w:p w:rsidR="0071733D" w:rsidRDefault="0071733D" w:rsidP="0071733D">
            <w:pPr>
              <w:spacing w:after="0"/>
              <w:jc w:val="center"/>
              <w:rPr>
                <w:sz w:val="20"/>
                <w:szCs w:val="20"/>
                <w:lang w:eastAsia="es-MX"/>
              </w:rPr>
            </w:pPr>
          </w:p>
        </w:tc>
        <w:tc>
          <w:tcPr>
            <w:tcW w:w="2425"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tcPr>
          <w:p w:rsidR="0071733D" w:rsidRDefault="0071733D" w:rsidP="0071733D">
            <w:pPr>
              <w:spacing w:after="0"/>
              <w:jc w:val="center"/>
              <w:rPr>
                <w:sz w:val="20"/>
                <w:szCs w:val="20"/>
                <w:lang w:eastAsia="es-MX"/>
              </w:rPr>
            </w:pPr>
          </w:p>
        </w:tc>
      </w:tr>
      <w:tr w:rsidR="0071733D" w:rsidTr="00554F80">
        <w:trPr>
          <w:trHeight w:val="224"/>
          <w:jc w:val="center"/>
        </w:trPr>
        <w:tc>
          <w:tcPr>
            <w:tcW w:w="5002"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71733D" w:rsidRDefault="0071733D" w:rsidP="00C90EA9">
            <w:pPr>
              <w:spacing w:after="0"/>
            </w:pPr>
            <w:r>
              <w:rPr>
                <w:lang w:val="es-ES"/>
              </w:rPr>
              <w:t xml:space="preserve">Coevaluación    </w:t>
            </w:r>
            <w:r w:rsidR="00C90EA9">
              <w:rPr>
                <w:lang w:val="es-ES"/>
              </w:rPr>
              <w:t>5</w:t>
            </w:r>
            <w:r>
              <w:rPr>
                <w:lang w:val="es-ES"/>
              </w:rPr>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71733D" w:rsidRDefault="0071733D" w:rsidP="0071733D">
            <w:pPr>
              <w:jc w:val="center"/>
            </w:pPr>
          </w:p>
        </w:tc>
        <w:tc>
          <w:tcPr>
            <w:tcW w:w="26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tcPr>
          <w:p w:rsidR="0071733D" w:rsidRDefault="0071733D" w:rsidP="0071733D">
            <w:pPr>
              <w:spacing w:after="0"/>
              <w:jc w:val="center"/>
              <w:rPr>
                <w:sz w:val="20"/>
                <w:szCs w:val="20"/>
                <w:lang w:eastAsia="es-MX"/>
              </w:rPr>
            </w:pPr>
          </w:p>
        </w:tc>
        <w:tc>
          <w:tcPr>
            <w:tcW w:w="2410" w:type="dxa"/>
            <w:tcBorders>
              <w:top w:val="single" w:sz="8" w:space="0" w:color="000000"/>
              <w:left w:val="single" w:sz="8" w:space="0" w:color="000000"/>
              <w:bottom w:val="single" w:sz="8" w:space="0" w:color="000000"/>
              <w:right w:val="single" w:sz="4" w:space="0" w:color="auto"/>
            </w:tcBorders>
            <w:shd w:val="clear" w:color="auto" w:fill="F2F2F2" w:themeFill="background1" w:themeFillShade="F2"/>
            <w:tcMar>
              <w:top w:w="72" w:type="dxa"/>
              <w:left w:w="192" w:type="dxa"/>
              <w:bottom w:w="72" w:type="dxa"/>
              <w:right w:w="192" w:type="dxa"/>
            </w:tcMar>
          </w:tcPr>
          <w:p w:rsidR="0071733D" w:rsidRDefault="0071733D" w:rsidP="0071733D">
            <w:pPr>
              <w:spacing w:after="0"/>
              <w:jc w:val="center"/>
              <w:rPr>
                <w:sz w:val="20"/>
                <w:szCs w:val="20"/>
                <w:lang w:eastAsia="es-MX"/>
              </w:rPr>
            </w:pPr>
          </w:p>
        </w:tc>
        <w:tc>
          <w:tcPr>
            <w:tcW w:w="2425"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tcPr>
          <w:p w:rsidR="0071733D" w:rsidRDefault="0071733D" w:rsidP="0071733D">
            <w:pPr>
              <w:spacing w:after="0"/>
              <w:jc w:val="center"/>
              <w:rPr>
                <w:sz w:val="20"/>
                <w:szCs w:val="20"/>
                <w:lang w:eastAsia="es-MX"/>
              </w:rPr>
            </w:pPr>
          </w:p>
        </w:tc>
      </w:tr>
      <w:tr w:rsidR="0071733D" w:rsidTr="00554F80">
        <w:trPr>
          <w:trHeight w:val="224"/>
          <w:jc w:val="center"/>
        </w:trPr>
        <w:tc>
          <w:tcPr>
            <w:tcW w:w="5002"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71733D" w:rsidRDefault="0071733D" w:rsidP="00C90EA9">
            <w:pPr>
              <w:spacing w:after="0"/>
              <w:rPr>
                <w:lang w:val="es-ES"/>
              </w:rPr>
            </w:pPr>
            <w:proofErr w:type="spellStart"/>
            <w:r>
              <w:rPr>
                <w:lang w:val="es-ES"/>
              </w:rPr>
              <w:t>Heteroevaluación</w:t>
            </w:r>
            <w:proofErr w:type="spellEnd"/>
            <w:r>
              <w:rPr>
                <w:lang w:val="es-ES"/>
              </w:rPr>
              <w:t xml:space="preserve"> </w:t>
            </w:r>
            <w:r w:rsidR="00C90EA9">
              <w:rPr>
                <w:lang w:val="es-ES"/>
              </w:rPr>
              <w:t>90%</w:t>
            </w:r>
          </w:p>
        </w:tc>
        <w:tc>
          <w:tcPr>
            <w:tcW w:w="241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71733D" w:rsidRDefault="0071733D" w:rsidP="0071733D">
            <w:pPr>
              <w:spacing w:after="0"/>
              <w:jc w:val="center"/>
            </w:pPr>
          </w:p>
        </w:tc>
        <w:tc>
          <w:tcPr>
            <w:tcW w:w="26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tcPr>
          <w:p w:rsidR="0071733D" w:rsidRDefault="0071733D" w:rsidP="0071733D">
            <w:pPr>
              <w:spacing w:after="0"/>
              <w:jc w:val="center"/>
            </w:pPr>
          </w:p>
        </w:tc>
        <w:tc>
          <w:tcPr>
            <w:tcW w:w="2410" w:type="dxa"/>
            <w:tcBorders>
              <w:top w:val="single" w:sz="8" w:space="0" w:color="000000"/>
              <w:left w:val="single" w:sz="8" w:space="0" w:color="000000"/>
              <w:bottom w:val="single" w:sz="8" w:space="0" w:color="000000"/>
              <w:right w:val="single" w:sz="4" w:space="0" w:color="auto"/>
            </w:tcBorders>
            <w:shd w:val="clear" w:color="auto" w:fill="F2F2F2" w:themeFill="background1" w:themeFillShade="F2"/>
            <w:tcMar>
              <w:top w:w="72" w:type="dxa"/>
              <w:left w:w="192" w:type="dxa"/>
              <w:bottom w:w="72" w:type="dxa"/>
              <w:right w:w="192" w:type="dxa"/>
            </w:tcMar>
          </w:tcPr>
          <w:p w:rsidR="0071733D" w:rsidRDefault="0071733D" w:rsidP="0071733D">
            <w:pPr>
              <w:spacing w:after="0"/>
              <w:jc w:val="center"/>
            </w:pPr>
          </w:p>
        </w:tc>
        <w:tc>
          <w:tcPr>
            <w:tcW w:w="2425"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tcPr>
          <w:p w:rsidR="0071733D" w:rsidRDefault="0071733D" w:rsidP="0071733D">
            <w:pPr>
              <w:spacing w:after="0"/>
              <w:jc w:val="center"/>
            </w:pPr>
          </w:p>
        </w:tc>
      </w:tr>
    </w:tbl>
    <w:p w:rsidR="00401549" w:rsidRDefault="00401549"/>
    <w:sectPr w:rsidR="00401549" w:rsidSect="00554F8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6033E"/>
    <w:multiLevelType w:val="hybridMultilevel"/>
    <w:tmpl w:val="687A67A2"/>
    <w:lvl w:ilvl="0" w:tplc="BD923E1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1282F22"/>
    <w:multiLevelType w:val="hybridMultilevel"/>
    <w:tmpl w:val="1110FA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3E6977"/>
    <w:multiLevelType w:val="hybridMultilevel"/>
    <w:tmpl w:val="82184E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E4"/>
    <w:rsid w:val="0003169B"/>
    <w:rsid w:val="0007458D"/>
    <w:rsid w:val="000F6662"/>
    <w:rsid w:val="001567AF"/>
    <w:rsid w:val="00177421"/>
    <w:rsid w:val="001A4D90"/>
    <w:rsid w:val="001E19DD"/>
    <w:rsid w:val="00202E01"/>
    <w:rsid w:val="00227D34"/>
    <w:rsid w:val="00244936"/>
    <w:rsid w:val="00246927"/>
    <w:rsid w:val="00247F7C"/>
    <w:rsid w:val="00263ABE"/>
    <w:rsid w:val="002B12FE"/>
    <w:rsid w:val="002F6872"/>
    <w:rsid w:val="00367237"/>
    <w:rsid w:val="0037454E"/>
    <w:rsid w:val="00391B31"/>
    <w:rsid w:val="00401549"/>
    <w:rsid w:val="004A350D"/>
    <w:rsid w:val="004B2165"/>
    <w:rsid w:val="004D0259"/>
    <w:rsid w:val="004D0A89"/>
    <w:rsid w:val="004E0CC9"/>
    <w:rsid w:val="005112A0"/>
    <w:rsid w:val="0054744B"/>
    <w:rsid w:val="00554F80"/>
    <w:rsid w:val="00613A61"/>
    <w:rsid w:val="006162E5"/>
    <w:rsid w:val="0066131F"/>
    <w:rsid w:val="0071733D"/>
    <w:rsid w:val="00741F9B"/>
    <w:rsid w:val="00753F4A"/>
    <w:rsid w:val="00755D2E"/>
    <w:rsid w:val="00767AE4"/>
    <w:rsid w:val="00871945"/>
    <w:rsid w:val="008837F3"/>
    <w:rsid w:val="008C1A5B"/>
    <w:rsid w:val="008E44E2"/>
    <w:rsid w:val="009972E1"/>
    <w:rsid w:val="00A01995"/>
    <w:rsid w:val="00A13AAD"/>
    <w:rsid w:val="00AD0214"/>
    <w:rsid w:val="00B03901"/>
    <w:rsid w:val="00B263CC"/>
    <w:rsid w:val="00B337CC"/>
    <w:rsid w:val="00BA4295"/>
    <w:rsid w:val="00BC3151"/>
    <w:rsid w:val="00BD211A"/>
    <w:rsid w:val="00C90EA9"/>
    <w:rsid w:val="00CF2269"/>
    <w:rsid w:val="00D11A2D"/>
    <w:rsid w:val="00E740B0"/>
    <w:rsid w:val="00EC2669"/>
    <w:rsid w:val="00F41E4B"/>
    <w:rsid w:val="00FB4B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5FE35-8328-43B1-BD64-2D873832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67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401549"/>
    <w:rPr>
      <w:rFonts w:ascii="Soberana Sans Light" w:hAnsi="Soberana Sans Light" w:cs="Soberana Sans Light" w:hint="default"/>
      <w:color w:val="000000"/>
      <w:sz w:val="21"/>
      <w:szCs w:val="21"/>
    </w:rPr>
  </w:style>
  <w:style w:type="paragraph" w:styleId="Prrafodelista">
    <w:name w:val="List Paragraph"/>
    <w:basedOn w:val="Normal"/>
    <w:uiPriority w:val="34"/>
    <w:qFormat/>
    <w:rsid w:val="00B33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720</Words>
  <Characters>3963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Windows User</cp:lastModifiedBy>
  <cp:revision>5</cp:revision>
  <dcterms:created xsi:type="dcterms:W3CDTF">2019-12-18T18:46:00Z</dcterms:created>
  <dcterms:modified xsi:type="dcterms:W3CDTF">2020-01-09T14:20:00Z</dcterms:modified>
</cp:coreProperties>
</file>