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8A" w:rsidRDefault="00ED058A" w:rsidP="00ED058A">
      <w:pPr>
        <w:autoSpaceDE w:val="0"/>
        <w:autoSpaceDN w:val="0"/>
        <w:adjustRightInd w:val="0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Rubrica recurso didáctico</w:t>
      </w:r>
    </w:p>
    <w:p w:rsidR="00ED058A" w:rsidRDefault="00ED058A" w:rsidP="00ED058A">
      <w:pPr>
        <w:autoSpaceDE w:val="0"/>
        <w:autoSpaceDN w:val="0"/>
        <w:adjustRightInd w:val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Obra: ___________________________________________________________________________</w:t>
      </w:r>
    </w:p>
    <w:p w:rsidR="00ED058A" w:rsidRDefault="00ED058A" w:rsidP="00ED058A">
      <w:pPr>
        <w:autoSpaceDE w:val="0"/>
        <w:autoSpaceDN w:val="0"/>
        <w:adjustRightInd w:val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Fecha: _________________________________</w:t>
      </w:r>
    </w:p>
    <w:p w:rsidR="00ED058A" w:rsidRDefault="00ED058A" w:rsidP="00ED058A">
      <w:pPr>
        <w:autoSpaceDE w:val="0"/>
        <w:autoSpaceDN w:val="0"/>
        <w:adjustRightInd w:val="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Rubrica  para evaluar representación teatral (evidencia 2)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559"/>
        <w:gridCol w:w="1843"/>
        <w:gridCol w:w="1887"/>
      </w:tblGrid>
      <w:tr w:rsidR="00ED058A" w:rsidTr="00303478">
        <w:tc>
          <w:tcPr>
            <w:tcW w:w="1555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Criterios</w:t>
            </w:r>
          </w:p>
        </w:tc>
        <w:tc>
          <w:tcPr>
            <w:tcW w:w="1984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Excelente (10)</w:t>
            </w:r>
          </w:p>
        </w:tc>
        <w:tc>
          <w:tcPr>
            <w:tcW w:w="1559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Bueno (9)</w:t>
            </w:r>
          </w:p>
        </w:tc>
        <w:tc>
          <w:tcPr>
            <w:tcW w:w="1843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Regular (7)</w:t>
            </w:r>
          </w:p>
        </w:tc>
        <w:tc>
          <w:tcPr>
            <w:tcW w:w="1887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Insuficiente (5)</w:t>
            </w:r>
          </w:p>
        </w:tc>
      </w:tr>
      <w:tr w:rsidR="00ED058A" w:rsidTr="00303478">
        <w:tc>
          <w:tcPr>
            <w:tcW w:w="1555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Expresión oral</w:t>
            </w:r>
          </w:p>
        </w:tc>
        <w:tc>
          <w:tcPr>
            <w:tcW w:w="1984" w:type="dxa"/>
          </w:tcPr>
          <w:p w:rsidR="00ED058A" w:rsidRPr="00415238" w:rsidRDefault="00ED058A" w:rsidP="00303478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  <w:lang w:val="es-ES"/>
              </w:rPr>
            </w:pPr>
            <w:r w:rsidRPr="00415238">
              <w:rPr>
                <w:rFonts w:ascii="Cambria" w:hAnsi="Cambria" w:cs="Cambria"/>
                <w:sz w:val="20"/>
                <w:szCs w:val="20"/>
                <w:lang w:val="es-ES"/>
              </w:rPr>
              <w:t>Su expresión es muy clara</w:t>
            </w:r>
            <w:r>
              <w:rPr>
                <w:rFonts w:ascii="Cambria" w:hAnsi="Cambria" w:cs="Cambria"/>
                <w:sz w:val="20"/>
                <w:szCs w:val="20"/>
                <w:lang w:val="es-ES"/>
              </w:rPr>
              <w:t xml:space="preserve"> y utilizan un tono de voz fuerte, con distintos matices de voz que caracterizan a sus personajes. Llaman la atención del público</w:t>
            </w:r>
          </w:p>
        </w:tc>
        <w:tc>
          <w:tcPr>
            <w:tcW w:w="1559" w:type="dxa"/>
          </w:tcPr>
          <w:p w:rsidR="00ED058A" w:rsidRPr="00415238" w:rsidRDefault="00ED058A" w:rsidP="00303478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  <w:lang w:val="es-ES"/>
              </w:rPr>
            </w:pPr>
            <w:r>
              <w:rPr>
                <w:rFonts w:ascii="Cambria" w:hAnsi="Cambria" w:cs="Cambria"/>
                <w:sz w:val="20"/>
                <w:szCs w:val="20"/>
                <w:lang w:val="es-ES"/>
              </w:rPr>
              <w:t>Representan  claramente  el personaje de cada uno, sin embargo, el tono de voz no es tan fuerte. Su tono es lineal.</w:t>
            </w:r>
          </w:p>
        </w:tc>
        <w:tc>
          <w:tcPr>
            <w:tcW w:w="1843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Su expresión oral es plana no utilizan distintos matices y no se distinguen los personajes que caracterizan. No captan la atención del público. </w:t>
            </w:r>
          </w:p>
        </w:tc>
        <w:tc>
          <w:tcPr>
            <w:tcW w:w="1887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Su expresión no es clara, no utiliza distintos matices de voz y  sus tonos son muy bajos.</w:t>
            </w:r>
          </w:p>
        </w:tc>
      </w:tr>
      <w:tr w:rsidR="00ED058A" w:rsidTr="00303478">
        <w:tc>
          <w:tcPr>
            <w:tcW w:w="1555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Expresión corporal</w:t>
            </w:r>
          </w:p>
        </w:tc>
        <w:tc>
          <w:tcPr>
            <w:tcW w:w="1984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Utilizan adecuadamente el espacio asignado para su representación; se mueven y realizan distintos gestos de acuerdo a su personaje.</w:t>
            </w:r>
          </w:p>
        </w:tc>
        <w:tc>
          <w:tcPr>
            <w:tcW w:w="1559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Utilizan el espacio asignado, se mueven pero no son constantes en movimientos. No muestra seguridad en su presentación.</w:t>
            </w:r>
          </w:p>
        </w:tc>
        <w:tc>
          <w:tcPr>
            <w:tcW w:w="1843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utilizan todo el espacio asignado,  se mueven y realizan gestos pero en forma mínima.</w:t>
            </w:r>
          </w:p>
        </w:tc>
        <w:tc>
          <w:tcPr>
            <w:tcW w:w="1887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se mueven, ni realizan gestos, se quedan permanentemente en un solo lugar.</w:t>
            </w:r>
          </w:p>
        </w:tc>
      </w:tr>
      <w:tr w:rsidR="00ED058A" w:rsidTr="00303478">
        <w:tc>
          <w:tcPr>
            <w:tcW w:w="1555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Escenografía</w:t>
            </w:r>
          </w:p>
        </w:tc>
        <w:tc>
          <w:tcPr>
            <w:tcW w:w="1984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Presentan una escenografía acorde al tema central de la obra, utilizando diferentes implementos vistos en clase</w:t>
            </w:r>
          </w:p>
        </w:tc>
        <w:tc>
          <w:tcPr>
            <w:tcW w:w="1559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Presentan escenografía pero no es suficiente, es solo para una escena.</w:t>
            </w:r>
          </w:p>
        </w:tc>
        <w:tc>
          <w:tcPr>
            <w:tcW w:w="1843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Presenta una escenografía escasa, solo algunos implementos.</w:t>
            </w:r>
          </w:p>
        </w:tc>
        <w:tc>
          <w:tcPr>
            <w:tcW w:w="1887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presentan escenografía.</w:t>
            </w:r>
          </w:p>
        </w:tc>
      </w:tr>
      <w:tr w:rsidR="00ED058A" w:rsidTr="00303478">
        <w:tc>
          <w:tcPr>
            <w:tcW w:w="1555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Vestuario</w:t>
            </w:r>
          </w:p>
        </w:tc>
        <w:tc>
          <w:tcPr>
            <w:tcW w:w="1984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Todos los integrantes presentan un vestuario acorde </w:t>
            </w: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al personaje que representan.</w:t>
            </w:r>
          </w:p>
        </w:tc>
        <w:tc>
          <w:tcPr>
            <w:tcW w:w="1559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 xml:space="preserve">No todos los integrantes presentan un vestuario </w:t>
            </w: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acorde al personaje que representan</w:t>
            </w:r>
          </w:p>
        </w:tc>
        <w:tc>
          <w:tcPr>
            <w:tcW w:w="1843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 xml:space="preserve">Presentan un vestuario pero no es apropiado al </w:t>
            </w: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personaje que representa</w:t>
            </w:r>
          </w:p>
        </w:tc>
        <w:tc>
          <w:tcPr>
            <w:tcW w:w="1887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No presenta un vestuario.</w:t>
            </w:r>
          </w:p>
        </w:tc>
      </w:tr>
      <w:tr w:rsidR="00ED058A" w:rsidTr="00303478">
        <w:tc>
          <w:tcPr>
            <w:tcW w:w="1555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lastRenderedPageBreak/>
              <w:t>Acción</w:t>
            </w:r>
          </w:p>
        </w:tc>
        <w:tc>
          <w:tcPr>
            <w:tcW w:w="1984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Se identifican claramente las acciones para mantener la atención del espectador.</w:t>
            </w:r>
          </w:p>
          <w:p w:rsidR="00ED058A" w:rsidRDefault="00ED058A" w:rsidP="0030347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Inicio, Planteamiento, nudo, desarrollo, </w:t>
            </w:r>
            <w:proofErr w:type="spellStart"/>
            <w:r>
              <w:rPr>
                <w:rFonts w:ascii="Cambria" w:hAnsi="Cambria" w:cs="Cambria"/>
                <w:sz w:val="24"/>
                <w:szCs w:val="24"/>
                <w:lang w:val="es-ES"/>
              </w:rPr>
              <w:t>climax</w:t>
            </w:r>
            <w:proofErr w:type="spellEnd"/>
            <w:r>
              <w:rPr>
                <w:rFonts w:ascii="Cambria" w:hAnsi="Cambria" w:cs="Cambria"/>
                <w:sz w:val="24"/>
                <w:szCs w:val="24"/>
                <w:lang w:val="es-ES"/>
              </w:rPr>
              <w:t xml:space="preserve"> y desenlace.</w:t>
            </w:r>
          </w:p>
        </w:tc>
        <w:tc>
          <w:tcPr>
            <w:tcW w:w="1559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Se identifican las acciones, sin embargo no cuenta con todos y pasan de una acción a otra radicalmente.</w:t>
            </w:r>
          </w:p>
        </w:tc>
        <w:tc>
          <w:tcPr>
            <w:tcW w:w="1843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son claras las acciones ni la secuencia de las mismas.</w:t>
            </w:r>
          </w:p>
        </w:tc>
        <w:tc>
          <w:tcPr>
            <w:tcW w:w="1887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Las acciones son lineales y sin interés para el público.</w:t>
            </w:r>
          </w:p>
        </w:tc>
      </w:tr>
      <w:tr w:rsidR="00ED058A" w:rsidTr="00303478">
        <w:tc>
          <w:tcPr>
            <w:tcW w:w="1555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Tiempo</w:t>
            </w:r>
          </w:p>
        </w:tc>
        <w:tc>
          <w:tcPr>
            <w:tcW w:w="1984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Se ajustaron al tiempo establecido de 50 minutos máximo.</w:t>
            </w:r>
          </w:p>
        </w:tc>
        <w:tc>
          <w:tcPr>
            <w:tcW w:w="1559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se ajustaron al tiempo establecido y terminaron 10 minutos antes del tiempo límite.</w:t>
            </w:r>
          </w:p>
        </w:tc>
        <w:tc>
          <w:tcPr>
            <w:tcW w:w="1843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se ajustaron al tiempo y terminaron 20 minutos antes del tiempo establecido</w:t>
            </w:r>
          </w:p>
        </w:tc>
        <w:tc>
          <w:tcPr>
            <w:tcW w:w="1887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se ajustaron al tiempo y se les tuvo que indicar la finalización de la representación.</w:t>
            </w:r>
          </w:p>
        </w:tc>
      </w:tr>
      <w:tr w:rsidR="00ED058A" w:rsidTr="00303478">
        <w:tc>
          <w:tcPr>
            <w:tcW w:w="1555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Trabajo grupal</w:t>
            </w:r>
          </w:p>
        </w:tc>
        <w:tc>
          <w:tcPr>
            <w:tcW w:w="1984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Durante las clases asignadas se observa un trabajo grupal adecuado, todos aportan y trabajan en las ideas y roles que deben asumir.</w:t>
            </w:r>
          </w:p>
        </w:tc>
        <w:tc>
          <w:tcPr>
            <w:tcW w:w="1559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El trabajo grupal es bueno, se observa la participación, sin embargo, no todos se involucran</w:t>
            </w:r>
          </w:p>
        </w:tc>
        <w:tc>
          <w:tcPr>
            <w:tcW w:w="1843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Solo en algunas ocasiones se observa la participación de todos, las ideas no se conservan y hay individualismo</w:t>
            </w:r>
          </w:p>
        </w:tc>
        <w:tc>
          <w:tcPr>
            <w:tcW w:w="1887" w:type="dxa"/>
          </w:tcPr>
          <w:p w:rsidR="00ED058A" w:rsidRDefault="00ED058A" w:rsidP="00303478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  <w:lang w:val="es-ES"/>
              </w:rPr>
            </w:pPr>
            <w:r>
              <w:rPr>
                <w:rFonts w:ascii="Cambria" w:hAnsi="Cambria" w:cs="Cambria"/>
                <w:sz w:val="24"/>
                <w:szCs w:val="24"/>
                <w:lang w:val="es-ES"/>
              </w:rPr>
              <w:t>No existe un trabajo grupal, hay individualismo y eso se proyecta en la representación</w:t>
            </w:r>
          </w:p>
        </w:tc>
      </w:tr>
    </w:tbl>
    <w:p w:rsidR="00ED058A" w:rsidRDefault="00ED058A" w:rsidP="00ED058A">
      <w:pPr>
        <w:autoSpaceDE w:val="0"/>
        <w:autoSpaceDN w:val="0"/>
        <w:adjustRightInd w:val="0"/>
        <w:jc w:val="center"/>
        <w:rPr>
          <w:rFonts w:ascii="Cambria" w:hAnsi="Cambria" w:cs="Cambria"/>
          <w:sz w:val="24"/>
          <w:szCs w:val="24"/>
        </w:rPr>
      </w:pPr>
    </w:p>
    <w:p w:rsidR="00ED058A" w:rsidRDefault="00ED058A" w:rsidP="00ED058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</w:p>
    <w:p w:rsidR="00D7450C" w:rsidRDefault="00D7450C">
      <w:bookmarkStart w:id="0" w:name="_GoBack"/>
      <w:bookmarkEnd w:id="0"/>
    </w:p>
    <w:sectPr w:rsidR="00D7450C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F1357"/>
    <w:multiLevelType w:val="multilevel"/>
    <w:tmpl w:val="5EE6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8A"/>
    <w:rsid w:val="006A44C8"/>
    <w:rsid w:val="00D7450C"/>
    <w:rsid w:val="00ED058A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058A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058A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3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2021-05-25T04:30:00Z</dcterms:created>
  <dcterms:modified xsi:type="dcterms:W3CDTF">2021-05-25T04:37:00Z</dcterms:modified>
</cp:coreProperties>
</file>