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503BF" w14:textId="217BE3BA" w:rsidR="00FD6035" w:rsidRDefault="00D3745B" w:rsidP="00D3745B">
      <w:pPr>
        <w:jc w:val="center"/>
        <w:rPr>
          <w:rFonts w:ascii="Tahoma" w:hAnsi="Tahoma" w:cs="Tahoma"/>
          <w:sz w:val="48"/>
          <w:szCs w:val="48"/>
        </w:rPr>
      </w:pPr>
      <w:r>
        <w:rPr>
          <w:rFonts w:ascii="Tahoma" w:hAnsi="Tahoma" w:cs="Tahoma"/>
          <w:sz w:val="48"/>
          <w:szCs w:val="48"/>
        </w:rPr>
        <w:t>ESCUELA NORMAL DE EDUCACION PREESCOLAR</w:t>
      </w:r>
    </w:p>
    <w:p w14:paraId="28DC2313" w14:textId="115C53E4" w:rsidR="00D3745B" w:rsidRDefault="00D3745B" w:rsidP="00D3745B">
      <w:pPr>
        <w:jc w:val="center"/>
        <w:rPr>
          <w:rFonts w:ascii="Tahoma" w:hAnsi="Tahoma" w:cs="Tahoma"/>
          <w:sz w:val="48"/>
          <w:szCs w:val="48"/>
        </w:rPr>
      </w:pPr>
      <w:r>
        <w:rPr>
          <w:rFonts w:ascii="Tahoma" w:hAnsi="Tahoma" w:cs="Tahoma"/>
          <w:sz w:val="48"/>
          <w:szCs w:val="48"/>
        </w:rPr>
        <w:t>1ºC</w:t>
      </w:r>
    </w:p>
    <w:p w14:paraId="3CDE626B" w14:textId="53CD0C84" w:rsidR="00C22FA7" w:rsidRDefault="00FA2CBA" w:rsidP="00C22FA7">
      <w:pPr>
        <w:jc w:val="center"/>
        <w:rPr>
          <w:rFonts w:ascii="Tahoma" w:hAnsi="Tahoma" w:cs="Tahoma"/>
          <w:sz w:val="48"/>
          <w:szCs w:val="48"/>
        </w:rPr>
      </w:pPr>
      <w:r>
        <w:rPr>
          <w:rFonts w:ascii="Tahoma" w:hAnsi="Tahoma" w:cs="Tahoma"/>
          <w:sz w:val="48"/>
          <w:szCs w:val="48"/>
        </w:rPr>
        <w:t>LENGUAJE</w:t>
      </w:r>
      <w:r w:rsidR="00C22FA7">
        <w:rPr>
          <w:rFonts w:ascii="Tahoma" w:hAnsi="Tahoma" w:cs="Tahoma"/>
          <w:sz w:val="48"/>
          <w:szCs w:val="48"/>
        </w:rPr>
        <w:t xml:space="preserve"> Y COMUNICACIÓN</w:t>
      </w:r>
    </w:p>
    <w:p w14:paraId="558379A0" w14:textId="01F2E5C3" w:rsidR="00C22FA7" w:rsidRDefault="00C22FA7" w:rsidP="00C22FA7">
      <w:pPr>
        <w:jc w:val="center"/>
        <w:rPr>
          <w:rFonts w:ascii="Tahoma" w:hAnsi="Tahoma" w:cs="Tahoma"/>
          <w:sz w:val="48"/>
          <w:szCs w:val="48"/>
        </w:rPr>
      </w:pPr>
      <w:r>
        <w:rPr>
          <w:rFonts w:ascii="Tahoma" w:hAnsi="Tahoma" w:cs="Tahoma"/>
          <w:sz w:val="48"/>
          <w:szCs w:val="48"/>
        </w:rPr>
        <w:t>VALERIA LUCIO CRUZ</w:t>
      </w:r>
    </w:p>
    <w:p w14:paraId="5E6528B4" w14:textId="624034CD" w:rsidR="003B7396" w:rsidRDefault="003B7396" w:rsidP="00C22FA7">
      <w:pPr>
        <w:jc w:val="center"/>
        <w:rPr>
          <w:rFonts w:ascii="Tahoma" w:hAnsi="Tahoma" w:cs="Tahoma"/>
          <w:sz w:val="48"/>
          <w:szCs w:val="48"/>
        </w:rPr>
      </w:pPr>
      <w:r>
        <w:rPr>
          <w:rFonts w:ascii="Tahoma" w:hAnsi="Tahoma" w:cs="Tahoma"/>
          <w:sz w:val="48"/>
          <w:szCs w:val="48"/>
        </w:rPr>
        <w:t>BRICIA FERNANDA GONZALEZ GONZALEZ</w:t>
      </w:r>
    </w:p>
    <w:p w14:paraId="7C7544B4" w14:textId="76853241" w:rsidR="00C22FA7" w:rsidRDefault="00362928" w:rsidP="00C22FA7">
      <w:pPr>
        <w:jc w:val="center"/>
        <w:rPr>
          <w:rFonts w:ascii="Tahoma" w:hAnsi="Tahoma" w:cs="Tahoma"/>
          <w:sz w:val="48"/>
          <w:szCs w:val="48"/>
        </w:rPr>
      </w:pPr>
      <w:r>
        <w:rPr>
          <w:rFonts w:ascii="Tahoma" w:hAnsi="Tahoma" w:cs="Tahoma"/>
          <w:sz w:val="48"/>
          <w:szCs w:val="48"/>
        </w:rPr>
        <w:t>MISS SILVIA BANDA SERVIN</w:t>
      </w:r>
    </w:p>
    <w:p w14:paraId="6EE5DD19" w14:textId="13A703E0" w:rsidR="00362928" w:rsidRPr="00D3745B" w:rsidRDefault="009D4C68" w:rsidP="00C22FA7">
      <w:pPr>
        <w:jc w:val="center"/>
        <w:rPr>
          <w:rFonts w:ascii="Tahoma" w:hAnsi="Tahoma" w:cs="Tahoma"/>
          <w:sz w:val="48"/>
          <w:szCs w:val="48"/>
        </w:rPr>
      </w:pPr>
      <w:r>
        <w:rPr>
          <w:rFonts w:ascii="Tahoma" w:hAnsi="Tahoma" w:cs="Tahoma"/>
          <w:noProof/>
          <w:sz w:val="48"/>
          <w:szCs w:val="48"/>
        </w:rPr>
        <w:drawing>
          <wp:inline distT="0" distB="0" distL="0" distR="0" wp14:anchorId="41140E4B" wp14:editId="3EE13AD5">
            <wp:extent cx="1635573" cy="2074985"/>
            <wp:effectExtent l="0" t="0" r="3175" b="190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a:extLst>
                        <a:ext uri="{28A0092B-C50C-407E-A947-70E740481C1C}">
                          <a14:useLocalDpi xmlns:a14="http://schemas.microsoft.com/office/drawing/2010/main" val="0"/>
                        </a:ext>
                      </a:extLst>
                    </a:blip>
                    <a:srcRect l="22789" r="18357"/>
                    <a:stretch/>
                  </pic:blipFill>
                  <pic:spPr bwMode="auto">
                    <a:xfrm>
                      <a:off x="0" y="0"/>
                      <a:ext cx="1657624" cy="2102960"/>
                    </a:xfrm>
                    <a:prstGeom prst="rect">
                      <a:avLst/>
                    </a:prstGeom>
                    <a:noFill/>
                    <a:ln>
                      <a:noFill/>
                    </a:ln>
                    <a:extLst>
                      <a:ext uri="{53640926-AAD7-44D8-BBD7-CCE9431645EC}">
                        <a14:shadowObscured xmlns:a14="http://schemas.microsoft.com/office/drawing/2010/main"/>
                      </a:ext>
                    </a:extLst>
                  </pic:spPr>
                </pic:pic>
              </a:graphicData>
            </a:graphic>
          </wp:inline>
        </w:drawing>
      </w:r>
    </w:p>
    <w:p w14:paraId="0533D36D" w14:textId="77777777" w:rsidR="00FD6035" w:rsidRDefault="00FD6035">
      <w:r>
        <w:br w:type="page"/>
      </w:r>
    </w:p>
    <w:tbl>
      <w:tblPr>
        <w:tblStyle w:val="Tablaconcuadrcula"/>
        <w:tblW w:w="13140" w:type="dxa"/>
        <w:tblLook w:val="04A0" w:firstRow="1" w:lastRow="0" w:firstColumn="1" w:lastColumn="0" w:noHBand="0" w:noVBand="1"/>
      </w:tblPr>
      <w:tblGrid>
        <w:gridCol w:w="2190"/>
        <w:gridCol w:w="2190"/>
        <w:gridCol w:w="2190"/>
        <w:gridCol w:w="2190"/>
        <w:gridCol w:w="2190"/>
        <w:gridCol w:w="2190"/>
      </w:tblGrid>
      <w:tr w:rsidR="00FD6035" w14:paraId="04C24032" w14:textId="77777777" w:rsidTr="00FD6035">
        <w:trPr>
          <w:trHeight w:val="1630"/>
        </w:trPr>
        <w:tc>
          <w:tcPr>
            <w:tcW w:w="2190" w:type="dxa"/>
          </w:tcPr>
          <w:p w14:paraId="2BA4AEB2" w14:textId="3F0F3356" w:rsidR="00FD6035" w:rsidRDefault="00FD6035">
            <w:r>
              <w:lastRenderedPageBreak/>
              <w:t xml:space="preserve">ENFOQUE </w:t>
            </w:r>
          </w:p>
        </w:tc>
        <w:tc>
          <w:tcPr>
            <w:tcW w:w="2190" w:type="dxa"/>
          </w:tcPr>
          <w:p w14:paraId="67CEA87F" w14:textId="4345DC2D" w:rsidR="00FD6035" w:rsidRDefault="00FD6035">
            <w:r>
              <w:t>ORIGEN E INFLUENCIA</w:t>
            </w:r>
          </w:p>
        </w:tc>
        <w:tc>
          <w:tcPr>
            <w:tcW w:w="2190" w:type="dxa"/>
          </w:tcPr>
          <w:p w14:paraId="7E22F510" w14:textId="0232BBF0" w:rsidR="00FD6035" w:rsidRDefault="00FD6035">
            <w:r>
              <w:t>CARACTERISTICAS GENERALES</w:t>
            </w:r>
          </w:p>
        </w:tc>
        <w:tc>
          <w:tcPr>
            <w:tcW w:w="2190" w:type="dxa"/>
          </w:tcPr>
          <w:p w14:paraId="1E205A5B" w14:textId="2EC7A0A0" w:rsidR="00FD6035" w:rsidRDefault="00FD6035">
            <w:r>
              <w:t>CURRICULUM O PROGRAMA DE CURSO</w:t>
            </w:r>
          </w:p>
        </w:tc>
        <w:tc>
          <w:tcPr>
            <w:tcW w:w="2190" w:type="dxa"/>
          </w:tcPr>
          <w:p w14:paraId="5A370C21" w14:textId="7509C58A" w:rsidR="00FD6035" w:rsidRDefault="00FD6035">
            <w:r>
              <w:t>PRACTICA Y EJERCICIOS DE CLASE</w:t>
            </w:r>
          </w:p>
        </w:tc>
        <w:tc>
          <w:tcPr>
            <w:tcW w:w="2190" w:type="dxa"/>
          </w:tcPr>
          <w:p w14:paraId="0CD93B3D" w14:textId="3D19790D" w:rsidR="00FD6035" w:rsidRDefault="00FD6035">
            <w:r>
              <w:t>BIBLIOGRAFIA</w:t>
            </w:r>
          </w:p>
        </w:tc>
      </w:tr>
      <w:tr w:rsidR="00FD6035" w14:paraId="552E9848" w14:textId="77777777" w:rsidTr="00FD6035">
        <w:trPr>
          <w:trHeight w:val="1782"/>
        </w:trPr>
        <w:tc>
          <w:tcPr>
            <w:tcW w:w="2190" w:type="dxa"/>
          </w:tcPr>
          <w:p w14:paraId="2B257803" w14:textId="3D2FA5D8" w:rsidR="00FD6035" w:rsidRDefault="00FD6035">
            <w:r>
              <w:t>GRAMATICA</w:t>
            </w:r>
          </w:p>
        </w:tc>
        <w:tc>
          <w:tcPr>
            <w:tcW w:w="2190" w:type="dxa"/>
          </w:tcPr>
          <w:p w14:paraId="5779C742" w14:textId="7034BBC4" w:rsidR="00FD6035" w:rsidRPr="00EC283E" w:rsidRDefault="00FD6035">
            <w:r w:rsidRPr="00EC283E">
              <w:t>Nace de la expresión escrita en la lengua materna para de ahí adaptarse a la enseñanza de la escritura en lengua</w:t>
            </w:r>
          </w:p>
        </w:tc>
        <w:tc>
          <w:tcPr>
            <w:tcW w:w="2190" w:type="dxa"/>
          </w:tcPr>
          <w:p w14:paraId="2B0B2602" w14:textId="23C0FAD6" w:rsidR="00FD6035" w:rsidRDefault="007849BD" w:rsidP="007849BD">
            <w:r>
              <w:t>-</w:t>
            </w:r>
            <w:r w:rsidR="00FD6035">
              <w:t>Tener dominio de la gramática de la lengua para así poder escribir</w:t>
            </w:r>
          </w:p>
          <w:p w14:paraId="546747D7" w14:textId="6D38ABC1" w:rsidR="006B5B11" w:rsidRDefault="007849BD" w:rsidP="007849BD">
            <w:r>
              <w:t>-</w:t>
            </w:r>
            <w:r w:rsidR="00FD6035">
              <w:t xml:space="preserve">Tiene dos modelos: </w:t>
            </w:r>
            <w:r w:rsidR="00FD6035" w:rsidRPr="007849BD">
              <w:rPr>
                <w:b/>
                <w:bCs/>
              </w:rPr>
              <w:t>MODELO ORACIONAL</w:t>
            </w:r>
            <w:r w:rsidR="005B2F3D">
              <w:rPr>
                <w:b/>
                <w:bCs/>
              </w:rPr>
              <w:t xml:space="preserve"> </w:t>
            </w:r>
            <w:r w:rsidR="005B2F3D">
              <w:t xml:space="preserve">que consiste </w:t>
            </w:r>
            <w:r w:rsidR="002B0169">
              <w:t xml:space="preserve">en la gramática tradicional </w:t>
            </w:r>
            <w:r w:rsidR="00497136">
              <w:t xml:space="preserve">y el </w:t>
            </w:r>
            <w:r w:rsidR="00FD6035" w:rsidRPr="007849BD">
              <w:rPr>
                <w:b/>
                <w:bCs/>
              </w:rPr>
              <w:t>MODELO TEXTUAL</w:t>
            </w:r>
            <w:r w:rsidR="00984A3B">
              <w:rPr>
                <w:b/>
                <w:bCs/>
              </w:rPr>
              <w:t xml:space="preserve"> </w:t>
            </w:r>
            <w:r w:rsidR="00497136">
              <w:t xml:space="preserve">se </w:t>
            </w:r>
            <w:r w:rsidR="00B9359F">
              <w:t xml:space="preserve">enfoca en la lingüística </w:t>
            </w:r>
            <w:r w:rsidR="00435767">
              <w:t>del texto</w:t>
            </w:r>
            <w:r w:rsidR="00F376B3">
              <w:t>, también conocida como gramática de</w:t>
            </w:r>
            <w:r w:rsidR="002E447C">
              <w:t xml:space="preserve"> un discurso.</w:t>
            </w:r>
          </w:p>
          <w:p w14:paraId="3221EED8" w14:textId="5D4185DA" w:rsidR="002E447C" w:rsidRDefault="002E447C" w:rsidP="007849BD">
            <w:r>
              <w:t>-</w:t>
            </w:r>
            <w:r w:rsidR="00CE2D3F">
              <w:t xml:space="preserve">La lengua es presentada </w:t>
            </w:r>
            <w:r w:rsidR="007825A6">
              <w:t xml:space="preserve">de forma homogénea </w:t>
            </w:r>
            <w:r w:rsidR="00510B71">
              <w:t xml:space="preserve">ya que no toma en cuenta </w:t>
            </w:r>
            <w:r w:rsidR="00300051">
              <w:t xml:space="preserve">la realidad de </w:t>
            </w:r>
            <w:r w:rsidR="00044EEA">
              <w:t xml:space="preserve">dialectal de la lengua ni </w:t>
            </w:r>
            <w:r w:rsidR="00A15228">
              <w:t>el valor de cada palabra</w:t>
            </w:r>
            <w:r w:rsidR="0081027F">
              <w:t xml:space="preserve"> </w:t>
            </w:r>
          </w:p>
          <w:p w14:paraId="75DE0358" w14:textId="412CBCCC" w:rsidR="00FD6035" w:rsidRPr="00497136" w:rsidRDefault="00481477" w:rsidP="007849BD">
            <w:r>
              <w:t xml:space="preserve">-En el modelo </w:t>
            </w:r>
            <w:r w:rsidR="00011CDC">
              <w:t xml:space="preserve">oracional </w:t>
            </w:r>
            <w:r w:rsidR="004327F7">
              <w:t>más</w:t>
            </w:r>
            <w:r>
              <w:t xml:space="preserve"> usado </w:t>
            </w:r>
            <w:r w:rsidR="0065291E">
              <w:t xml:space="preserve">los modelos </w:t>
            </w:r>
            <w:r w:rsidR="0065291E">
              <w:lastRenderedPageBreak/>
              <w:t xml:space="preserve">lingüísticos </w:t>
            </w:r>
            <w:r w:rsidR="00215823">
              <w:t xml:space="preserve">que están a la disposición son los clásicos literarios que se van adaptando al nivel </w:t>
            </w:r>
            <w:r w:rsidR="00B9359F">
              <w:t xml:space="preserve"> </w:t>
            </w:r>
          </w:p>
        </w:tc>
        <w:tc>
          <w:tcPr>
            <w:tcW w:w="2190" w:type="dxa"/>
          </w:tcPr>
          <w:p w14:paraId="579CD402" w14:textId="77777777" w:rsidR="00F53023" w:rsidRDefault="00F53023" w:rsidP="00F53023">
            <w:r>
              <w:lastRenderedPageBreak/>
              <w:t xml:space="preserve">Esta basada en </w:t>
            </w:r>
            <w:r w:rsidR="001C09D5">
              <w:t xml:space="preserve">contenidos gramaticales que pueden variar dependiendo </w:t>
            </w:r>
            <w:r w:rsidR="00B63EEA">
              <w:t>de la corriente gramatical a seguir</w:t>
            </w:r>
            <w:r w:rsidR="00192733">
              <w:t xml:space="preserve">. Si se va en el enfoque de lo tradicional </w:t>
            </w:r>
            <w:r w:rsidR="00146A34">
              <w:t>que se centra en la ortografía</w:t>
            </w:r>
            <w:r w:rsidR="00BD5C06">
              <w:t>, morfología, sintaxis y léxico</w:t>
            </w:r>
            <w:r w:rsidR="00020958">
              <w:t>.</w:t>
            </w:r>
          </w:p>
          <w:p w14:paraId="4693D630" w14:textId="6073A54E" w:rsidR="00020958" w:rsidRDefault="00020958" w:rsidP="00F53023">
            <w:r>
              <w:t>En el enfoque mas moderno</w:t>
            </w:r>
            <w:r w:rsidR="00D06A46">
              <w:t xml:space="preserve"> estudia aspectos como adecuación, </w:t>
            </w:r>
            <w:r w:rsidR="005440D6">
              <w:t xml:space="preserve">cohesión, coherencia interna y externa se los textos </w:t>
            </w:r>
            <w:r w:rsidR="00C33105">
              <w:t>y su estructura</w:t>
            </w:r>
            <w:r w:rsidR="0050495F">
              <w:t xml:space="preserve"> y cada lección trata de los puntos en diferente manera</w:t>
            </w:r>
          </w:p>
          <w:p w14:paraId="61333509" w14:textId="4B382D1D" w:rsidR="00CB75BB" w:rsidRPr="00CB75BB" w:rsidRDefault="00CB75BB" w:rsidP="00CB75BB">
            <w:pPr>
              <w:jc w:val="center"/>
            </w:pPr>
          </w:p>
        </w:tc>
        <w:tc>
          <w:tcPr>
            <w:tcW w:w="2190" w:type="dxa"/>
          </w:tcPr>
          <w:p w14:paraId="366416F2" w14:textId="2B0C778F" w:rsidR="005155AA" w:rsidRDefault="00C02D74">
            <w:r>
              <w:t xml:space="preserve">En clase el enfoque funciona: </w:t>
            </w:r>
            <w:r w:rsidR="00171D3B">
              <w:t xml:space="preserve">se da un </w:t>
            </w:r>
            <w:r w:rsidR="00185234">
              <w:t>ítem</w:t>
            </w:r>
            <w:r w:rsidR="00171D3B">
              <w:t xml:space="preserve"> en </w:t>
            </w:r>
            <w:r w:rsidR="00185234">
              <w:t>específico</w:t>
            </w:r>
            <w:r w:rsidR="00171D3B" w:rsidRPr="00171D3B">
              <w:t xml:space="preserve">, </w:t>
            </w:r>
            <w:r w:rsidR="00185234" w:rsidRPr="00185234">
              <w:t>se hacen prácticas mecánicas y el alumno va ejercitando poco a poco el ítem enseñado</w:t>
            </w:r>
            <w:r w:rsidR="00185234">
              <w:t xml:space="preserve">, </w:t>
            </w:r>
            <w:r w:rsidR="005155AA" w:rsidRPr="005155AA">
              <w:t xml:space="preserve">En ese proceso el alumno puede equivocarse y siempre va a estar el docente para ayudar a corregirlo y que mejore más en la práctica </w:t>
            </w:r>
            <w:r w:rsidR="008B45B1" w:rsidRPr="005155AA">
              <w:t>de este</w:t>
            </w:r>
            <w:r w:rsidR="005155AA" w:rsidRPr="005155AA">
              <w:t xml:space="preserve"> </w:t>
            </w:r>
          </w:p>
          <w:p w14:paraId="04869408" w14:textId="55746093" w:rsidR="00FD6035" w:rsidRDefault="005155AA">
            <w:r w:rsidRPr="005155AA">
              <w:t xml:space="preserve">con un módulo textual es diferente ya que el docente explica la lógica del texto descriptivo y la ordenación </w:t>
            </w:r>
            <w:r w:rsidR="008B45B1" w:rsidRPr="005155AA">
              <w:t>de este</w:t>
            </w:r>
            <w:r w:rsidRPr="005155AA">
              <w:t xml:space="preserve"> </w:t>
            </w:r>
            <w:r w:rsidR="003A6105" w:rsidRPr="003A6105">
              <w:t xml:space="preserve">como el uso de adverbios de lugar y locuciones que ordenan el discurso </w:t>
            </w:r>
            <w:r w:rsidR="003A6105" w:rsidRPr="003A6105">
              <w:lastRenderedPageBreak/>
              <w:t xml:space="preserve">en el espacio la meta de este es que los alumnos completen los textos sabiendo utilizarlo antes menso mencionado llegan una descripción sobre el mismo tema </w:t>
            </w:r>
            <w:r w:rsidR="008B45B1" w:rsidRPr="008B45B1">
              <w:t>y el docente sólo estará para checar la redacción y</w:t>
            </w:r>
            <w:r w:rsidR="008B45B1">
              <w:t xml:space="preserve"> corregir</w:t>
            </w:r>
            <w:r w:rsidR="008B45B1" w:rsidRPr="008B45B1">
              <w:t xml:space="preserve"> la gramática </w:t>
            </w:r>
            <w:r w:rsidR="00185234" w:rsidRPr="00185234">
              <w:t xml:space="preserve"> </w:t>
            </w:r>
          </w:p>
        </w:tc>
        <w:tc>
          <w:tcPr>
            <w:tcW w:w="2190" w:type="dxa"/>
          </w:tcPr>
          <w:p w14:paraId="11EE1DB1" w14:textId="77777777" w:rsidR="00B6132B" w:rsidRDefault="00C47832" w:rsidP="00741F1A">
            <w:r>
              <w:lastRenderedPageBreak/>
              <w:t xml:space="preserve">Sánchez, Cabré </w:t>
            </w:r>
            <w:r w:rsidR="00B6132B">
              <w:t>y Matilla (1975)</w:t>
            </w:r>
          </w:p>
          <w:p w14:paraId="76A133BD" w14:textId="77777777" w:rsidR="008461C5" w:rsidRDefault="00B6132B" w:rsidP="00741F1A">
            <w:r>
              <w:t xml:space="preserve">J.M. Adam </w:t>
            </w:r>
            <w:r w:rsidR="008461C5">
              <w:t>(1985)</w:t>
            </w:r>
          </w:p>
          <w:p w14:paraId="2DD6455E" w14:textId="77777777" w:rsidR="008461C5" w:rsidRDefault="008461C5" w:rsidP="00741F1A">
            <w:r>
              <w:t>Serafini (1985)</w:t>
            </w:r>
          </w:p>
          <w:p w14:paraId="39E9B0C0" w14:textId="156A65F6" w:rsidR="007F2933" w:rsidRDefault="00C47832" w:rsidP="00741F1A">
            <w:r>
              <w:t xml:space="preserve">  </w:t>
            </w:r>
          </w:p>
        </w:tc>
      </w:tr>
      <w:tr w:rsidR="00FD6035" w14:paraId="394CC03E" w14:textId="77777777" w:rsidTr="00FD6035">
        <w:trPr>
          <w:trHeight w:val="1630"/>
        </w:trPr>
        <w:tc>
          <w:tcPr>
            <w:tcW w:w="2190" w:type="dxa"/>
          </w:tcPr>
          <w:p w14:paraId="7794D686" w14:textId="570F26DA" w:rsidR="00FD6035" w:rsidRDefault="00FD6035">
            <w:r>
              <w:t>FUNCIONES</w:t>
            </w:r>
          </w:p>
        </w:tc>
        <w:tc>
          <w:tcPr>
            <w:tcW w:w="2190" w:type="dxa"/>
          </w:tcPr>
          <w:p w14:paraId="25A96184" w14:textId="28BBD8D2" w:rsidR="00FD6035" w:rsidRPr="00EC283E" w:rsidRDefault="00E86003">
            <w:r w:rsidRPr="00EC283E">
              <w:t>Nace de la enseñanza de una segunda lengua. Lo más importante es enseñar una lengua para comunicarse, teniendo origen en la filosofía del lenguaje</w:t>
            </w:r>
          </w:p>
          <w:p w14:paraId="490AA000" w14:textId="77777777" w:rsidR="00E86003" w:rsidRPr="00EC283E" w:rsidRDefault="00E86003" w:rsidP="00E86003"/>
          <w:p w14:paraId="23F6C0C0" w14:textId="6E0ECE3B" w:rsidR="00E86003" w:rsidRPr="00EC283E" w:rsidRDefault="00E86003" w:rsidP="00E86003"/>
        </w:tc>
        <w:tc>
          <w:tcPr>
            <w:tcW w:w="2190" w:type="dxa"/>
          </w:tcPr>
          <w:p w14:paraId="331FF4FD" w14:textId="555DB388" w:rsidR="00987AD3" w:rsidRDefault="00987AD3" w:rsidP="00987AD3">
            <w:r>
              <w:t>•Recibe influencias de la sociolingüística.</w:t>
            </w:r>
          </w:p>
          <w:p w14:paraId="6C065145" w14:textId="77777777" w:rsidR="00987AD3" w:rsidRDefault="00987AD3" w:rsidP="00987AD3">
            <w:r>
              <w:t xml:space="preserve">• Consigue el objetivo del </w:t>
            </w:r>
          </w:p>
          <w:p w14:paraId="4968A938" w14:textId="77777777" w:rsidR="00987AD3" w:rsidRDefault="00987AD3" w:rsidP="00987AD3">
            <w:r>
              <w:t>acto de habla, consiste en la codificación o decodificación de un texto lingüístico.</w:t>
            </w:r>
          </w:p>
          <w:p w14:paraId="4F30AB93" w14:textId="77777777" w:rsidR="00987AD3" w:rsidRDefault="00987AD3" w:rsidP="00987AD3">
            <w:r>
              <w:t xml:space="preserve">• La enseñanza del inglés y del francés como segunda lengua para principiantes o para estudiantes de primeros niveles. </w:t>
            </w:r>
          </w:p>
          <w:p w14:paraId="03AC6397" w14:textId="52EDF6E0" w:rsidR="00FD6035" w:rsidRDefault="00987AD3" w:rsidP="00987AD3">
            <w:r>
              <w:t xml:space="preserve">• Se incorporan algunos de los conceptos sobre las propiedades del texto (coherencia, </w:t>
            </w:r>
            <w:r>
              <w:lastRenderedPageBreak/>
              <w:t xml:space="preserve">cohesión, adecuación, </w:t>
            </w:r>
            <w:r w:rsidR="006744F4">
              <w:t>etc.</w:t>
            </w:r>
            <w:r>
              <w:t>), o las tipologías de textos o los géneros del escrito.</w:t>
            </w:r>
          </w:p>
          <w:p w14:paraId="77D10D22" w14:textId="050B9C43" w:rsidR="007849BD" w:rsidRDefault="006744F4" w:rsidP="006744F4">
            <w:r>
              <w:t>• Visión descriptiva de la lengua, se enseña la lengua tal como la utilizan los hablantes.</w:t>
            </w:r>
          </w:p>
          <w:p w14:paraId="0F4A1072" w14:textId="77777777" w:rsidR="006744F4" w:rsidRDefault="006744F4" w:rsidP="006744F4">
            <w:r>
              <w:t>• Varios modelos lingüísticos como dialectos y registros, la lengua tiene modalidades dialectales y niveles de formalidad y de especialidad variados.</w:t>
            </w:r>
          </w:p>
          <w:p w14:paraId="50C2E9E6" w14:textId="77777777" w:rsidR="000B7C7F" w:rsidRDefault="000B7C7F" w:rsidP="000B7C7F">
            <w:r>
              <w:t>•  Atención especial a las necesidades comunicativas de cada alumno y los textos que se utilizan para la clase</w:t>
            </w:r>
          </w:p>
          <w:p w14:paraId="4C4D5925" w14:textId="6093F0CF" w:rsidR="000B7C7F" w:rsidRDefault="000B7C7F" w:rsidP="000B7C7F">
            <w:r>
              <w:t>deben ser reales o, como mínimo, verosímiles</w:t>
            </w:r>
          </w:p>
        </w:tc>
        <w:tc>
          <w:tcPr>
            <w:tcW w:w="2190" w:type="dxa"/>
          </w:tcPr>
          <w:p w14:paraId="5171189E" w14:textId="77777777" w:rsidR="00FD6035" w:rsidRDefault="004B4AE4">
            <w:r>
              <w:lastRenderedPageBreak/>
              <w:t xml:space="preserve">Se basa en la tipología de textos desarrollada por la lingüística del texto. </w:t>
            </w:r>
          </w:p>
          <w:p w14:paraId="4D27D795" w14:textId="77777777" w:rsidR="004B4AE4" w:rsidRDefault="004B4AE4">
            <w:r>
              <w:t>Cada lección trata de un tipo de texto distinto, de forma</w:t>
            </w:r>
          </w:p>
          <w:p w14:paraId="16008B66" w14:textId="77777777" w:rsidR="004B4AE4" w:rsidRDefault="004B4AE4"/>
          <w:p w14:paraId="35400666" w14:textId="77777777" w:rsidR="004B4AE4" w:rsidRDefault="004B4AE4">
            <w:r>
              <w:t>que al final del curso se hayan tratado los más importantes o aquéllos que</w:t>
            </w:r>
          </w:p>
          <w:p w14:paraId="2B495F5A" w14:textId="77777777" w:rsidR="004B4AE4" w:rsidRDefault="004B4AE4"/>
          <w:p w14:paraId="348FE981" w14:textId="77777777" w:rsidR="004B4AE4" w:rsidRDefault="004B4AE4">
            <w:r>
              <w:t>piden los alumnos y que van a utilizar en su vida real.</w:t>
            </w:r>
          </w:p>
          <w:p w14:paraId="145F7837" w14:textId="77777777" w:rsidR="004B4AE4" w:rsidRDefault="004B4AE4"/>
          <w:p w14:paraId="4E61C0A6" w14:textId="2D93A375" w:rsidR="004B4AE4" w:rsidRDefault="004B4AE4">
            <w:r>
              <w:t>Se suelen utilizar varias tipologías de textos.</w:t>
            </w:r>
          </w:p>
        </w:tc>
        <w:tc>
          <w:tcPr>
            <w:tcW w:w="2190" w:type="dxa"/>
          </w:tcPr>
          <w:p w14:paraId="6C4094BE" w14:textId="7379D411" w:rsidR="00F66B4D" w:rsidRDefault="00F66B4D" w:rsidP="00F66B4D">
            <w:r>
              <w:t>Ejercicios de lectura que son comunicativos, para demostrar que lo más importante es com</w:t>
            </w:r>
            <w:r>
              <w:t>p</w:t>
            </w:r>
            <w:r>
              <w:t>render el significado y la función del texto.</w:t>
            </w:r>
          </w:p>
          <w:p w14:paraId="049733DD" w14:textId="77777777" w:rsidR="00F66B4D" w:rsidRDefault="00F66B4D" w:rsidP="00F66B4D">
            <w:r>
              <w:t>Comparar entre sí los textos, a partir de un cuestionario. Se fijan en la estructura típica de una carta (membrete, introducción,</w:t>
            </w:r>
          </w:p>
          <w:p w14:paraId="172882D7" w14:textId="35F8009F" w:rsidR="00FD6035" w:rsidRDefault="00F66B4D">
            <w:r>
              <w:t xml:space="preserve">cuerpo y conclusión), en el registro coloquial, en las expresiones de </w:t>
            </w:r>
            <w:r>
              <w:t xml:space="preserve">cortesía </w:t>
            </w:r>
            <w:r>
              <w:t xml:space="preserve">(querido, </w:t>
            </w:r>
            <w:r>
              <w:lastRenderedPageBreak/>
              <w:t>amigo, apreciado, etc.).</w:t>
            </w:r>
          </w:p>
        </w:tc>
        <w:tc>
          <w:tcPr>
            <w:tcW w:w="2190" w:type="dxa"/>
          </w:tcPr>
          <w:p w14:paraId="67093764" w14:textId="77777777" w:rsidR="00741F1A" w:rsidRDefault="00741F1A" w:rsidP="00741F1A">
            <w:r>
              <w:lastRenderedPageBreak/>
              <w:t>Sánchez, Cabré y Matilla (1975)</w:t>
            </w:r>
          </w:p>
          <w:p w14:paraId="679EF5A8" w14:textId="77777777" w:rsidR="00741F1A" w:rsidRDefault="00741F1A" w:rsidP="00741F1A">
            <w:r>
              <w:t>J.M. Adam (1985)</w:t>
            </w:r>
          </w:p>
          <w:p w14:paraId="5843114F" w14:textId="77777777" w:rsidR="00741F1A" w:rsidRDefault="00741F1A" w:rsidP="00741F1A">
            <w:r>
              <w:t>Serafini (1985)</w:t>
            </w:r>
          </w:p>
          <w:p w14:paraId="1FFBF764" w14:textId="77777777" w:rsidR="00741F1A" w:rsidRDefault="00741F1A" w:rsidP="00741F1A">
            <w:r>
              <w:t>Dos Equipo Avance (1986)</w:t>
            </w:r>
          </w:p>
          <w:p w14:paraId="204E7C31" w14:textId="77777777" w:rsidR="00741F1A" w:rsidRDefault="00741F1A" w:rsidP="00741F1A">
            <w:r>
              <w:t>Equipo Pragma (1984 y 1985)</w:t>
            </w:r>
          </w:p>
          <w:p w14:paraId="7DFF1480" w14:textId="77777777" w:rsidR="00741F1A" w:rsidRDefault="00741F1A" w:rsidP="00741F1A">
            <w:r>
              <w:t>Cassany et al. (1987)</w:t>
            </w:r>
          </w:p>
          <w:p w14:paraId="3DC27540" w14:textId="77777777" w:rsidR="00741F1A" w:rsidRDefault="00741F1A" w:rsidP="00741F1A">
            <w:r>
              <w:t xml:space="preserve">Coromina (1984)  </w:t>
            </w:r>
          </w:p>
          <w:p w14:paraId="6818F0BD" w14:textId="77777777" w:rsidR="00741F1A" w:rsidRDefault="00741F1A" w:rsidP="00741F1A">
            <w:r>
              <w:t>Bordons (1988 y 1989)</w:t>
            </w:r>
          </w:p>
          <w:p w14:paraId="0830201D" w14:textId="5FBB414A" w:rsidR="00741F1A" w:rsidRDefault="00741F1A" w:rsidP="00741F1A"/>
        </w:tc>
      </w:tr>
      <w:tr w:rsidR="00FD6035" w14:paraId="5D5797E3" w14:textId="77777777" w:rsidTr="00FD6035">
        <w:trPr>
          <w:trHeight w:val="1782"/>
        </w:trPr>
        <w:tc>
          <w:tcPr>
            <w:tcW w:w="2190" w:type="dxa"/>
          </w:tcPr>
          <w:p w14:paraId="5077DDD8" w14:textId="7F488703" w:rsidR="00FD6035" w:rsidRDefault="00FD6035">
            <w:r>
              <w:lastRenderedPageBreak/>
              <w:t>PROCESO</w:t>
            </w:r>
          </w:p>
        </w:tc>
        <w:tc>
          <w:tcPr>
            <w:tcW w:w="2190" w:type="dxa"/>
          </w:tcPr>
          <w:p w14:paraId="218680B6" w14:textId="43751754" w:rsidR="00FD6035" w:rsidRDefault="00680CEE">
            <w:r w:rsidRPr="00680CEE">
              <w:t xml:space="preserve">Nace en un contexto de enseñanza de una segunda lengua y es el seno de una metodología la comunicativa, se desarrolló en Europa durante los años 60 </w:t>
            </w:r>
            <w:r w:rsidR="00DC01B7" w:rsidRPr="00DC01B7">
              <w:t xml:space="preserve">en los cuales era más importante enseñar una lengua para usarla y comunicarse </w:t>
            </w:r>
          </w:p>
        </w:tc>
        <w:tc>
          <w:tcPr>
            <w:tcW w:w="2190" w:type="dxa"/>
          </w:tcPr>
          <w:p w14:paraId="241ADB5A" w14:textId="77777777" w:rsidR="00FD6035" w:rsidRDefault="000E1DA6">
            <w:r w:rsidRPr="000E1DA6">
              <w:t xml:space="preserve">Hubo resultados de investigaciones que decían que los escritores competentes los cuales eran que los alumnos obtenían buenos resultados en sus exámenes empleaban una serie de habilidades cognitivas para escribir que eran desconocidos por los demás eso significó un gran reconocimiento </w:t>
            </w:r>
            <w:r w:rsidR="00971A24" w:rsidRPr="00971A24">
              <w:t>ya que se dieron por visto que no es suficiente tener buenos conocimientos sino saber hacer el uso correcto de la lengua y el proceso de los tex tos</w:t>
            </w:r>
            <w:r w:rsidR="0034166F">
              <w:t>.</w:t>
            </w:r>
          </w:p>
          <w:p w14:paraId="16959207" w14:textId="77777777" w:rsidR="00AC3FF8" w:rsidRDefault="004B1B4E">
            <w:r w:rsidRPr="004B1B4E">
              <w:t xml:space="preserve">El alumno trae una idea acerca de cómo tiene que ser su trabajo </w:t>
            </w:r>
            <w:r w:rsidR="003B6092" w:rsidRPr="003B6092">
              <w:t xml:space="preserve">y para los textos ha tenido que antes hacer un </w:t>
            </w:r>
            <w:r w:rsidR="003B6092" w:rsidRPr="003B6092">
              <w:lastRenderedPageBreak/>
              <w:t>borrador ya corregido al final pasarlo a limpio este enfoque lo más importante debe enseñarse es que tengas una actitud hacia el escrito y habilidades correspondientes con ideas y palabras</w:t>
            </w:r>
            <w:r w:rsidR="00AC3FF8">
              <w:t>.</w:t>
            </w:r>
          </w:p>
          <w:p w14:paraId="295CEA42" w14:textId="77777777" w:rsidR="00930821" w:rsidRDefault="00A10403">
            <w:r>
              <w:t xml:space="preserve">El </w:t>
            </w:r>
            <w:r w:rsidR="007C79A1">
              <w:t xml:space="preserve">análisis individual de las necesidades del alumno este enfoque ayuda mucho en el tema, ya que, </w:t>
            </w:r>
            <w:r w:rsidR="00811541">
              <w:t>no hay un único correcto para poder componer textos</w:t>
            </w:r>
            <w:r w:rsidR="002A2B0E">
              <w:t>, y gracias a las habilidades, carácter y personalidad</w:t>
            </w:r>
            <w:r w:rsidR="00B35F59">
              <w:t>.</w:t>
            </w:r>
          </w:p>
          <w:p w14:paraId="39B9A1A2" w14:textId="77777777" w:rsidR="00930821" w:rsidRDefault="00930821">
            <w:r>
              <w:t xml:space="preserve">Las clases dadas con este enfoque funcionan de manera particular, aunque lo que sea escrito por los alumnos </w:t>
            </w:r>
            <w:r w:rsidR="00E6063A">
              <w:t xml:space="preserve">no tenga algo que ver con la literatura, ya que, propone </w:t>
            </w:r>
            <w:r w:rsidR="00B95756">
              <w:t>un tema</w:t>
            </w:r>
            <w:r w:rsidR="00A9624B">
              <w:t xml:space="preserve"> y el alumno lo lleva a cabo.</w:t>
            </w:r>
          </w:p>
          <w:p w14:paraId="40048668" w14:textId="09AF9E9E" w:rsidR="005931F6" w:rsidRDefault="003952C8">
            <w:r>
              <w:lastRenderedPageBreak/>
              <w:t xml:space="preserve">No se interesa tanto en como se erradica </w:t>
            </w:r>
            <w:r w:rsidR="00CC170F">
              <w:t>la falta de la gramática si no que que el alumno mejore los cuidados intensivos</w:t>
            </w:r>
            <w:r w:rsidR="005931F6">
              <w:t>.</w:t>
            </w:r>
          </w:p>
        </w:tc>
        <w:tc>
          <w:tcPr>
            <w:tcW w:w="2190" w:type="dxa"/>
          </w:tcPr>
          <w:p w14:paraId="6A9C4817" w14:textId="77777777" w:rsidR="00FD6035" w:rsidRDefault="00DF1185">
            <w:r>
              <w:lastRenderedPageBreak/>
              <w:t>Recoge el conjunto de estrategias o habilidades y</w:t>
            </w:r>
          </w:p>
          <w:p w14:paraId="2E8B15A2" w14:textId="77777777" w:rsidR="00DF1185" w:rsidRDefault="00DF1185"/>
          <w:p w14:paraId="08A517C8" w14:textId="28C9A78B" w:rsidR="00DF1185" w:rsidRDefault="00DF1185">
            <w:r>
              <w:t>de actitudes respecto a lo escrito que caracterizan a un escritor competente. En definitiva, se trata de los procesos mentales que la psicología cognitiva ha aislado y calificado de fundamentales: generación de ideas, formulación de objetivos, organización de las ideas, redacción, revisión, evaluación, etc.</w:t>
            </w:r>
          </w:p>
        </w:tc>
        <w:tc>
          <w:tcPr>
            <w:tcW w:w="2190" w:type="dxa"/>
          </w:tcPr>
          <w:p w14:paraId="0A76BD00" w14:textId="77777777" w:rsidR="006E7C3A" w:rsidRDefault="006E7C3A" w:rsidP="006E7C3A">
            <w:r>
              <w:t>Se puede trabajar de</w:t>
            </w:r>
          </w:p>
          <w:p w14:paraId="408DF885" w14:textId="336C9FA0" w:rsidR="00FD6035" w:rsidRDefault="006E7C3A">
            <w:r>
              <w:t>una manera más programada, con tareas e instrucciones precisas sobre lo que se tiene que hacer, colaborando en grupo, poniendo en común los resultados, etc.; o puede fluir espontáneamente según el ritmo y los intereses de cada alumno, sin ejercicios ni organización concretos, sólo con una tarea general muy abierta.</w:t>
            </w:r>
          </w:p>
        </w:tc>
        <w:tc>
          <w:tcPr>
            <w:tcW w:w="2190" w:type="dxa"/>
          </w:tcPr>
          <w:p w14:paraId="347A228D" w14:textId="77777777" w:rsidR="00D30E98" w:rsidRDefault="00D30E98" w:rsidP="00D30E98">
            <w:r>
              <w:t>Fassler et al. (1982)</w:t>
            </w:r>
          </w:p>
          <w:p w14:paraId="4C8C4BB2" w14:textId="77777777" w:rsidR="00D30E98" w:rsidRDefault="00D30E98" w:rsidP="00D30E98">
            <w:r>
              <w:t>Método de Flower (1985)</w:t>
            </w:r>
          </w:p>
          <w:p w14:paraId="3D40C8A7" w14:textId="77777777" w:rsidR="00D30E98" w:rsidRDefault="00D30E98" w:rsidP="00D30E98">
            <w:r>
              <w:t>Jensen y DiTiberio (1984)</w:t>
            </w:r>
          </w:p>
          <w:p w14:paraId="795E721A" w14:textId="77777777" w:rsidR="00D30E98" w:rsidRDefault="00D30E98" w:rsidP="00D30E98">
            <w:r>
              <w:t>Vo Flower (1979)</w:t>
            </w:r>
          </w:p>
          <w:p w14:paraId="374C3B91" w14:textId="77777777" w:rsidR="00D30E98" w:rsidRDefault="00D30E98" w:rsidP="00D30E98">
            <w:r>
              <w:t>Cassany (1987)</w:t>
            </w:r>
          </w:p>
          <w:p w14:paraId="029607B7" w14:textId="77777777" w:rsidR="00D30E98" w:rsidRDefault="00D30E98" w:rsidP="00D30E98">
            <w:r>
              <w:t>Auladell y Figuerola (1989)</w:t>
            </w:r>
          </w:p>
          <w:p w14:paraId="2183EE3E" w14:textId="50B2A962" w:rsidR="00A15F19" w:rsidRDefault="00D30E98" w:rsidP="00D30E98">
            <w:r>
              <w:t>Murray (1987)</w:t>
            </w:r>
          </w:p>
        </w:tc>
      </w:tr>
      <w:tr w:rsidR="00FD6035" w14:paraId="71401F71" w14:textId="77777777" w:rsidTr="00FD6035">
        <w:trPr>
          <w:trHeight w:val="1630"/>
        </w:trPr>
        <w:tc>
          <w:tcPr>
            <w:tcW w:w="2190" w:type="dxa"/>
          </w:tcPr>
          <w:p w14:paraId="046AD7BB" w14:textId="6C909D65" w:rsidR="00FD6035" w:rsidRDefault="00FD6035">
            <w:r>
              <w:lastRenderedPageBreak/>
              <w:t>CONTENIDO</w:t>
            </w:r>
          </w:p>
        </w:tc>
        <w:tc>
          <w:tcPr>
            <w:tcW w:w="2190" w:type="dxa"/>
          </w:tcPr>
          <w:p w14:paraId="11E2C281" w14:textId="4DFC78A7" w:rsidR="00FD6035" w:rsidRDefault="001C26C1">
            <w:r w:rsidRPr="001C26C1">
              <w:t xml:space="preserve">Estuvo desarrollada en 2 contextos académicos distintos en los Estados Unidos durante la década de los 80 una parte eran los cursos de escritura de universidades y otras escuelas básicas y medias con el movimiento los 2.1 idea qué es la supremacía del contenido estuviese encima de la forma </w:t>
            </w:r>
          </w:p>
        </w:tc>
        <w:tc>
          <w:tcPr>
            <w:tcW w:w="2190" w:type="dxa"/>
          </w:tcPr>
          <w:p w14:paraId="75A2B6D6" w14:textId="77777777" w:rsidR="00FD6035" w:rsidRDefault="00752F7B">
            <w:r>
              <w:t xml:space="preserve">Los </w:t>
            </w:r>
            <w:r w:rsidR="00C34D44">
              <w:t xml:space="preserve">alumnos elaboran una </w:t>
            </w:r>
            <w:r w:rsidR="00357DC3">
              <w:t xml:space="preserve">metodología para poder atender </w:t>
            </w:r>
            <w:r w:rsidR="002E0349">
              <w:t>características y de necesidades especiales de sus alumnos</w:t>
            </w:r>
            <w:r w:rsidR="002E665C">
              <w:t xml:space="preserve"> se basa en lo siguiente: </w:t>
            </w:r>
          </w:p>
          <w:p w14:paraId="24A3745D" w14:textId="77777777" w:rsidR="002E665C" w:rsidRDefault="002E665C" w:rsidP="002E665C">
            <w:r>
              <w:t>1.</w:t>
            </w:r>
            <w:r w:rsidR="00866D94">
              <w:t xml:space="preserve">sus necesidades </w:t>
            </w:r>
            <w:r w:rsidR="008107D4">
              <w:t>de los alumnos que son básicamente</w:t>
            </w:r>
            <w:r w:rsidR="00204DC8">
              <w:t xml:space="preserve">, su dominio de la comprensión </w:t>
            </w:r>
            <w:r w:rsidR="0050060B">
              <w:t>de los mismos textos e implica un cambio en la didáctica de la enseñanza</w:t>
            </w:r>
          </w:p>
          <w:p w14:paraId="434C90BA" w14:textId="4A25C7D4" w:rsidR="0074170F" w:rsidRDefault="0074170F" w:rsidP="002E665C">
            <w:r>
              <w:t xml:space="preserve">2.A alumnos no les interesa </w:t>
            </w:r>
            <w:r w:rsidR="00EB4A30">
              <w:t xml:space="preserve">con temas generales como vacaciones </w:t>
            </w:r>
            <w:r w:rsidR="004E6F8F">
              <w:t xml:space="preserve">u ocio, pretenden desarrollar </w:t>
            </w:r>
            <w:r w:rsidR="009100FF">
              <w:t xml:space="preserve">ideas o ejercicios </w:t>
            </w:r>
            <w:r w:rsidR="00D87F1E">
              <w:t xml:space="preserve">de expresión relacionadas con el </w:t>
            </w:r>
            <w:r w:rsidR="00D87F1E">
              <w:lastRenderedPageBreak/>
              <w:t>programa, todo esta en conocer al alumno</w:t>
            </w:r>
            <w:r w:rsidR="00A84491">
              <w:t xml:space="preserve"> y conocer la materia para ayudarlos a corregir y mejorar.</w:t>
            </w:r>
          </w:p>
        </w:tc>
        <w:tc>
          <w:tcPr>
            <w:tcW w:w="2190" w:type="dxa"/>
          </w:tcPr>
          <w:p w14:paraId="26EE7D21" w14:textId="77777777" w:rsidR="00FD6035" w:rsidRDefault="004525AB">
            <w:r>
              <w:lastRenderedPageBreak/>
              <w:t>Se propone utilizar el potencial creativo que posee el proceso de composición de textos para enseñar otras materias, en qué los alumnos aprendan a practicar y mejorar su expresión. De esta forma, la enseñanza de la expresión escrita rompe los límites de la asignatura de lengua.</w:t>
            </w:r>
          </w:p>
          <w:p w14:paraId="6B58FC72" w14:textId="51E2ED77" w:rsidR="004525AB" w:rsidRDefault="00AB6390">
            <w:r w:rsidRPr="00AB6390">
              <w:t xml:space="preserve">Puede tratarse de un programa muy completo y estructurado a partir de un tema o una disciplina, o también podemos encontrar programaciones más flexibles que consisten en un </w:t>
            </w:r>
            <w:r w:rsidRPr="00AB6390">
              <w:lastRenderedPageBreak/>
              <w:t>simple listado de temas de interés de los alumnos.</w:t>
            </w:r>
          </w:p>
        </w:tc>
        <w:tc>
          <w:tcPr>
            <w:tcW w:w="2190" w:type="dxa"/>
          </w:tcPr>
          <w:p w14:paraId="4FD98930" w14:textId="54B6D980" w:rsidR="00FD6035" w:rsidRDefault="00E54B91">
            <w:r w:rsidRPr="00E54B91">
              <w:lastRenderedPageBreak/>
              <w:t>El tipo de ejercicios que se realizan son muy globales. Parten de textos completos, no de frases o fragmentos; de documentos reales, sin manipulación, que no se han preparado especialmente para la enseñanza; y de material gráfico: esquemas, mapas, fotografías, etc.</w:t>
            </w:r>
          </w:p>
        </w:tc>
        <w:tc>
          <w:tcPr>
            <w:tcW w:w="2190" w:type="dxa"/>
          </w:tcPr>
          <w:p w14:paraId="5252F962" w14:textId="77777777" w:rsidR="00B87826" w:rsidRDefault="00B87826" w:rsidP="00B87826">
            <w:r>
              <w:t>Griffin (1982)</w:t>
            </w:r>
          </w:p>
          <w:p w14:paraId="5435F7D9" w14:textId="77777777" w:rsidR="00B87826" w:rsidRDefault="00B87826" w:rsidP="00B87826">
            <w:r>
              <w:t xml:space="preserve">Nisbert y Schucksmith (1986) </w:t>
            </w:r>
          </w:p>
          <w:p w14:paraId="3572121B" w14:textId="77777777" w:rsidR="00B87826" w:rsidRDefault="00B87826" w:rsidP="00B87826">
            <w:r>
              <w:t>Noguerol (1989)</w:t>
            </w:r>
          </w:p>
          <w:p w14:paraId="6770E64E" w14:textId="742D5A37" w:rsidR="00FD6035" w:rsidRDefault="00B87826" w:rsidP="00B87826">
            <w:r>
              <w:t>Shih (1989) (1986)</w:t>
            </w:r>
          </w:p>
        </w:tc>
      </w:tr>
    </w:tbl>
    <w:p w14:paraId="4AC8F3D6" w14:textId="77777777" w:rsidR="00C919D5" w:rsidRDefault="00C919D5"/>
    <w:sectPr w:rsidR="00C919D5" w:rsidSect="00D3745B">
      <w:pgSz w:w="15840" w:h="12240" w:orient="landscape"/>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158D7C" w14:textId="77777777" w:rsidR="00A72945" w:rsidRDefault="00A72945" w:rsidP="00FD6035">
      <w:pPr>
        <w:spacing w:after="0" w:line="240" w:lineRule="auto"/>
      </w:pPr>
      <w:r>
        <w:separator/>
      </w:r>
    </w:p>
  </w:endnote>
  <w:endnote w:type="continuationSeparator" w:id="0">
    <w:p w14:paraId="470A59A7" w14:textId="77777777" w:rsidR="00A72945" w:rsidRDefault="00A72945" w:rsidP="00FD60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B5FB84" w14:textId="77777777" w:rsidR="00A72945" w:rsidRDefault="00A72945" w:rsidP="00FD6035">
      <w:pPr>
        <w:spacing w:after="0" w:line="240" w:lineRule="auto"/>
      </w:pPr>
      <w:r>
        <w:separator/>
      </w:r>
    </w:p>
  </w:footnote>
  <w:footnote w:type="continuationSeparator" w:id="0">
    <w:p w14:paraId="2A77457E" w14:textId="77777777" w:rsidR="00A72945" w:rsidRDefault="00A72945" w:rsidP="00FD60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6A7DC6"/>
    <w:multiLevelType w:val="hybridMultilevel"/>
    <w:tmpl w:val="8AB4973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41B04DBC"/>
    <w:multiLevelType w:val="hybridMultilevel"/>
    <w:tmpl w:val="D214F7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0396F65"/>
    <w:multiLevelType w:val="hybridMultilevel"/>
    <w:tmpl w:val="4C385038"/>
    <w:lvl w:ilvl="0" w:tplc="F978147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5B632853"/>
    <w:multiLevelType w:val="hybridMultilevel"/>
    <w:tmpl w:val="4350E68E"/>
    <w:lvl w:ilvl="0" w:tplc="6BB45B12">
      <w:start w:val="1"/>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035"/>
    <w:rsid w:val="00011CDC"/>
    <w:rsid w:val="00020958"/>
    <w:rsid w:val="00044EEA"/>
    <w:rsid w:val="000B7C7F"/>
    <w:rsid w:val="000C1CEE"/>
    <w:rsid w:val="000E1DA6"/>
    <w:rsid w:val="00146A34"/>
    <w:rsid w:val="00171D3B"/>
    <w:rsid w:val="00185234"/>
    <w:rsid w:val="00192733"/>
    <w:rsid w:val="001C09D5"/>
    <w:rsid w:val="001C26C1"/>
    <w:rsid w:val="001D2250"/>
    <w:rsid w:val="00204DC8"/>
    <w:rsid w:val="00215823"/>
    <w:rsid w:val="00247082"/>
    <w:rsid w:val="0026161B"/>
    <w:rsid w:val="00291FDD"/>
    <w:rsid w:val="002A2B0E"/>
    <w:rsid w:val="002B0169"/>
    <w:rsid w:val="002C6FD8"/>
    <w:rsid w:val="002E0349"/>
    <w:rsid w:val="002E12CF"/>
    <w:rsid w:val="002E447C"/>
    <w:rsid w:val="002E665C"/>
    <w:rsid w:val="00300051"/>
    <w:rsid w:val="0032404F"/>
    <w:rsid w:val="0034166F"/>
    <w:rsid w:val="00357DC3"/>
    <w:rsid w:val="00362928"/>
    <w:rsid w:val="003952C8"/>
    <w:rsid w:val="003A6105"/>
    <w:rsid w:val="003B6092"/>
    <w:rsid w:val="003B7396"/>
    <w:rsid w:val="00401D70"/>
    <w:rsid w:val="004327F7"/>
    <w:rsid w:val="00435767"/>
    <w:rsid w:val="004525AB"/>
    <w:rsid w:val="00481477"/>
    <w:rsid w:val="00497136"/>
    <w:rsid w:val="004B1B4E"/>
    <w:rsid w:val="004B4AE4"/>
    <w:rsid w:val="004E6F8F"/>
    <w:rsid w:val="0050060B"/>
    <w:rsid w:val="005018B2"/>
    <w:rsid w:val="0050495F"/>
    <w:rsid w:val="00510B71"/>
    <w:rsid w:val="005155AA"/>
    <w:rsid w:val="005440D6"/>
    <w:rsid w:val="00583FA4"/>
    <w:rsid w:val="005931F6"/>
    <w:rsid w:val="005B2F3D"/>
    <w:rsid w:val="005C4676"/>
    <w:rsid w:val="00632388"/>
    <w:rsid w:val="0065291E"/>
    <w:rsid w:val="006744F4"/>
    <w:rsid w:val="00680CEE"/>
    <w:rsid w:val="006B5B11"/>
    <w:rsid w:val="006C602D"/>
    <w:rsid w:val="006E7C3A"/>
    <w:rsid w:val="0074170F"/>
    <w:rsid w:val="00741F1A"/>
    <w:rsid w:val="00752F7B"/>
    <w:rsid w:val="007825A6"/>
    <w:rsid w:val="007849BD"/>
    <w:rsid w:val="007B7E7F"/>
    <w:rsid w:val="007C79A1"/>
    <w:rsid w:val="007F2933"/>
    <w:rsid w:val="0080666D"/>
    <w:rsid w:val="0081027F"/>
    <w:rsid w:val="008107D4"/>
    <w:rsid w:val="00811541"/>
    <w:rsid w:val="00816B71"/>
    <w:rsid w:val="008461C5"/>
    <w:rsid w:val="00866D94"/>
    <w:rsid w:val="008754CA"/>
    <w:rsid w:val="008B45B1"/>
    <w:rsid w:val="00906D8B"/>
    <w:rsid w:val="009100FF"/>
    <w:rsid w:val="00930821"/>
    <w:rsid w:val="00965C15"/>
    <w:rsid w:val="009672EE"/>
    <w:rsid w:val="00971A24"/>
    <w:rsid w:val="00984A3B"/>
    <w:rsid w:val="00987AD3"/>
    <w:rsid w:val="009B5248"/>
    <w:rsid w:val="009D4C68"/>
    <w:rsid w:val="00A10403"/>
    <w:rsid w:val="00A14614"/>
    <w:rsid w:val="00A15228"/>
    <w:rsid w:val="00A15F19"/>
    <w:rsid w:val="00A3171C"/>
    <w:rsid w:val="00A72945"/>
    <w:rsid w:val="00A84491"/>
    <w:rsid w:val="00A9624B"/>
    <w:rsid w:val="00AB6390"/>
    <w:rsid w:val="00AC3FF8"/>
    <w:rsid w:val="00B35F59"/>
    <w:rsid w:val="00B6132B"/>
    <w:rsid w:val="00B63EEA"/>
    <w:rsid w:val="00B87826"/>
    <w:rsid w:val="00B90431"/>
    <w:rsid w:val="00B9359F"/>
    <w:rsid w:val="00B95756"/>
    <w:rsid w:val="00BA777B"/>
    <w:rsid w:val="00BC0F6A"/>
    <w:rsid w:val="00BD5C06"/>
    <w:rsid w:val="00C02D74"/>
    <w:rsid w:val="00C22FA7"/>
    <w:rsid w:val="00C33105"/>
    <w:rsid w:val="00C34D44"/>
    <w:rsid w:val="00C47832"/>
    <w:rsid w:val="00C919D5"/>
    <w:rsid w:val="00CB75BB"/>
    <w:rsid w:val="00CC170F"/>
    <w:rsid w:val="00CE2D3F"/>
    <w:rsid w:val="00D0092D"/>
    <w:rsid w:val="00D06A46"/>
    <w:rsid w:val="00D30E98"/>
    <w:rsid w:val="00D3745B"/>
    <w:rsid w:val="00D87F1E"/>
    <w:rsid w:val="00DC01B7"/>
    <w:rsid w:val="00DE3327"/>
    <w:rsid w:val="00DF1185"/>
    <w:rsid w:val="00E2201D"/>
    <w:rsid w:val="00E370C1"/>
    <w:rsid w:val="00E54B91"/>
    <w:rsid w:val="00E6063A"/>
    <w:rsid w:val="00E86003"/>
    <w:rsid w:val="00EA1041"/>
    <w:rsid w:val="00EB4A30"/>
    <w:rsid w:val="00EC283E"/>
    <w:rsid w:val="00EC38D4"/>
    <w:rsid w:val="00F34DAA"/>
    <w:rsid w:val="00F35AFE"/>
    <w:rsid w:val="00F376B3"/>
    <w:rsid w:val="00F37D11"/>
    <w:rsid w:val="00F53023"/>
    <w:rsid w:val="00F61BEA"/>
    <w:rsid w:val="00F66B4D"/>
    <w:rsid w:val="00F822C1"/>
    <w:rsid w:val="00FA2CBA"/>
    <w:rsid w:val="00FD6035"/>
    <w:rsid w:val="00FF5F4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6E5861"/>
  <w15:chartTrackingRefBased/>
  <w15:docId w15:val="{05B9090F-9CFB-4CF0-9D99-E3B6A9C3FA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FD6035"/>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D6035"/>
    <w:rPr>
      <w:sz w:val="20"/>
      <w:szCs w:val="20"/>
    </w:rPr>
  </w:style>
  <w:style w:type="character" w:styleId="Refdenotaalpie">
    <w:name w:val="footnote reference"/>
    <w:basedOn w:val="Fuentedeprrafopredeter"/>
    <w:uiPriority w:val="99"/>
    <w:semiHidden/>
    <w:unhideWhenUsed/>
    <w:rsid w:val="00FD6035"/>
    <w:rPr>
      <w:vertAlign w:val="superscript"/>
    </w:rPr>
  </w:style>
  <w:style w:type="table" w:styleId="Tablaconcuadrcula">
    <w:name w:val="Table Grid"/>
    <w:basedOn w:val="Tablanormal"/>
    <w:uiPriority w:val="39"/>
    <w:rsid w:val="00FD60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FD6035"/>
    <w:pPr>
      <w:ind w:left="720"/>
      <w:contextualSpacing/>
    </w:pPr>
  </w:style>
  <w:style w:type="paragraph" w:styleId="Encabezado">
    <w:name w:val="header"/>
    <w:basedOn w:val="Normal"/>
    <w:link w:val="EncabezadoCar"/>
    <w:uiPriority w:val="99"/>
    <w:unhideWhenUsed/>
    <w:rsid w:val="002E12C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E12CF"/>
  </w:style>
  <w:style w:type="paragraph" w:styleId="Piedepgina">
    <w:name w:val="footer"/>
    <w:basedOn w:val="Normal"/>
    <w:link w:val="PiedepginaCar"/>
    <w:uiPriority w:val="99"/>
    <w:unhideWhenUsed/>
    <w:rsid w:val="002E12C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E12C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5" Type="http://schemas.openxmlformats.org/officeDocument/2006/relationships/webSettings" Target="webSettings.xml" /><Relationship Id="rId10" Type="http://schemas.openxmlformats.org/officeDocument/2006/relationships/theme" Target="theme/theme1.xml" /><Relationship Id="rId4" Type="http://schemas.openxmlformats.org/officeDocument/2006/relationships/settings" Target="settings.xml" /><Relationship Id="rId9" Type="http://schemas.openxmlformats.org/officeDocument/2006/relationships/fontTable" Target="fontTable.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00E7-113A-4BA0-AA05-F2075D54D75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1235</Words>
  <Characters>6794</Characters>
  <Application>Microsoft Office Word</Application>
  <DocSecurity>0</DocSecurity>
  <Lines>56</Lines>
  <Paragraphs>16</Paragraphs>
  <ScaleCrop>false</ScaleCrop>
  <Company/>
  <LinksUpToDate>false</LinksUpToDate>
  <CharactersWithSpaces>8013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 Lucio</dc:creator>
  <cp:keywords/>
  <dc:description/>
  <cp:lastModifiedBy>BRICIA FERNANDA GONZALEZ GONZALEZ</cp:lastModifiedBy>
  <cp:revision>2</cp:revision>
  <dcterms:created xsi:type="dcterms:W3CDTF">2021-09-12T18:25:00Z</dcterms:created>
  <dcterms:modified xsi:type="dcterms:W3CDTF">2021-09-12T18:25:00Z</dcterms:modified>
</cp:coreProperties>
</file>