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00BB" w14:textId="77777777" w:rsidR="00F740E5" w:rsidRDefault="00F740E5" w:rsidP="00F740E5">
      <w:pPr>
        <w:jc w:val="center"/>
      </w:pPr>
      <w:r>
        <w:rPr>
          <w:noProof/>
        </w:rPr>
        <w:drawing>
          <wp:inline distT="0" distB="0" distL="0" distR="0" wp14:anchorId="45A966C9" wp14:editId="0ED91865">
            <wp:extent cx="1428750" cy="1062372"/>
            <wp:effectExtent l="0" t="0" r="0" b="4445"/>
            <wp:docPr id="109" name="Picture 109"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9580" cy="1070425"/>
                    </a:xfrm>
                    <a:prstGeom prst="rect">
                      <a:avLst/>
                    </a:prstGeom>
                    <a:noFill/>
                    <a:ln>
                      <a:noFill/>
                    </a:ln>
                  </pic:spPr>
                </pic:pic>
              </a:graphicData>
            </a:graphic>
          </wp:inline>
        </w:drawing>
      </w:r>
    </w:p>
    <w:p w14:paraId="240DCA32" w14:textId="77777777" w:rsidR="00F740E5" w:rsidRPr="000042BD" w:rsidRDefault="00F740E5" w:rsidP="00F740E5">
      <w:pPr>
        <w:jc w:val="center"/>
        <w:rPr>
          <w:rFonts w:ascii="Times New Roman" w:hAnsi="Times New Roman" w:cs="Times New Roman"/>
          <w:b/>
          <w:bCs/>
          <w:sz w:val="28"/>
          <w:szCs w:val="28"/>
        </w:rPr>
      </w:pPr>
      <w:r w:rsidRPr="000042BD">
        <w:rPr>
          <w:rFonts w:ascii="Times New Roman" w:hAnsi="Times New Roman" w:cs="Times New Roman"/>
          <w:b/>
          <w:bCs/>
          <w:sz w:val="28"/>
          <w:szCs w:val="28"/>
        </w:rPr>
        <w:t>Escuela Normal de Educación Preescolar.</w:t>
      </w:r>
    </w:p>
    <w:p w14:paraId="4012A5D9" w14:textId="77777777" w:rsidR="00F740E5" w:rsidRPr="000042BD" w:rsidRDefault="00F740E5" w:rsidP="00F740E5">
      <w:pPr>
        <w:jc w:val="center"/>
        <w:rPr>
          <w:rFonts w:ascii="Times New Roman" w:hAnsi="Times New Roman" w:cs="Times New Roman"/>
          <w:sz w:val="28"/>
          <w:szCs w:val="28"/>
        </w:rPr>
      </w:pPr>
      <w:r w:rsidRPr="000042BD">
        <w:rPr>
          <w:rFonts w:ascii="Times New Roman" w:hAnsi="Times New Roman" w:cs="Times New Roman"/>
          <w:sz w:val="28"/>
          <w:szCs w:val="28"/>
        </w:rPr>
        <w:t>Licenciatura en Educación Preescolar.</w:t>
      </w:r>
    </w:p>
    <w:p w14:paraId="26714CD3" w14:textId="77777777" w:rsidR="00F740E5" w:rsidRPr="000042BD" w:rsidRDefault="00F740E5" w:rsidP="00F740E5">
      <w:pPr>
        <w:jc w:val="center"/>
        <w:rPr>
          <w:rFonts w:ascii="Times New Roman" w:hAnsi="Times New Roman" w:cs="Times New Roman"/>
        </w:rPr>
      </w:pPr>
      <w:r w:rsidRPr="000042BD">
        <w:rPr>
          <w:rFonts w:ascii="Times New Roman" w:hAnsi="Times New Roman" w:cs="Times New Roman"/>
        </w:rPr>
        <w:t>Ciclo Escolar 2021 – 2022</w:t>
      </w:r>
    </w:p>
    <w:p w14:paraId="639D1012" w14:textId="14A4E000" w:rsidR="00F740E5" w:rsidRPr="000042BD" w:rsidRDefault="00F740E5" w:rsidP="00F740E5">
      <w:pPr>
        <w:jc w:val="center"/>
        <w:rPr>
          <w:rFonts w:ascii="Times New Roman" w:hAnsi="Times New Roman" w:cs="Times New Roman"/>
        </w:rPr>
      </w:pPr>
      <w:r w:rsidRPr="000042BD">
        <w:rPr>
          <w:rFonts w:ascii="Times New Roman" w:hAnsi="Times New Roman" w:cs="Times New Roman"/>
        </w:rPr>
        <w:t>Materia:</w:t>
      </w:r>
      <w:r>
        <w:rPr>
          <w:rFonts w:ascii="Times New Roman" w:hAnsi="Times New Roman" w:cs="Times New Roman"/>
        </w:rPr>
        <w:t xml:space="preserve"> Optativa</w:t>
      </w:r>
      <w:r>
        <w:rPr>
          <w:rFonts w:ascii="Times New Roman" w:hAnsi="Times New Roman" w:cs="Times New Roman"/>
        </w:rPr>
        <w:t>.</w:t>
      </w:r>
    </w:p>
    <w:p w14:paraId="1B7E5F14" w14:textId="5759203D" w:rsidR="00F740E5" w:rsidRPr="000042BD" w:rsidRDefault="00F740E5" w:rsidP="00F740E5">
      <w:pPr>
        <w:jc w:val="center"/>
        <w:rPr>
          <w:rFonts w:ascii="Times New Roman" w:hAnsi="Times New Roman" w:cs="Times New Roman"/>
        </w:rPr>
      </w:pPr>
      <w:r w:rsidRPr="000042BD">
        <w:rPr>
          <w:rFonts w:ascii="Times New Roman" w:hAnsi="Times New Roman" w:cs="Times New Roman"/>
        </w:rPr>
        <w:t>Titular:</w:t>
      </w:r>
      <w:r>
        <w:rPr>
          <w:rFonts w:ascii="Times New Roman" w:hAnsi="Times New Roman" w:cs="Times New Roman"/>
        </w:rPr>
        <w:t xml:space="preserve"> Daniel Diaz Gutiérrez</w:t>
      </w:r>
      <w:r w:rsidRPr="000042BD">
        <w:rPr>
          <w:rFonts w:ascii="Times New Roman" w:hAnsi="Times New Roman" w:cs="Times New Roman"/>
        </w:rPr>
        <w:t>.</w:t>
      </w:r>
    </w:p>
    <w:p w14:paraId="5A124241" w14:textId="77777777" w:rsidR="00F740E5" w:rsidRPr="000042BD" w:rsidRDefault="00F740E5" w:rsidP="00F740E5">
      <w:pPr>
        <w:jc w:val="center"/>
        <w:rPr>
          <w:rFonts w:ascii="Times New Roman" w:hAnsi="Times New Roman" w:cs="Times New Roman"/>
        </w:rPr>
      </w:pPr>
      <w:r w:rsidRPr="000042BD">
        <w:rPr>
          <w:rFonts w:ascii="Times New Roman" w:hAnsi="Times New Roman" w:cs="Times New Roman"/>
        </w:rPr>
        <w:t xml:space="preserve">Alumna: Daisy Carolina Perez Nuncio. </w:t>
      </w:r>
      <w:r w:rsidRPr="000042BD">
        <w:rPr>
          <w:rFonts w:ascii="Times New Roman" w:hAnsi="Times New Roman" w:cs="Times New Roman"/>
          <w:b/>
          <w:bCs/>
        </w:rPr>
        <w:t>N.L: 15</w:t>
      </w:r>
    </w:p>
    <w:p w14:paraId="0984961A" w14:textId="77777777" w:rsidR="00F740E5" w:rsidRPr="000042BD" w:rsidRDefault="00F740E5" w:rsidP="00F740E5">
      <w:pPr>
        <w:jc w:val="center"/>
        <w:rPr>
          <w:rFonts w:ascii="Times New Roman" w:hAnsi="Times New Roman" w:cs="Times New Roman"/>
          <w:b/>
          <w:bCs/>
        </w:rPr>
      </w:pPr>
      <w:r w:rsidRPr="000042BD">
        <w:rPr>
          <w:rFonts w:ascii="Times New Roman" w:hAnsi="Times New Roman" w:cs="Times New Roman"/>
          <w:b/>
          <w:bCs/>
        </w:rPr>
        <w:t>Actividad:</w:t>
      </w:r>
    </w:p>
    <w:p w14:paraId="3E7F18CB" w14:textId="4B2CFEA1" w:rsidR="00F740E5" w:rsidRPr="00677563" w:rsidRDefault="00677563" w:rsidP="00677563">
      <w:pPr>
        <w:jc w:val="center"/>
        <w:rPr>
          <w:rFonts w:ascii="Times New Roman" w:hAnsi="Times New Roman" w:cs="Times New Roman"/>
          <w:b/>
          <w:bCs/>
        </w:rPr>
      </w:pPr>
      <w:r w:rsidRPr="00677563">
        <w:rPr>
          <w:rFonts w:ascii="Times New Roman" w:hAnsi="Times New Roman" w:cs="Times New Roman"/>
          <w:b/>
          <w:bCs/>
        </w:rPr>
        <w:t>Documento analítico y reflexivo acerca de la necesidad de conocer su entidad</w:t>
      </w:r>
      <w:r w:rsidR="00F740E5" w:rsidRPr="00677563">
        <w:rPr>
          <w:rFonts w:ascii="Times New Roman" w:hAnsi="Times New Roman" w:cs="Times New Roman"/>
          <w:b/>
          <w:bCs/>
        </w:rPr>
        <w:t>.</w:t>
      </w:r>
    </w:p>
    <w:p w14:paraId="2CE70A2D" w14:textId="15DBAF79" w:rsidR="00F740E5" w:rsidRPr="00D41B8C" w:rsidRDefault="00F740E5" w:rsidP="00F740E5">
      <w:pPr>
        <w:jc w:val="center"/>
        <w:rPr>
          <w:rFonts w:ascii="Times New Roman" w:hAnsi="Times New Roman" w:cs="Times New Roman"/>
        </w:rPr>
      </w:pPr>
      <w:r w:rsidRPr="00D41B8C">
        <w:rPr>
          <w:rFonts w:ascii="Times New Roman" w:hAnsi="Times New Roman" w:cs="Times New Roman"/>
        </w:rPr>
        <w:t xml:space="preserve">Unidad de aprendizaje </w:t>
      </w:r>
      <w:r>
        <w:rPr>
          <w:rFonts w:ascii="Times New Roman" w:hAnsi="Times New Roman" w:cs="Times New Roman"/>
        </w:rPr>
        <w:t xml:space="preserve">1: </w:t>
      </w:r>
      <w:r w:rsidRPr="00D41B8C">
        <w:rPr>
          <w:rFonts w:ascii="Times New Roman" w:hAnsi="Times New Roman" w:cs="Times New Roman"/>
        </w:rPr>
        <w:t>Ca</w:t>
      </w:r>
      <w:r>
        <w:rPr>
          <w:rFonts w:ascii="Times New Roman" w:hAnsi="Times New Roman" w:cs="Times New Roman"/>
        </w:rPr>
        <w:t>racterísticas del contexto estatal</w:t>
      </w:r>
      <w:r w:rsidRPr="00D41B8C">
        <w:rPr>
          <w:rFonts w:ascii="Times New Roman" w:hAnsi="Times New Roman" w:cs="Times New Roman"/>
        </w:rPr>
        <w:t>.</w:t>
      </w:r>
    </w:p>
    <w:p w14:paraId="367E1F70" w14:textId="5360C1C8" w:rsidR="00F740E5" w:rsidRDefault="00F740E5" w:rsidP="00F740E5">
      <w:pPr>
        <w:rPr>
          <w:rFonts w:ascii="Times New Roman" w:hAnsi="Times New Roman" w:cs="Times New Roman"/>
          <w:b/>
          <w:bCs/>
        </w:rPr>
      </w:pPr>
      <w:r w:rsidRPr="00D41B8C">
        <w:rPr>
          <w:rFonts w:ascii="Times New Roman" w:hAnsi="Times New Roman" w:cs="Times New Roman"/>
          <w:b/>
          <w:bCs/>
        </w:rPr>
        <w:t>Competencias del curso:</w:t>
      </w:r>
    </w:p>
    <w:p w14:paraId="783CD509" w14:textId="77777777" w:rsidR="00F740E5" w:rsidRPr="00F740E5" w:rsidRDefault="00F740E5" w:rsidP="00F740E5">
      <w:pPr>
        <w:numPr>
          <w:ilvl w:val="0"/>
          <w:numId w:val="1"/>
        </w:numPr>
        <w:rPr>
          <w:rFonts w:ascii="Times New Roman" w:hAnsi="Times New Roman" w:cs="Times New Roman"/>
        </w:rPr>
      </w:pPr>
      <w:r w:rsidRPr="00F740E5">
        <w:rPr>
          <w:rFonts w:ascii="Times New Roman" w:hAnsi="Times New Roman" w:cs="Times New Roman"/>
        </w:rPr>
        <w:t>Integrará recursos de la investigación educativa con el objetivo de enriquecer su práctica profesional, demostrando su interés por el conocimiento, la ciencia y el mejoramiento de la educación.</w:t>
      </w:r>
    </w:p>
    <w:p w14:paraId="50C5A664" w14:textId="5C107DE1" w:rsidR="00F740E5" w:rsidRPr="00F740E5" w:rsidRDefault="00F740E5" w:rsidP="00F740E5">
      <w:pPr>
        <w:numPr>
          <w:ilvl w:val="0"/>
          <w:numId w:val="1"/>
        </w:numPr>
        <w:rPr>
          <w:rFonts w:ascii="Times New Roman" w:hAnsi="Times New Roman" w:cs="Times New Roman"/>
        </w:rPr>
      </w:pPr>
      <w:r w:rsidRPr="00F740E5">
        <w:rPr>
          <w:rFonts w:ascii="Times New Roman" w:hAnsi="Times New Roman" w:cs="Times New Roman"/>
        </w:rPr>
        <w:t xml:space="preserve">Actuará con ética ante las diversas situaciones que se le presenten en su práctica profesional.   </w:t>
      </w:r>
    </w:p>
    <w:p w14:paraId="498D285D" w14:textId="784F4A9A" w:rsidR="00F740E5" w:rsidRDefault="00F740E5" w:rsidP="00F740E5">
      <w:pPr>
        <w:numPr>
          <w:ilvl w:val="0"/>
          <w:numId w:val="1"/>
        </w:numPr>
        <w:rPr>
          <w:rFonts w:ascii="Times New Roman" w:hAnsi="Times New Roman" w:cs="Times New Roman"/>
        </w:rPr>
      </w:pPr>
      <w:r w:rsidRPr="00F740E5">
        <w:rPr>
          <w:rFonts w:ascii="Times New Roman" w:hAnsi="Times New Roman" w:cs="Times New Roman"/>
        </w:rPr>
        <w:t xml:space="preserve">Colaborar con la comunidad escolar, padres de familia, autoridades y docentes en la toma de decisiones y aportará alternativas de solución a problemáticas socioeducativas que se presenten durante su trayectoria como profesora en el nivel de preescolar. </w:t>
      </w:r>
    </w:p>
    <w:p w14:paraId="14EDF267" w14:textId="07792806" w:rsidR="00F740E5" w:rsidRDefault="00F740E5" w:rsidP="00F740E5">
      <w:pPr>
        <w:rPr>
          <w:rFonts w:ascii="Times New Roman" w:hAnsi="Times New Roman" w:cs="Times New Roman"/>
        </w:rPr>
      </w:pPr>
    </w:p>
    <w:p w14:paraId="4E01100C" w14:textId="19D17A19" w:rsidR="00F740E5" w:rsidRDefault="00F740E5" w:rsidP="00F740E5">
      <w:pPr>
        <w:rPr>
          <w:rFonts w:ascii="Times New Roman" w:hAnsi="Times New Roman" w:cs="Times New Roman"/>
        </w:rPr>
      </w:pPr>
    </w:p>
    <w:p w14:paraId="1445CD7A" w14:textId="54E8843B" w:rsidR="00F740E5" w:rsidRDefault="00F740E5" w:rsidP="00F740E5">
      <w:pPr>
        <w:rPr>
          <w:rFonts w:ascii="Times New Roman" w:hAnsi="Times New Roman" w:cs="Times New Roman"/>
        </w:rPr>
      </w:pPr>
    </w:p>
    <w:p w14:paraId="7725AD23" w14:textId="7B701285" w:rsidR="00F740E5" w:rsidRDefault="00F740E5" w:rsidP="00F740E5">
      <w:pPr>
        <w:rPr>
          <w:rFonts w:ascii="Times New Roman" w:hAnsi="Times New Roman" w:cs="Times New Roman"/>
        </w:rPr>
      </w:pPr>
    </w:p>
    <w:p w14:paraId="0D91065B" w14:textId="77777777" w:rsidR="00F740E5" w:rsidRPr="00F740E5" w:rsidRDefault="00F740E5" w:rsidP="00F740E5">
      <w:pPr>
        <w:rPr>
          <w:rFonts w:ascii="Times New Roman" w:hAnsi="Times New Roman" w:cs="Times New Roman"/>
        </w:rPr>
      </w:pPr>
    </w:p>
    <w:p w14:paraId="41F6FF3B" w14:textId="77777777" w:rsidR="00F740E5" w:rsidRPr="00F740E5" w:rsidRDefault="00F740E5" w:rsidP="00F740E5">
      <w:pPr>
        <w:rPr>
          <w:rFonts w:ascii="Times New Roman" w:hAnsi="Times New Roman" w:cs="Times New Roman"/>
        </w:rPr>
      </w:pPr>
    </w:p>
    <w:p w14:paraId="61639DCB" w14:textId="77777777" w:rsidR="00F740E5" w:rsidRDefault="00F740E5" w:rsidP="00F740E5">
      <w:pPr>
        <w:rPr>
          <w:rFonts w:ascii="Times New Roman" w:hAnsi="Times New Roman" w:cs="Times New Roman"/>
          <w:sz w:val="22"/>
          <w:szCs w:val="22"/>
        </w:rPr>
      </w:pPr>
      <w:r w:rsidRPr="00D41B8C">
        <w:rPr>
          <w:rFonts w:ascii="Times New Roman" w:hAnsi="Times New Roman" w:cs="Times New Roman"/>
          <w:sz w:val="22"/>
          <w:szCs w:val="22"/>
        </w:rPr>
        <w:t xml:space="preserve">Saltillo, Coahuila de Zaragoza.                     </w:t>
      </w:r>
      <w:r>
        <w:rPr>
          <w:rFonts w:ascii="Times New Roman" w:hAnsi="Times New Roman" w:cs="Times New Roman"/>
          <w:sz w:val="22"/>
          <w:szCs w:val="22"/>
        </w:rPr>
        <w:t xml:space="preserve">              </w:t>
      </w:r>
      <w:r w:rsidRPr="00D41B8C">
        <w:rPr>
          <w:rFonts w:ascii="Times New Roman" w:hAnsi="Times New Roman" w:cs="Times New Roman"/>
          <w:sz w:val="22"/>
          <w:szCs w:val="22"/>
        </w:rPr>
        <w:t xml:space="preserve">                      Fecha: 02 de septiembre de 2021.</w:t>
      </w:r>
    </w:p>
    <w:p w14:paraId="404184D0" w14:textId="77777777" w:rsidR="00E65A81" w:rsidRDefault="00E65A81"/>
    <w:p w14:paraId="65375CE6" w14:textId="14C691D3" w:rsidR="00E65A81" w:rsidRDefault="00E65A81">
      <w:r>
        <w:t>Una parte importante de las personas es tener una identidad propia para lo cual debemos conocer nuestro país, región y municipio donde nacimos y vivimos.</w:t>
      </w:r>
    </w:p>
    <w:p w14:paraId="2841157F" w14:textId="1BE96E40" w:rsidR="00C76A5B" w:rsidRDefault="00C76A5B">
      <w:r>
        <w:t>En este texto expondré mi punto de vista sobre la importancia de investigar y conocer nuestras raíces, en específico las del estado de Coahuila</w:t>
      </w:r>
      <w:r w:rsidR="002A5597">
        <w:t>, este estado se divide en municipios y estos a su vez se clasifican en regiones, en este caso la región de la que hablare será la región norte.</w:t>
      </w:r>
    </w:p>
    <w:p w14:paraId="2F9011C4" w14:textId="68F46B04" w:rsidR="002A5597" w:rsidRDefault="002A5597">
      <w:r>
        <w:t xml:space="preserve">La región norte de Coahuila esta conformada por 10 municipios los cuales son: </w:t>
      </w:r>
    </w:p>
    <w:p w14:paraId="03BA7AAF" w14:textId="59096F11" w:rsidR="002A5597" w:rsidRDefault="002A5597" w:rsidP="002A5597">
      <w:pPr>
        <w:pStyle w:val="Prrafodelista"/>
        <w:numPr>
          <w:ilvl w:val="0"/>
          <w:numId w:val="2"/>
        </w:numPr>
      </w:pPr>
      <w:r>
        <w:t>Acuña.</w:t>
      </w:r>
    </w:p>
    <w:p w14:paraId="59F6D0FE" w14:textId="017163EB" w:rsidR="002A5597" w:rsidRDefault="002A5597" w:rsidP="002A5597">
      <w:pPr>
        <w:pStyle w:val="Prrafodelista"/>
        <w:numPr>
          <w:ilvl w:val="0"/>
          <w:numId w:val="2"/>
        </w:numPr>
      </w:pPr>
      <w:r>
        <w:t>Allende.</w:t>
      </w:r>
    </w:p>
    <w:p w14:paraId="7612E85D" w14:textId="014D4A0B" w:rsidR="002A5597" w:rsidRDefault="002A5597" w:rsidP="002A5597">
      <w:pPr>
        <w:pStyle w:val="Prrafodelista"/>
        <w:numPr>
          <w:ilvl w:val="0"/>
          <w:numId w:val="2"/>
        </w:numPr>
      </w:pPr>
      <w:r>
        <w:t>Guerrero.</w:t>
      </w:r>
    </w:p>
    <w:p w14:paraId="0D1E3302" w14:textId="06CA3EF0" w:rsidR="002A5597" w:rsidRDefault="002A5597" w:rsidP="002A5597">
      <w:pPr>
        <w:pStyle w:val="Prrafodelista"/>
        <w:numPr>
          <w:ilvl w:val="0"/>
          <w:numId w:val="2"/>
        </w:numPr>
      </w:pPr>
      <w:r>
        <w:t>Zaragoza.</w:t>
      </w:r>
    </w:p>
    <w:p w14:paraId="703D7741" w14:textId="258A3E96" w:rsidR="002A5597" w:rsidRDefault="002A5597" w:rsidP="002A5597">
      <w:pPr>
        <w:pStyle w:val="Prrafodelista"/>
        <w:numPr>
          <w:ilvl w:val="0"/>
          <w:numId w:val="2"/>
        </w:numPr>
      </w:pPr>
      <w:r>
        <w:t>Nava.</w:t>
      </w:r>
    </w:p>
    <w:p w14:paraId="438FBCCF" w14:textId="3697B7EE" w:rsidR="002A5597" w:rsidRDefault="002A5597" w:rsidP="002A5597">
      <w:pPr>
        <w:pStyle w:val="Prrafodelista"/>
        <w:numPr>
          <w:ilvl w:val="0"/>
          <w:numId w:val="2"/>
        </w:numPr>
      </w:pPr>
      <w:r>
        <w:t>Hidalgo.</w:t>
      </w:r>
    </w:p>
    <w:p w14:paraId="7577F75B" w14:textId="19FA2E71" w:rsidR="002A5597" w:rsidRDefault="002A5597" w:rsidP="002A5597">
      <w:pPr>
        <w:pStyle w:val="Prrafodelista"/>
        <w:numPr>
          <w:ilvl w:val="0"/>
          <w:numId w:val="2"/>
        </w:numPr>
      </w:pPr>
      <w:r>
        <w:t>Jiménez.</w:t>
      </w:r>
    </w:p>
    <w:p w14:paraId="4DD29DF2" w14:textId="62917F8E" w:rsidR="002A5597" w:rsidRDefault="002A5597" w:rsidP="002A5597">
      <w:pPr>
        <w:pStyle w:val="Prrafodelista"/>
        <w:numPr>
          <w:ilvl w:val="0"/>
          <w:numId w:val="2"/>
        </w:numPr>
      </w:pPr>
      <w:r>
        <w:t>Morelos.</w:t>
      </w:r>
    </w:p>
    <w:p w14:paraId="02D75BF5" w14:textId="4EB84CA6" w:rsidR="002A5597" w:rsidRDefault="002A5597" w:rsidP="002A5597">
      <w:pPr>
        <w:pStyle w:val="Prrafodelista"/>
        <w:numPr>
          <w:ilvl w:val="0"/>
          <w:numId w:val="2"/>
        </w:numPr>
      </w:pPr>
      <w:r>
        <w:t>Piedras negras.</w:t>
      </w:r>
    </w:p>
    <w:p w14:paraId="0F615938" w14:textId="39CB7B79" w:rsidR="002A5597" w:rsidRDefault="002A5597" w:rsidP="002A5597">
      <w:pPr>
        <w:pStyle w:val="Prrafodelista"/>
        <w:numPr>
          <w:ilvl w:val="0"/>
          <w:numId w:val="2"/>
        </w:numPr>
      </w:pPr>
      <w:r>
        <w:t>Villa Unión.</w:t>
      </w:r>
    </w:p>
    <w:p w14:paraId="4E4CAA45" w14:textId="05E05767" w:rsidR="002A5597" w:rsidRDefault="002A5597" w:rsidP="002A5597">
      <w:r>
        <w:t xml:space="preserve">Cada uno de ellos tiene una diversidad cultural, demográfica, </w:t>
      </w:r>
      <w:r w:rsidR="00AB5A93">
        <w:t>histórica, educativa</w:t>
      </w:r>
      <w:r w:rsidR="006E1A7B">
        <w:t xml:space="preserve"> y económica diferente debido a que cada uno tiene un régimen distinto. </w:t>
      </w:r>
    </w:p>
    <w:p w14:paraId="397302C2" w14:textId="60D8EF2F" w:rsidR="006E1A7B" w:rsidRDefault="006E1A7B">
      <w:r>
        <w:t xml:space="preserve">Todos los municipios de esta región ven a la agricultura y la ganadería como uno de sus principales medios de ingreso </w:t>
      </w:r>
      <w:r w:rsidR="00AB5A93">
        <w:t>económico, aunque</w:t>
      </w:r>
      <w:r>
        <w:t xml:space="preserve"> no siempre da los mejores resultados, debido a que existen muchos factores fuera de su control que afectan estas dos actividades. Dichos factores pueden ser la sequía, la variabilidad de temperaturas y las condiciones climáticas.</w:t>
      </w:r>
    </w:p>
    <w:p w14:paraId="54A8CE79" w14:textId="663FF3AA" w:rsidR="006E1A7B" w:rsidRDefault="006E1A7B">
      <w:r>
        <w:t>En estas actividades los padres ven la oportunidad de darles a sus familias una mejor calidad de vida y educación</w:t>
      </w:r>
      <w:r w:rsidR="00AB5A93">
        <w:t>, pero en ocasiones esos sueños u objetivos se ven cada vez más complicados de cumplir.</w:t>
      </w:r>
    </w:p>
    <w:p w14:paraId="5B0E29DB" w14:textId="0F9668BB" w:rsidR="006E1A7B" w:rsidRDefault="006E1A7B">
      <w:r>
        <w:t xml:space="preserve">Ahora </w:t>
      </w:r>
      <w:r w:rsidR="00AB5A93">
        <w:t>bien,</w:t>
      </w:r>
      <w:r>
        <w:t xml:space="preserve"> profundizando mas en la </w:t>
      </w:r>
      <w:r w:rsidR="00AB5A93">
        <w:t>educación</w:t>
      </w:r>
      <w:r>
        <w:t xml:space="preserve"> </w:t>
      </w:r>
      <w:r w:rsidR="00AB5A93">
        <w:t>las estadísticas</w:t>
      </w:r>
      <w:r>
        <w:t xml:space="preserve"> indican que </w:t>
      </w:r>
      <w:r w:rsidR="00AB5A93">
        <w:t>la educación en estas zonas es un poco precaria y que la mayoría de los alumnos que acuden a la escuela son en su mayoría niñas. Viendo esto desde un punto de vista crítico y analítico se puede crear una idea de que los padres de familia utilizan a los niños para ayudar en el campo, ya que son ellos quienes en un futuro tendrán que mantener una familia.</w:t>
      </w:r>
    </w:p>
    <w:p w14:paraId="04D344B2" w14:textId="08EF053E" w:rsidR="002A5597" w:rsidRDefault="002A5597">
      <w:r>
        <w:t>Es de suma importancia inculcarles desde pequeños a los niños la curiosidad por saber mas del lugar donde viven y los lugares que lo rodean, tradiciones, costumbres, vestimenta etc. Para que así comienzan a conocer y crear su legado cultural e histórico.</w:t>
      </w:r>
    </w:p>
    <w:p w14:paraId="37E93818" w14:textId="7F130076" w:rsidR="008F0224" w:rsidRDefault="00C76A5B">
      <w:r>
        <w:lastRenderedPageBreak/>
        <w:t xml:space="preserve">Cada persona proviene de un país y región diferente, por ende, cada uno de nosotros poseemos diversas costumbres, tradiciones y raíces de las que debemos de estar orgullosos. </w:t>
      </w:r>
    </w:p>
    <w:p w14:paraId="1C07C001" w14:textId="20D50F3D" w:rsidR="00C76A5B" w:rsidRDefault="00C76A5B">
      <w:r>
        <w:t>Enseñar la historia de nuestra entidad es cada vez menos importante para las personas, ya que es un aspecto que creemos no tendrá gran impacto en nuestra vida sin saber que esto nos ayudara a valor aún más el lugar donde vivimos ya que este conocimiento nos mostrara y ayudara a conocer lo magnifica, hermosa y diversa que es nuestra región</w:t>
      </w:r>
      <w:r w:rsidR="002A5597">
        <w:t xml:space="preserve"> en todos los sentidos.</w:t>
      </w:r>
    </w:p>
    <w:p w14:paraId="28B66ADB" w14:textId="33023942" w:rsidR="00E65A81" w:rsidRDefault="00E65A81">
      <w:r>
        <w:t xml:space="preserve">Tengamos presente </w:t>
      </w:r>
      <w:r w:rsidR="0084420C">
        <w:t xml:space="preserve">que conocer nuestras raíces nos ayudara a formar una diversidad </w:t>
      </w:r>
      <w:r w:rsidR="00677563">
        <w:t>cultural,</w:t>
      </w:r>
      <w:r w:rsidR="0084420C">
        <w:t xml:space="preserve"> a reconocer lo maravilloso de cada una de ellas y a poder compartirlas y portarlas a todos con una gran alegría y orgullo.</w:t>
      </w:r>
    </w:p>
    <w:p w14:paraId="1E7EDBC4" w14:textId="77777777" w:rsidR="002A5597" w:rsidRDefault="002A5597"/>
    <w:p w14:paraId="5CAE2204" w14:textId="25319698" w:rsidR="00C76A5B" w:rsidRDefault="00C76A5B"/>
    <w:p w14:paraId="2638208A" w14:textId="77777777" w:rsidR="00C76A5B" w:rsidRDefault="00C76A5B"/>
    <w:sectPr w:rsidR="00C76A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10FB2"/>
    <w:multiLevelType w:val="hybridMultilevel"/>
    <w:tmpl w:val="96BA0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604C04"/>
    <w:multiLevelType w:val="hybridMultilevel"/>
    <w:tmpl w:val="18BEAFE4"/>
    <w:lvl w:ilvl="0" w:tplc="66BE256E">
      <w:start w:val="1"/>
      <w:numFmt w:val="bullet"/>
      <w:lvlText w:val="•"/>
      <w:lvlJc w:val="left"/>
      <w:pPr>
        <w:tabs>
          <w:tab w:val="num" w:pos="720"/>
        </w:tabs>
        <w:ind w:left="720" w:hanging="360"/>
      </w:pPr>
      <w:rPr>
        <w:rFonts w:ascii="Arial" w:hAnsi="Arial" w:hint="default"/>
      </w:rPr>
    </w:lvl>
    <w:lvl w:ilvl="1" w:tplc="69323AD2" w:tentative="1">
      <w:start w:val="1"/>
      <w:numFmt w:val="bullet"/>
      <w:lvlText w:val="•"/>
      <w:lvlJc w:val="left"/>
      <w:pPr>
        <w:tabs>
          <w:tab w:val="num" w:pos="1440"/>
        </w:tabs>
        <w:ind w:left="1440" w:hanging="360"/>
      </w:pPr>
      <w:rPr>
        <w:rFonts w:ascii="Arial" w:hAnsi="Arial" w:hint="default"/>
      </w:rPr>
    </w:lvl>
    <w:lvl w:ilvl="2" w:tplc="FC7A7E14" w:tentative="1">
      <w:start w:val="1"/>
      <w:numFmt w:val="bullet"/>
      <w:lvlText w:val="•"/>
      <w:lvlJc w:val="left"/>
      <w:pPr>
        <w:tabs>
          <w:tab w:val="num" w:pos="2160"/>
        </w:tabs>
        <w:ind w:left="2160" w:hanging="360"/>
      </w:pPr>
      <w:rPr>
        <w:rFonts w:ascii="Arial" w:hAnsi="Arial" w:hint="default"/>
      </w:rPr>
    </w:lvl>
    <w:lvl w:ilvl="3" w:tplc="355EE748" w:tentative="1">
      <w:start w:val="1"/>
      <w:numFmt w:val="bullet"/>
      <w:lvlText w:val="•"/>
      <w:lvlJc w:val="left"/>
      <w:pPr>
        <w:tabs>
          <w:tab w:val="num" w:pos="2880"/>
        </w:tabs>
        <w:ind w:left="2880" w:hanging="360"/>
      </w:pPr>
      <w:rPr>
        <w:rFonts w:ascii="Arial" w:hAnsi="Arial" w:hint="default"/>
      </w:rPr>
    </w:lvl>
    <w:lvl w:ilvl="4" w:tplc="7536095E" w:tentative="1">
      <w:start w:val="1"/>
      <w:numFmt w:val="bullet"/>
      <w:lvlText w:val="•"/>
      <w:lvlJc w:val="left"/>
      <w:pPr>
        <w:tabs>
          <w:tab w:val="num" w:pos="3600"/>
        </w:tabs>
        <w:ind w:left="3600" w:hanging="360"/>
      </w:pPr>
      <w:rPr>
        <w:rFonts w:ascii="Arial" w:hAnsi="Arial" w:hint="default"/>
      </w:rPr>
    </w:lvl>
    <w:lvl w:ilvl="5" w:tplc="B15A53B6" w:tentative="1">
      <w:start w:val="1"/>
      <w:numFmt w:val="bullet"/>
      <w:lvlText w:val="•"/>
      <w:lvlJc w:val="left"/>
      <w:pPr>
        <w:tabs>
          <w:tab w:val="num" w:pos="4320"/>
        </w:tabs>
        <w:ind w:left="4320" w:hanging="360"/>
      </w:pPr>
      <w:rPr>
        <w:rFonts w:ascii="Arial" w:hAnsi="Arial" w:hint="default"/>
      </w:rPr>
    </w:lvl>
    <w:lvl w:ilvl="6" w:tplc="C874822E" w:tentative="1">
      <w:start w:val="1"/>
      <w:numFmt w:val="bullet"/>
      <w:lvlText w:val="•"/>
      <w:lvlJc w:val="left"/>
      <w:pPr>
        <w:tabs>
          <w:tab w:val="num" w:pos="5040"/>
        </w:tabs>
        <w:ind w:left="5040" w:hanging="360"/>
      </w:pPr>
      <w:rPr>
        <w:rFonts w:ascii="Arial" w:hAnsi="Arial" w:hint="default"/>
      </w:rPr>
    </w:lvl>
    <w:lvl w:ilvl="7" w:tplc="8782FB60" w:tentative="1">
      <w:start w:val="1"/>
      <w:numFmt w:val="bullet"/>
      <w:lvlText w:val="•"/>
      <w:lvlJc w:val="left"/>
      <w:pPr>
        <w:tabs>
          <w:tab w:val="num" w:pos="5760"/>
        </w:tabs>
        <w:ind w:left="5760" w:hanging="360"/>
      </w:pPr>
      <w:rPr>
        <w:rFonts w:ascii="Arial" w:hAnsi="Arial" w:hint="default"/>
      </w:rPr>
    </w:lvl>
    <w:lvl w:ilvl="8" w:tplc="41A4943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E5"/>
    <w:rsid w:val="002A5597"/>
    <w:rsid w:val="00677563"/>
    <w:rsid w:val="006E1A7B"/>
    <w:rsid w:val="0084420C"/>
    <w:rsid w:val="008F0224"/>
    <w:rsid w:val="00AB5A93"/>
    <w:rsid w:val="00C76A5B"/>
    <w:rsid w:val="00E65A81"/>
    <w:rsid w:val="00F740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1E00"/>
  <w15:chartTrackingRefBased/>
  <w15:docId w15:val="{C99C8271-1E56-4754-AF3D-D2EB32E6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0E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5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0780">
      <w:bodyDiv w:val="1"/>
      <w:marLeft w:val="0"/>
      <w:marRight w:val="0"/>
      <w:marTop w:val="0"/>
      <w:marBottom w:val="0"/>
      <w:divBdr>
        <w:top w:val="none" w:sz="0" w:space="0" w:color="auto"/>
        <w:left w:val="none" w:sz="0" w:space="0" w:color="auto"/>
        <w:bottom w:val="none" w:sz="0" w:space="0" w:color="auto"/>
        <w:right w:val="none" w:sz="0" w:space="0" w:color="auto"/>
      </w:divBdr>
    </w:div>
    <w:div w:id="1446655454">
      <w:bodyDiv w:val="1"/>
      <w:marLeft w:val="0"/>
      <w:marRight w:val="0"/>
      <w:marTop w:val="0"/>
      <w:marBottom w:val="0"/>
      <w:divBdr>
        <w:top w:val="none" w:sz="0" w:space="0" w:color="auto"/>
        <w:left w:val="none" w:sz="0" w:space="0" w:color="auto"/>
        <w:bottom w:val="none" w:sz="0" w:space="0" w:color="auto"/>
        <w:right w:val="none" w:sz="0" w:space="0" w:color="auto"/>
      </w:divBdr>
      <w:divsChild>
        <w:div w:id="793327162">
          <w:marLeft w:val="446"/>
          <w:marRight w:val="0"/>
          <w:marTop w:val="0"/>
          <w:marBottom w:val="0"/>
          <w:divBdr>
            <w:top w:val="none" w:sz="0" w:space="0" w:color="auto"/>
            <w:left w:val="none" w:sz="0" w:space="0" w:color="auto"/>
            <w:bottom w:val="none" w:sz="0" w:space="0" w:color="auto"/>
            <w:right w:val="none" w:sz="0" w:space="0" w:color="auto"/>
          </w:divBdr>
        </w:div>
        <w:div w:id="1085759761">
          <w:marLeft w:val="446"/>
          <w:marRight w:val="0"/>
          <w:marTop w:val="0"/>
          <w:marBottom w:val="0"/>
          <w:divBdr>
            <w:top w:val="none" w:sz="0" w:space="0" w:color="auto"/>
            <w:left w:val="none" w:sz="0" w:space="0" w:color="auto"/>
            <w:bottom w:val="none" w:sz="0" w:space="0" w:color="auto"/>
            <w:right w:val="none" w:sz="0" w:space="0" w:color="auto"/>
          </w:divBdr>
        </w:div>
        <w:div w:id="4457794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590</Words>
  <Characters>3248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EMMANUEL PEREZ NUNCIO</dc:creator>
  <cp:keywords/>
  <dc:description/>
  <cp:lastModifiedBy>JESUS EMMANUEL PEREZ NUNCIO</cp:lastModifiedBy>
  <cp:revision>2</cp:revision>
  <dcterms:created xsi:type="dcterms:W3CDTF">2021-09-03T03:38:00Z</dcterms:created>
  <dcterms:modified xsi:type="dcterms:W3CDTF">2021-09-03T05:01:00Z</dcterms:modified>
</cp:coreProperties>
</file>