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C8" w:rsidRDefault="00010580" w:rsidP="00010580">
      <w:pPr>
        <w:jc w:val="center"/>
        <w:rPr>
          <w:rFonts w:ascii="Arial Black" w:hAnsi="Arial Black"/>
          <w:sz w:val="32"/>
        </w:rPr>
      </w:pPr>
      <w:r w:rsidRPr="00010580">
        <w:rPr>
          <w:rFonts w:ascii="Arial Black" w:hAnsi="Arial Black"/>
          <w:sz w:val="32"/>
        </w:rPr>
        <w:t>ESCUELA NORMAL DE PREESCOLAR</w:t>
      </w:r>
    </w:p>
    <w:p w:rsidR="00010580" w:rsidRPr="00010580" w:rsidRDefault="00010580" w:rsidP="00010580">
      <w:pPr>
        <w:jc w:val="center"/>
        <w:rPr>
          <w:rFonts w:ascii="Arial Black" w:hAnsi="Arial Black"/>
          <w:sz w:val="32"/>
        </w:rPr>
      </w:pPr>
      <w:r w:rsidRPr="00010580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1905000" cy="1418260"/>
            <wp:effectExtent l="0" t="0" r="0" b="0"/>
            <wp:docPr id="1" name="Imagen 1" descr="C:\Users\USUARIO\Pictur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Escud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64" cy="142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80" w:rsidRDefault="00010580"/>
    <w:p w:rsidR="00010580" w:rsidRPr="00010580" w:rsidRDefault="00010580">
      <w:pPr>
        <w:rPr>
          <w:rFonts w:ascii="Arial Black" w:hAnsi="Arial Black"/>
          <w:sz w:val="28"/>
        </w:rPr>
      </w:pPr>
      <w:r w:rsidRPr="00010580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B93E27">
        <w:rPr>
          <w:rFonts w:ascii="Georgia" w:hAnsi="Georgia"/>
          <w:sz w:val="28"/>
        </w:rPr>
        <w:t>Optativa</w:t>
      </w:r>
    </w:p>
    <w:p w:rsidR="00010580" w:rsidRPr="00010580" w:rsidRDefault="00010580">
      <w:pPr>
        <w:rPr>
          <w:rFonts w:ascii="Arial Black" w:hAnsi="Arial Black"/>
          <w:sz w:val="28"/>
        </w:rPr>
      </w:pPr>
    </w:p>
    <w:p w:rsidR="00010580" w:rsidRPr="00010580" w:rsidRDefault="00010580">
      <w:pPr>
        <w:rPr>
          <w:rFonts w:ascii="Arial Black" w:hAnsi="Arial Black"/>
          <w:sz w:val="28"/>
        </w:rPr>
      </w:pPr>
      <w:r w:rsidRPr="00010580">
        <w:rPr>
          <w:rFonts w:ascii="Arial Black" w:hAnsi="Arial Black"/>
          <w:sz w:val="28"/>
        </w:rPr>
        <w:t>MAESTRO:</w:t>
      </w:r>
      <w:r>
        <w:rPr>
          <w:rFonts w:ascii="Arial Black" w:hAnsi="Arial Black"/>
          <w:sz w:val="28"/>
        </w:rPr>
        <w:t xml:space="preserve"> </w:t>
      </w:r>
      <w:r w:rsidRPr="00B93E27">
        <w:rPr>
          <w:rFonts w:ascii="Georgia" w:hAnsi="Georgia" w:cs="Arial"/>
          <w:sz w:val="28"/>
        </w:rPr>
        <w:t xml:space="preserve">Daniel </w:t>
      </w:r>
      <w:r w:rsidR="00B93E27" w:rsidRPr="00B93E27">
        <w:rPr>
          <w:rFonts w:ascii="Georgia" w:hAnsi="Georgia" w:cs="Arial"/>
          <w:sz w:val="28"/>
        </w:rPr>
        <w:t>Díaz</w:t>
      </w:r>
      <w:r w:rsidRPr="00B93E27">
        <w:rPr>
          <w:rFonts w:ascii="Georgia" w:hAnsi="Georgia" w:cs="Arial"/>
          <w:sz w:val="28"/>
        </w:rPr>
        <w:t xml:space="preserve"> </w:t>
      </w:r>
      <w:r w:rsidR="00B93E27" w:rsidRPr="00B93E27">
        <w:rPr>
          <w:rFonts w:ascii="Georgia" w:hAnsi="Georgia" w:cs="Arial"/>
          <w:sz w:val="28"/>
        </w:rPr>
        <w:t>Gutiérrez</w:t>
      </w:r>
      <w:r w:rsidR="00B93E27">
        <w:rPr>
          <w:rFonts w:ascii="Arial Black" w:hAnsi="Arial Black"/>
          <w:sz w:val="28"/>
        </w:rPr>
        <w:t xml:space="preserve"> </w:t>
      </w:r>
    </w:p>
    <w:p w:rsidR="00010580" w:rsidRPr="00010580" w:rsidRDefault="00010580">
      <w:pPr>
        <w:rPr>
          <w:rFonts w:ascii="Arial Black" w:hAnsi="Arial Black"/>
          <w:sz w:val="28"/>
        </w:rPr>
      </w:pPr>
    </w:p>
    <w:p w:rsidR="00010580" w:rsidRDefault="00010580">
      <w:pPr>
        <w:rPr>
          <w:rFonts w:ascii="Arial Black" w:hAnsi="Arial Black"/>
          <w:sz w:val="28"/>
        </w:rPr>
      </w:pPr>
      <w:r w:rsidRPr="00010580">
        <w:rPr>
          <w:rFonts w:ascii="Arial Black" w:hAnsi="Arial Black"/>
          <w:sz w:val="28"/>
        </w:rPr>
        <w:t>ALUMNO:</w:t>
      </w:r>
      <w:r w:rsidR="00B93E27">
        <w:rPr>
          <w:rFonts w:ascii="Arial Black" w:hAnsi="Arial Black"/>
          <w:sz w:val="28"/>
        </w:rPr>
        <w:t xml:space="preserve"> </w:t>
      </w:r>
      <w:r w:rsidR="00B93E27" w:rsidRPr="00B93E27">
        <w:rPr>
          <w:rFonts w:ascii="Georgia" w:hAnsi="Georgia"/>
          <w:sz w:val="28"/>
        </w:rPr>
        <w:t>Leonardo Torres Valdés #19</w:t>
      </w:r>
    </w:p>
    <w:p w:rsidR="00010580" w:rsidRDefault="00010580"/>
    <w:p w:rsidR="00B93E27" w:rsidRDefault="00010580" w:rsidP="00B93E27">
      <w:pPr>
        <w:jc w:val="center"/>
        <w:rPr>
          <w:rFonts w:ascii="Arial Black" w:hAnsi="Arial Black"/>
          <w:sz w:val="28"/>
        </w:rPr>
      </w:pPr>
      <w:r w:rsidRPr="00010580">
        <w:rPr>
          <w:rFonts w:ascii="Arial Black" w:hAnsi="Arial Black"/>
          <w:sz w:val="28"/>
        </w:rPr>
        <w:t>“NECESIDAD DE CONOCER COAHUILA CON SUS REGIONES”</w:t>
      </w:r>
    </w:p>
    <w:p w:rsidR="00B93E27" w:rsidRDefault="00B93E27" w:rsidP="00B93E27">
      <w:pPr>
        <w:jc w:val="center"/>
        <w:rPr>
          <w:rFonts w:ascii="Arial Black" w:hAnsi="Arial Black"/>
          <w:sz w:val="28"/>
        </w:rPr>
      </w:pPr>
    </w:p>
    <w:p w:rsidR="00B93E27" w:rsidRDefault="00B93E27" w:rsidP="00B93E27">
      <w:pPr>
        <w:jc w:val="center"/>
        <w:rPr>
          <w:rFonts w:ascii="Arial Black" w:hAnsi="Arial Black"/>
          <w:sz w:val="28"/>
        </w:rPr>
      </w:pPr>
      <w:r w:rsidRPr="00B93E27">
        <w:rPr>
          <w:rFonts w:ascii="Arial Black" w:hAnsi="Arial Black"/>
          <w:noProof/>
          <w:sz w:val="28"/>
          <w:lang w:eastAsia="es-MX"/>
        </w:rPr>
        <w:drawing>
          <wp:inline distT="0" distB="0" distL="0" distR="0">
            <wp:extent cx="2686050" cy="2402671"/>
            <wp:effectExtent l="0" t="0" r="0" b="0"/>
            <wp:docPr id="2" name="Imagen 2" descr="Archivo:Regiones de Coahuila.png - Wikivi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hivo:Regiones de Coahuila.png - Wikiviaj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869" cy="240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E27" w:rsidRDefault="00B93E27" w:rsidP="00B93E27">
      <w:pPr>
        <w:jc w:val="center"/>
        <w:rPr>
          <w:rFonts w:ascii="Arial Black" w:hAnsi="Arial Black"/>
          <w:sz w:val="28"/>
        </w:rPr>
      </w:pPr>
    </w:p>
    <w:p w:rsidR="00131635" w:rsidRDefault="00414793" w:rsidP="00386647">
      <w:pPr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lastRenderedPageBreak/>
        <w:t>¿</w:t>
      </w:r>
      <w:r w:rsidR="00B93E27" w:rsidRPr="00414793">
        <w:rPr>
          <w:rFonts w:ascii="Arial Black" w:hAnsi="Arial Black"/>
          <w:sz w:val="24"/>
        </w:rPr>
        <w:t xml:space="preserve">Porque es importante conocer acerca de las </w:t>
      </w:r>
      <w:r w:rsidRPr="00414793">
        <w:rPr>
          <w:rFonts w:ascii="Arial Black" w:hAnsi="Arial Black"/>
          <w:sz w:val="24"/>
        </w:rPr>
        <w:t>Regiones de Coahuila</w:t>
      </w:r>
      <w:r>
        <w:rPr>
          <w:rFonts w:ascii="Arial Black" w:hAnsi="Arial Black"/>
          <w:sz w:val="24"/>
        </w:rPr>
        <w:t>?</w:t>
      </w:r>
    </w:p>
    <w:p w:rsidR="00791CAB" w:rsidRDefault="00791CAB" w:rsidP="00131635">
      <w:pPr>
        <w:rPr>
          <w:rFonts w:ascii="Georgia" w:hAnsi="Georgia"/>
          <w:sz w:val="24"/>
        </w:rPr>
      </w:pPr>
      <w:r w:rsidRPr="00791CAB">
        <w:rPr>
          <w:rFonts w:ascii="Georgia" w:hAnsi="Georgia"/>
          <w:sz w:val="24"/>
        </w:rPr>
        <w:t>Coahuila se llega a formar en base a 5 Regiones que son la región carbonífera, laguna, norte, sur y central</w:t>
      </w:r>
      <w:r>
        <w:rPr>
          <w:rFonts w:ascii="Georgia" w:hAnsi="Georgia"/>
          <w:sz w:val="24"/>
        </w:rPr>
        <w:t xml:space="preserve"> las cuales llegan a ser muy diferentes entre sea en el clima y su flora y fauna principalmente, pero es bueno el poder conocer mucho más acerca de las Regiones </w:t>
      </w:r>
      <w:r w:rsidR="0099339D">
        <w:rPr>
          <w:rFonts w:ascii="Georgia" w:hAnsi="Georgia"/>
          <w:sz w:val="24"/>
        </w:rPr>
        <w:t xml:space="preserve">ya que personalmente siempre he pensado que es bueno saber algo acerca de otra cosa que no sea tu ciudad o tu región en este caso para poder saber qué hacer, que ver cuando lleguemos a ir a otra región, siento que lo más importante para poder conocer las otras regiones llega a hacer mediante sus costumbre y sus tradiciones porque es algo claro que lo que se hace en una región no es lo mismo en otra aunque hay ocasiones en las puede ser que </w:t>
      </w:r>
      <w:r w:rsidR="00192104">
        <w:rPr>
          <w:rFonts w:ascii="Georgia" w:hAnsi="Georgia"/>
          <w:sz w:val="24"/>
        </w:rPr>
        <w:t>sí</w:t>
      </w:r>
      <w:r w:rsidR="00234ABC">
        <w:rPr>
          <w:rFonts w:ascii="Georgia" w:hAnsi="Georgia"/>
          <w:sz w:val="24"/>
        </w:rPr>
        <w:t>.</w:t>
      </w:r>
    </w:p>
    <w:p w:rsidR="00192104" w:rsidRPr="00192104" w:rsidRDefault="00192104" w:rsidP="00192104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Por ejemplo: La tradición de la región Norte específicamente en Hidalgo se sabe que el</w:t>
      </w:r>
      <w:r w:rsidRPr="00192104">
        <w:rPr>
          <w:rFonts w:ascii="Georgia" w:hAnsi="Georgia"/>
          <w:sz w:val="24"/>
        </w:rPr>
        <w:t xml:space="preserve"> 2 de agosto se celebra la elevac</w:t>
      </w:r>
      <w:r>
        <w:rPr>
          <w:rFonts w:ascii="Georgia" w:hAnsi="Georgia"/>
          <w:sz w:val="24"/>
        </w:rPr>
        <w:t>ión de la congregación a villa.</w:t>
      </w:r>
    </w:p>
    <w:p w:rsidR="00234ABC" w:rsidRDefault="009064F6" w:rsidP="00192104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Su música es n</w:t>
      </w:r>
      <w:r w:rsidR="00192104" w:rsidRPr="00192104">
        <w:rPr>
          <w:rFonts w:ascii="Georgia" w:hAnsi="Georgia"/>
          <w:sz w:val="24"/>
        </w:rPr>
        <w:t>orteña, va acomp</w:t>
      </w:r>
      <w:r>
        <w:rPr>
          <w:rFonts w:ascii="Georgia" w:hAnsi="Georgia"/>
          <w:sz w:val="24"/>
        </w:rPr>
        <w:t>añada de acordeón y bajo sexto y su g</w:t>
      </w:r>
      <w:r w:rsidR="00192104" w:rsidRPr="00192104">
        <w:rPr>
          <w:rFonts w:ascii="Georgia" w:hAnsi="Georgia"/>
          <w:sz w:val="24"/>
        </w:rPr>
        <w:t>astronomía</w:t>
      </w:r>
      <w:r>
        <w:rPr>
          <w:rFonts w:ascii="Georgia" w:hAnsi="Georgia"/>
          <w:sz w:val="24"/>
        </w:rPr>
        <w:t xml:space="preserve"> es c</w:t>
      </w:r>
      <w:r w:rsidR="00192104" w:rsidRPr="00192104">
        <w:rPr>
          <w:rFonts w:ascii="Georgia" w:hAnsi="Georgia"/>
          <w:sz w:val="24"/>
        </w:rPr>
        <w:t>arne asada y las tortillas de harina.</w:t>
      </w:r>
    </w:p>
    <w:p w:rsidR="009064F6" w:rsidRPr="009064F6" w:rsidRDefault="009064F6" w:rsidP="009064F6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Y en la región sur o más específico en Ramos Arizpe sus tradiciones son la f</w:t>
      </w:r>
      <w:r w:rsidRPr="009064F6">
        <w:rPr>
          <w:rFonts w:ascii="Georgia" w:hAnsi="Georgia"/>
          <w:sz w:val="24"/>
        </w:rPr>
        <w:t>eria de Ramos Arizpe, cada año en el mes de julio; fiesta del santo patrono San Nicolás Tolentino que se celebra el 10 de septiembre y la fiesta de Nuestra Señora del Rosario, en la hacienda Santa María, el primer domingo del mes de octubre.</w:t>
      </w:r>
    </w:p>
    <w:p w:rsidR="009064F6" w:rsidRPr="009064F6" w:rsidRDefault="009064F6" w:rsidP="009064F6">
      <w:pPr>
        <w:rPr>
          <w:rFonts w:ascii="Georgia" w:hAnsi="Georgia"/>
          <w:sz w:val="24"/>
        </w:rPr>
      </w:pPr>
      <w:r w:rsidRPr="009064F6">
        <w:rPr>
          <w:rFonts w:ascii="Georgia" w:hAnsi="Georgia"/>
          <w:sz w:val="24"/>
        </w:rPr>
        <w:t>Una tradición del municipio consiste en poner apodos a las personas y que éstas se sientan orgullosas.</w:t>
      </w:r>
    </w:p>
    <w:p w:rsidR="009064F6" w:rsidRDefault="009064F6" w:rsidP="009064F6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Su m</w:t>
      </w:r>
      <w:r w:rsidRPr="009064F6">
        <w:rPr>
          <w:rFonts w:ascii="Georgia" w:hAnsi="Georgia"/>
          <w:sz w:val="24"/>
        </w:rPr>
        <w:t>úsica</w:t>
      </w:r>
      <w:r>
        <w:rPr>
          <w:rFonts w:ascii="Georgia" w:hAnsi="Georgia"/>
          <w:sz w:val="24"/>
        </w:rPr>
        <w:t xml:space="preserve"> es regional norteña y </w:t>
      </w:r>
      <w:r w:rsidRPr="009064F6">
        <w:rPr>
          <w:rFonts w:ascii="Georgia" w:hAnsi="Georgia"/>
          <w:sz w:val="24"/>
        </w:rPr>
        <w:t>folklórica.</w:t>
      </w:r>
    </w:p>
    <w:p w:rsidR="009064F6" w:rsidRPr="009064F6" w:rsidRDefault="009064F6" w:rsidP="009064F6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Y su gastronomía son las e</w:t>
      </w:r>
      <w:r w:rsidRPr="009064F6">
        <w:rPr>
          <w:rFonts w:ascii="Georgia" w:hAnsi="Georgia"/>
          <w:sz w:val="24"/>
        </w:rPr>
        <w:t>mpanadas, semitas, pan de pulque, repostería, tamales y moles.</w:t>
      </w:r>
    </w:p>
    <w:p w:rsidR="009064F6" w:rsidRPr="009064F6" w:rsidRDefault="009064F6" w:rsidP="009064F6">
      <w:pPr>
        <w:rPr>
          <w:rFonts w:ascii="Georgia" w:hAnsi="Georgia"/>
          <w:sz w:val="24"/>
        </w:rPr>
      </w:pPr>
      <w:r w:rsidRPr="009064F6">
        <w:rPr>
          <w:rFonts w:ascii="Georgia" w:hAnsi="Georgia"/>
          <w:sz w:val="24"/>
        </w:rPr>
        <w:t>En cuanto a dulces se acostumbran: conservas de frutas, suadero de membrillo, chocolate, rollos de nuez, entre otros.</w:t>
      </w:r>
    </w:p>
    <w:p w:rsidR="00131635" w:rsidRDefault="009064F6" w:rsidP="00131635">
      <w:pPr>
        <w:rPr>
          <w:rFonts w:ascii="Georgia" w:hAnsi="Georgia"/>
          <w:sz w:val="24"/>
        </w:rPr>
      </w:pPr>
      <w:r w:rsidRPr="009064F6">
        <w:rPr>
          <w:rFonts w:ascii="Georgia" w:hAnsi="Georgia"/>
          <w:sz w:val="24"/>
        </w:rPr>
        <w:t>Las bebidas más tradicionales son el chantre "aguardiente" y con la comida los vinos de mesa.</w:t>
      </w:r>
    </w:p>
    <w:p w:rsidR="009064F6" w:rsidRDefault="009064F6" w:rsidP="00131635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Podemos llegar a presentar algunas cosas en común con las otras regiones, aunque siempre es bueno el poder aprender algo más acerca de las otras regiones.</w:t>
      </w:r>
    </w:p>
    <w:p w:rsidR="009064F6" w:rsidRDefault="009064F6" w:rsidP="00131635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Aparte esta no es la única razón por la cual conocer </w:t>
      </w:r>
      <w:r w:rsidR="005A436B">
        <w:rPr>
          <w:rFonts w:ascii="Georgia" w:hAnsi="Georgia"/>
          <w:sz w:val="24"/>
        </w:rPr>
        <w:t>a las otras regiones sino también por los lugares que puedes visitar como los museos, paisajes o ferias importantes del lugar.</w:t>
      </w:r>
    </w:p>
    <w:p w:rsidR="005A436B" w:rsidRDefault="005A436B" w:rsidP="00131635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Por ejemplo, en la región Carbonífera mas especifico en Sabinas podemos encontrar d</w:t>
      </w:r>
      <w:r w:rsidRPr="005A436B">
        <w:rPr>
          <w:rFonts w:ascii="Georgia" w:hAnsi="Georgia"/>
          <w:sz w:val="24"/>
        </w:rPr>
        <w:t xml:space="preserve">entro de sus tradiciones, se encuentra el expo feria Sabinas que se celebra la primera quincena del mes de septiembre, contando con exposición </w:t>
      </w:r>
      <w:r w:rsidRPr="005A436B">
        <w:rPr>
          <w:rFonts w:ascii="Georgia" w:hAnsi="Georgia"/>
          <w:sz w:val="24"/>
        </w:rPr>
        <w:lastRenderedPageBreak/>
        <w:t>agrícola, ganadera, industrial y artesanal. Además, cuenta con restaurantes y hoteles de calidad turística para abastecer las necesidades del municipio</w:t>
      </w:r>
      <w:r>
        <w:rPr>
          <w:rFonts w:ascii="Georgia" w:hAnsi="Georgia"/>
          <w:sz w:val="24"/>
        </w:rPr>
        <w:t>.</w:t>
      </w:r>
    </w:p>
    <w:p w:rsidR="005A436B" w:rsidRPr="005A436B" w:rsidRDefault="005A436B" w:rsidP="005A436B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Y en la Región Lagunera más específico en Torreón podemos encontrar que e</w:t>
      </w:r>
      <w:r w:rsidRPr="005A436B">
        <w:rPr>
          <w:rFonts w:ascii="Georgia" w:hAnsi="Georgia"/>
          <w:sz w:val="24"/>
        </w:rPr>
        <w:t>ntre sus atractivos cuenta con los museos locales; el puente Nazas; la plaza Hidalgo; el cerro de las Noas; el mirador de la ciudad; estadio de la Revolución; bosque Venustiano Carranza; museo de la Casa del Cerro; alameda Zaragoza, donde se ubican diversos monumentos y murales.</w:t>
      </w:r>
    </w:p>
    <w:p w:rsidR="005A436B" w:rsidRDefault="005A436B" w:rsidP="005A436B">
      <w:pPr>
        <w:rPr>
          <w:rFonts w:ascii="Georgia" w:hAnsi="Georgia"/>
          <w:sz w:val="24"/>
        </w:rPr>
      </w:pPr>
      <w:r w:rsidRPr="005A436B">
        <w:rPr>
          <w:rFonts w:ascii="Georgia" w:hAnsi="Georgia"/>
          <w:sz w:val="24"/>
        </w:rPr>
        <w:t>También cuenta con la catedral del Carmen; el teatro Isauro Martínez; Murales del palacio municipal; la plaza Juárez; el museo de Paleontología; la Zona del Silencio; centro cultural José R. Mijares; plaza de Armas; instalaciones de la Feria del Algodón; etc.</w:t>
      </w:r>
    </w:p>
    <w:p w:rsidR="00386647" w:rsidRDefault="005A436B" w:rsidP="005A436B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Son lugares bastante importantes con una gran historia que me gustaría poder escuchar para poder conocer más acerca de esa región</w:t>
      </w:r>
      <w:r w:rsidR="00386647">
        <w:rPr>
          <w:rFonts w:ascii="Georgia" w:hAnsi="Georgia"/>
          <w:sz w:val="24"/>
        </w:rPr>
        <w:t>.</w:t>
      </w:r>
    </w:p>
    <w:p w:rsidR="00386647" w:rsidRDefault="00386647" w:rsidP="00386647">
      <w:pPr>
        <w:jc w:val="center"/>
        <w:rPr>
          <w:rFonts w:ascii="Georgia" w:hAnsi="Georgia"/>
          <w:sz w:val="24"/>
        </w:rPr>
      </w:pPr>
      <w:r w:rsidRPr="00386647">
        <w:rPr>
          <w:rFonts w:ascii="Georgia" w:hAnsi="Georgia"/>
          <w:sz w:val="24"/>
        </w:rPr>
        <w:drawing>
          <wp:inline distT="0" distB="0" distL="0" distR="0">
            <wp:extent cx="2705100" cy="2028825"/>
            <wp:effectExtent l="0" t="0" r="0" b="9525"/>
            <wp:docPr id="3" name="Imagen 3" descr="Costumbres Típicas de Coahu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tumbres Típicas de Coahui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901" cy="203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436B" w:rsidRPr="009064F6" w:rsidRDefault="005A436B" w:rsidP="005A436B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</w:t>
      </w:r>
    </w:p>
    <w:sectPr w:rsidR="005A436B" w:rsidRPr="009064F6" w:rsidSect="00386647">
      <w:pgSz w:w="12240" w:h="15840"/>
      <w:pgMar w:top="1417" w:right="1701" w:bottom="1417" w:left="1701" w:header="708" w:footer="708" w:gutter="0"/>
      <w:pgBorders w:offsetFrom="page">
        <w:top w:val="dashSmallGap" w:sz="18" w:space="24" w:color="0070C0"/>
        <w:left w:val="dashSmallGap" w:sz="18" w:space="24" w:color="0070C0"/>
        <w:bottom w:val="dashSmallGap" w:sz="18" w:space="24" w:color="0070C0"/>
        <w:right w:val="dashSmallGap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80"/>
    <w:rsid w:val="00010580"/>
    <w:rsid w:val="00131635"/>
    <w:rsid w:val="00192104"/>
    <w:rsid w:val="00234ABC"/>
    <w:rsid w:val="00386647"/>
    <w:rsid w:val="00414793"/>
    <w:rsid w:val="005A436B"/>
    <w:rsid w:val="005F3EDF"/>
    <w:rsid w:val="00791CAB"/>
    <w:rsid w:val="008A4DCE"/>
    <w:rsid w:val="009064F6"/>
    <w:rsid w:val="0099339D"/>
    <w:rsid w:val="00B93E27"/>
    <w:rsid w:val="00E8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812F"/>
  <w15:chartTrackingRefBased/>
  <w15:docId w15:val="{B472F514-976F-4ACD-B8B4-18053B37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2021-09-03T16:16:00Z</dcterms:created>
  <dcterms:modified xsi:type="dcterms:W3CDTF">2021-09-03T16:16:00Z</dcterms:modified>
</cp:coreProperties>
</file>