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7CAAC" w:themeColor="accent2" w:themeTint="66"/>
  <w:body>
    <w:p w14:paraId="1E7882DD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ESCUELA NORMAL DE EDUCACION PREESCOLAR</w:t>
      </w:r>
    </w:p>
    <w:p w14:paraId="1041198D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C7DF1B8" w14:textId="77777777" w:rsidR="00EE18AE" w:rsidRDefault="00EE18AE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1er SEMESTRE                   CICLO ESCOLAR 2021-2022                                                 1ª </w:t>
      </w:r>
    </w:p>
    <w:p w14:paraId="76AEDBDC" w14:textId="77777777" w:rsidR="00EE18AE" w:rsidRDefault="00EE18AE">
      <w:pPr>
        <w:rPr>
          <w:rFonts w:ascii="Times New Roman" w:hAnsi="Times New Roman"/>
          <w:sz w:val="24"/>
          <w:szCs w:val="24"/>
          <w:lang w:val="es-ES"/>
        </w:rPr>
      </w:pPr>
    </w:p>
    <w:p w14:paraId="76A529CA" w14:textId="45F54D0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DESARROLLO Y APRENDIZAJE </w:t>
      </w:r>
    </w:p>
    <w:p w14:paraId="39412351" w14:textId="77777777" w:rsidR="00EE18AE" w:rsidRDefault="00EE18AE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MAESTRO: </w:t>
      </w:r>
    </w:p>
    <w:p w14:paraId="12F4BADD" w14:textId="43CEE70A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GERARDO GARZA ALCALA </w:t>
      </w:r>
    </w:p>
    <w:p w14:paraId="51B15AFE" w14:textId="77777777" w:rsidR="00EE18AE" w:rsidRDefault="00EE18AE">
      <w:pPr>
        <w:rPr>
          <w:rFonts w:ascii="Times New Roman" w:hAnsi="Times New Roman"/>
          <w:sz w:val="24"/>
          <w:szCs w:val="24"/>
          <w:lang w:val="es-ES"/>
        </w:rPr>
      </w:pPr>
    </w:p>
    <w:p w14:paraId="1BFCB0A5" w14:textId="64B5C1CB" w:rsidR="00EE18AE" w:rsidRDefault="00EE18AE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ALUMNAS:</w:t>
      </w:r>
    </w:p>
    <w:p w14:paraId="2BD86702" w14:textId="68336109" w:rsidR="00EE18AE" w:rsidRDefault="00EE18AE" w:rsidP="00EE18AE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NATALIA MONSERRATH ALONSO MORENO #3</w:t>
      </w:r>
    </w:p>
    <w:p w14:paraId="161E9547" w14:textId="0690A4F4" w:rsidR="00EE18AE" w:rsidRDefault="00EE18AE" w:rsidP="00EE18AE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FATIMA LIZBETH ANGUIANO CALDERON #4</w:t>
      </w:r>
    </w:p>
    <w:p w14:paraId="7614D3B1" w14:textId="354CA3E7" w:rsidR="00EE18AE" w:rsidRDefault="00EE18AE" w:rsidP="00EE18AE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KENIA MARILY MONSIVAIS RODRIGUEZ #15</w:t>
      </w:r>
    </w:p>
    <w:p w14:paraId="481172C6" w14:textId="0F05B7A3" w:rsidR="00EE18AE" w:rsidRDefault="00EE18AE" w:rsidP="00EE18AE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NOEMI MONSERRATH RODRIGUEZ CAVAZOS #21</w:t>
      </w:r>
    </w:p>
    <w:p w14:paraId="6962AE1F" w14:textId="54862362" w:rsidR="00EE18AE" w:rsidRDefault="00EE18AE" w:rsidP="00EE18AE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SEAMY CITLALI RODRIGUEZ SAN MIGUEL #22</w:t>
      </w:r>
    </w:p>
    <w:p w14:paraId="606CDEAF" w14:textId="77777777" w:rsidR="00EE18AE" w:rsidRDefault="00EE18AE" w:rsidP="00EE18AE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BA7C7B9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EA5F07A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3F076438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08245F45" w14:textId="67F5E7C8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CUADRO DEL DESARROLLO HUMANO </w:t>
      </w:r>
    </w:p>
    <w:p w14:paraId="5FC9CBF4" w14:textId="5BA249D9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BF7ED7C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7667A118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009C1D6B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0021438E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17293C1D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23F3D2E1" w14:textId="77777777" w:rsidR="00EE18AE" w:rsidRDefault="00EE18AE" w:rsidP="001214DF">
      <w:pPr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649D1EED" w14:textId="77777777" w:rsidR="00EE18AE" w:rsidRDefault="00EE18AE" w:rsidP="00EE18AE">
      <w:pPr>
        <w:rPr>
          <w:rFonts w:ascii="Times New Roman" w:hAnsi="Times New Roman"/>
          <w:sz w:val="24"/>
          <w:szCs w:val="24"/>
          <w:lang w:val="es-ES"/>
        </w:rPr>
      </w:pPr>
    </w:p>
    <w:p w14:paraId="4DC6436A" w14:textId="7993885B" w:rsidR="00FF59C8" w:rsidRPr="00EE18AE" w:rsidRDefault="00EE18AE">
      <w:pPr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SALTILLO, COAHUILA DE ZARAGOZA                                      NOVIEMBRE 20021</w:t>
      </w:r>
    </w:p>
    <w:tbl>
      <w:tblPr>
        <w:tblStyle w:val="Tablaconcuadrcula"/>
        <w:tblW w:w="921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61"/>
        <w:gridCol w:w="4653"/>
      </w:tblGrid>
      <w:tr w:rsidR="00FF59C8" w:rsidRPr="00FF59C8" w14:paraId="116A06D5" w14:textId="77777777" w:rsidTr="007A5B23">
        <w:tc>
          <w:tcPr>
            <w:tcW w:w="4561" w:type="dxa"/>
            <w:shd w:val="clear" w:color="auto" w:fill="auto"/>
          </w:tcPr>
          <w:p w14:paraId="144C23B1" w14:textId="13EE4DFE" w:rsidR="00FF59C8" w:rsidRPr="00FF59C8" w:rsidRDefault="00FF59C8" w:rsidP="00FF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4653" w:type="dxa"/>
            <w:shd w:val="clear" w:color="auto" w:fill="auto"/>
          </w:tcPr>
          <w:p w14:paraId="48020AED" w14:textId="2A71AC97" w:rsidR="00FF59C8" w:rsidRPr="00FF59C8" w:rsidRDefault="00FF59C8" w:rsidP="00FF59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CARACTERISTICAS</w:t>
            </w:r>
          </w:p>
        </w:tc>
      </w:tr>
      <w:tr w:rsidR="00FF59C8" w:rsidRPr="00FF59C8" w14:paraId="5F6F8DF1" w14:textId="77777777" w:rsidTr="007A5B23">
        <w:trPr>
          <w:trHeight w:val="2798"/>
        </w:trPr>
        <w:tc>
          <w:tcPr>
            <w:tcW w:w="4561" w:type="dxa"/>
            <w:shd w:val="clear" w:color="auto" w:fill="auto"/>
          </w:tcPr>
          <w:p w14:paraId="6A3EBAA3" w14:textId="77777777" w:rsidR="00FF59C8" w:rsidRPr="00C640D6" w:rsidRDefault="00FF59C8" w:rsidP="00C640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 FISICO</w:t>
            </w:r>
          </w:p>
          <w:p w14:paraId="72EAA83B" w14:textId="77777777" w:rsidR="00C640D6" w:rsidRPr="00C640D6" w:rsidRDefault="00C640D6" w:rsidP="00C6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 el desarrollo físico?</w:t>
            </w:r>
          </w:p>
          <w:p w14:paraId="7A867C34" w14:textId="77777777" w:rsidR="00EE18AE" w:rsidRDefault="00C640D6" w:rsidP="00C6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 xml:space="preserve">es la capacidad del niño para utilizar los músculos menores, específicamente sus manos y dedos. Un bebé de 9 meses y utilizará el dedo y el pulgar para recoger algo. Un niño de tres años puede utilizar tijeras para cortar a través de una hoja de </w:t>
            </w:r>
          </w:p>
          <w:p w14:paraId="2B94DFF7" w14:textId="559CC6E1" w:rsidR="00C640D6" w:rsidRPr="00C640D6" w:rsidRDefault="00C640D6" w:rsidP="00C64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papel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3" w:type="dxa"/>
            <w:shd w:val="clear" w:color="auto" w:fill="auto"/>
          </w:tcPr>
          <w:p w14:paraId="514B0CCE" w14:textId="7FEFD3EF" w:rsidR="00C640D6" w:rsidRPr="00C640D6" w:rsidRDefault="00C640D6" w:rsidP="00C640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Aumenta aproximadamente de 4 a 5 libras (alrededor de 1.8 a 2.25 kilogramos) por año</w:t>
            </w:r>
          </w:p>
          <w:p w14:paraId="4737149A" w14:textId="410E9328" w:rsidR="00C640D6" w:rsidRPr="00C640D6" w:rsidRDefault="00C640D6" w:rsidP="00C640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Crece cerca de 2 a 3 pulgadas (5 a 7.5 centímetros) por año</w:t>
            </w:r>
          </w:p>
          <w:p w14:paraId="271E22A7" w14:textId="67E20B61" w:rsidR="00C640D6" w:rsidRPr="00C640D6" w:rsidRDefault="00C640D6" w:rsidP="00C640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Tiene todos los 20 dientes primarios a los 3 años</w:t>
            </w:r>
          </w:p>
          <w:p w14:paraId="4A2417D1" w14:textId="730CF0E1" w:rsidR="00C640D6" w:rsidRPr="00C640D6" w:rsidRDefault="00C640D6" w:rsidP="00C640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Tiene visión de 20/20 a los 4 años</w:t>
            </w:r>
          </w:p>
          <w:p w14:paraId="70B8E241" w14:textId="6050A8D8" w:rsidR="00FF59C8" w:rsidRPr="00C640D6" w:rsidRDefault="00C640D6" w:rsidP="00C640D6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Duerme de 11 a 13 horas al día, casi siempre sin una siesta durante el día.</w:t>
            </w:r>
          </w:p>
          <w:p w14:paraId="472183CD" w14:textId="77777777" w:rsidR="00C640D6" w:rsidRDefault="00C640D6" w:rsidP="00C64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253B" w14:textId="77777777" w:rsidR="00C640D6" w:rsidRPr="00C640D6" w:rsidRDefault="00C640D6" w:rsidP="00C64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</w:p>
          <w:p w14:paraId="10DF4664" w14:textId="22C47060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El crecimiento físico continúa entre los tres y seis años, pero es más lento que durante la infancia y en los niños pequeños. En promedio, los niños son algo más altos, más pesados y musculosos que las niñas. Los sistemas corporales internos se encuentran en proceso de maduración.</w:t>
            </w:r>
          </w:p>
          <w:p w14:paraId="609C2AD7" w14:textId="1A160AB5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Los patrones de sueño cambian durante la niñez temprana y a lo largo de la vida, y son influidos por las expectativas culturales. Son comunes el sonambulismo ocasional, los terrores del sueño y las pesadillas, pero los problemas del sueño persistentes pueden indicar trastornos emocionales.</w:t>
            </w:r>
          </w:p>
          <w:p w14:paraId="62246301" w14:textId="4E48C0A9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Por lo general, la enuresis se supera sin ayuda especial</w:t>
            </w:r>
          </w:p>
          <w:p w14:paraId="28F70298" w14:textId="34451AD7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El desarrollo del cerebro se mantiene a un ritmo constante durante la niñez y repercute en el desarrollo motor.</w:t>
            </w:r>
          </w:p>
          <w:p w14:paraId="272B43E8" w14:textId="05CA62BB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Los niños progresan con rapidez en la adquisición de habilidades motoras gruesas y finas, a la vez que desarrollan sistemas de acción más complejos.</w:t>
            </w:r>
          </w:p>
          <w:p w14:paraId="41D8E815" w14:textId="60812B4E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>La lateralidad suele hacerse evidente a los tres años y refleja el dominio de un hemisferio del cerebro.</w:t>
            </w:r>
          </w:p>
          <w:p w14:paraId="0960BE42" w14:textId="297010EC" w:rsidR="00C640D6" w:rsidRPr="00C640D6" w:rsidRDefault="00C640D6" w:rsidP="00C640D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40D6">
              <w:rPr>
                <w:rFonts w:ascii="Times New Roman" w:hAnsi="Times New Roman" w:cs="Times New Roman"/>
                <w:sz w:val="24"/>
                <w:szCs w:val="24"/>
              </w:rPr>
              <w:t xml:space="preserve">De acuerdo con la investigación de Kellogg, las etapas de producción artística, que reflejan el desarrollo del </w:t>
            </w:r>
            <w:r w:rsidRPr="00C64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cerebro y la coordinación motora fina, son la etapa del garabateo, de la forma, del diseño y la pictórica</w:t>
            </w:r>
          </w:p>
        </w:tc>
      </w:tr>
      <w:tr w:rsidR="00FF59C8" w:rsidRPr="00FF59C8" w14:paraId="724514E4" w14:textId="77777777" w:rsidTr="007A5B23">
        <w:trPr>
          <w:trHeight w:val="2801"/>
        </w:trPr>
        <w:tc>
          <w:tcPr>
            <w:tcW w:w="4561" w:type="dxa"/>
            <w:shd w:val="clear" w:color="auto" w:fill="auto"/>
          </w:tcPr>
          <w:p w14:paraId="5B77D8F5" w14:textId="3EF032F4" w:rsidR="00FF59C8" w:rsidRDefault="00FF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DESARROLLO COGN</w:t>
            </w:r>
            <w:r w:rsidR="00A37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ITIVO</w:t>
            </w:r>
            <w:r w:rsidR="00C64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083A1FB" w14:textId="4EF55E15" w:rsidR="00C640D6" w:rsidRDefault="00C640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(niño preoperacional)</w:t>
            </w:r>
          </w:p>
          <w:p w14:paraId="36272F96" w14:textId="5969E7F5" w:rsidR="00A37774" w:rsidRDefault="00A37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 el desarrollo cognitivo?</w:t>
            </w:r>
          </w:p>
          <w:p w14:paraId="55A53795" w14:textId="438A701E" w:rsidR="00A37774" w:rsidRPr="00EE18AE" w:rsidRDefault="00A37774" w:rsidP="00EE18AE">
            <w:pPr>
              <w:rPr>
                <w:rFonts w:ascii="Times New Roman" w:hAnsi="Times New Roman" w:cs="Times New Roman"/>
              </w:rPr>
            </w:pPr>
            <w:r w:rsidRPr="00EE18AE">
              <w:rPr>
                <w:rFonts w:ascii="Times New Roman" w:hAnsi="Times New Roman" w:cs="Times New Roman"/>
                <w:sz w:val="24"/>
                <w:szCs w:val="24"/>
              </w:rPr>
              <w:t>Son todos los procesos a través de los cuales el ser humano adquiere habilidades que le permiten interpretar la realidad e interactuar con ella de una forma eficiente. Por tanto, se entiende el desarrollo cognitivo o cognoscitivo como la evolución de las capacidades intelectuales, de las cuales la inteligencia es una de las más importantes.</w:t>
            </w:r>
          </w:p>
        </w:tc>
        <w:tc>
          <w:tcPr>
            <w:tcW w:w="4653" w:type="dxa"/>
            <w:shd w:val="clear" w:color="auto" w:fill="auto"/>
          </w:tcPr>
          <w:p w14:paraId="4400D8E7" w14:textId="77777777" w:rsidR="00A37774" w:rsidRPr="00EE18AE" w:rsidRDefault="00A37774" w:rsidP="00EE18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 preoperacional</w:t>
            </w:r>
          </w:p>
          <w:p w14:paraId="6F8DEEC8" w14:textId="55A034FF" w:rsidR="00A37774" w:rsidRDefault="00A37774" w:rsidP="00EE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8AE">
              <w:rPr>
                <w:rFonts w:ascii="Times New Roman" w:hAnsi="Times New Roman" w:cs="Times New Roman"/>
                <w:sz w:val="24"/>
                <w:szCs w:val="24"/>
              </w:rPr>
              <w:t>Es una etapa cognitiva que se inicia a los dos años y culmina a los 7, coincidiendo con la iniciación en el mundo escolar. Esta fase se caracteriza por:</w:t>
            </w:r>
          </w:p>
          <w:p w14:paraId="7E1E0EC6" w14:textId="77777777" w:rsidR="00EE18AE" w:rsidRPr="00EE18AE" w:rsidRDefault="00EE18AE" w:rsidP="00EE1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58D5" w14:textId="77777777" w:rsidR="00A37774" w:rsidRPr="00EE18AE" w:rsidRDefault="00A37774" w:rsidP="00EE18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 símbolos</w:t>
            </w:r>
            <w:r w:rsidRPr="00EE18AE">
              <w:rPr>
                <w:rFonts w:ascii="Times New Roman" w:hAnsi="Times New Roman" w:cs="Times New Roman"/>
                <w:sz w:val="24"/>
                <w:szCs w:val="24"/>
              </w:rPr>
              <w:t>: comienzan a comprender el lenguaje metafórico de los cuentos infantiles, aunque no existe una clara separación entre lo real y lo fantasioso.</w:t>
            </w:r>
          </w:p>
          <w:p w14:paraId="4872A5B1" w14:textId="77777777" w:rsidR="00A37774" w:rsidRPr="00EE18AE" w:rsidRDefault="00A37774" w:rsidP="00EE18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Uso del lenguaje y la imaginación</w:t>
            </w:r>
            <w:r w:rsidRPr="00EE18AE">
              <w:rPr>
                <w:rFonts w:ascii="Times New Roman" w:hAnsi="Times New Roman" w:cs="Times New Roman"/>
                <w:sz w:val="24"/>
                <w:szCs w:val="24"/>
              </w:rPr>
              <w:t>: hay una mayor riqueza del vocabulario y las oraciones son más largas y complejas. También pueden expresarse creativamente a través del uso de colores, dibujos, etc.</w:t>
            </w:r>
          </w:p>
          <w:p w14:paraId="714B479F" w14:textId="77777777" w:rsidR="00A37774" w:rsidRPr="00EE18AE" w:rsidRDefault="00A37774" w:rsidP="00EE18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Pensamiento egocéntrico</w:t>
            </w:r>
            <w:r w:rsidRPr="00EE18AE">
              <w:rPr>
                <w:rFonts w:ascii="Times New Roman" w:hAnsi="Times New Roman" w:cs="Times New Roman"/>
                <w:sz w:val="24"/>
                <w:szCs w:val="24"/>
              </w:rPr>
              <w:t>: no se ha desarrollado la empatía ni la consciencia para comprender otras necesidades o puntos de vista.</w:t>
            </w:r>
          </w:p>
          <w:p w14:paraId="7007942C" w14:textId="77777777" w:rsidR="00A37774" w:rsidRPr="00EE18AE" w:rsidRDefault="00A37774" w:rsidP="00EE18AE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1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Pensamiento lógico poco desarrollado:</w:t>
            </w:r>
            <w:r w:rsidRPr="00EE18AE">
              <w:rPr>
                <w:rFonts w:ascii="Times New Roman" w:hAnsi="Times New Roman" w:cs="Times New Roman"/>
                <w:sz w:val="24"/>
                <w:szCs w:val="24"/>
              </w:rPr>
              <w:t xml:space="preserve"> las reacciones del niño y la solución de problemas no están guiados por la lógica, sino por la imitación.</w:t>
            </w:r>
          </w:p>
          <w:p w14:paraId="3E523196" w14:textId="77777777" w:rsidR="00FF59C8" w:rsidRPr="00A37774" w:rsidRDefault="00FF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59C8" w:rsidRPr="00FF59C8" w14:paraId="65244899" w14:textId="77777777" w:rsidTr="007A5B23">
        <w:trPr>
          <w:trHeight w:val="12439"/>
        </w:trPr>
        <w:tc>
          <w:tcPr>
            <w:tcW w:w="4561" w:type="dxa"/>
            <w:shd w:val="clear" w:color="auto" w:fill="auto"/>
          </w:tcPr>
          <w:p w14:paraId="5E8C75CB" w14:textId="77777777" w:rsidR="00FF59C8" w:rsidRDefault="00FF59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DESARROLLO PSICOSOCIAL </w:t>
            </w:r>
          </w:p>
          <w:p w14:paraId="0A570EF7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¿Qué es desarrollo psicosocial?</w:t>
            </w:r>
          </w:p>
          <w:p w14:paraId="48E5E196" w14:textId="77777777" w:rsidR="007A5B23" w:rsidRPr="007A5B23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Se entiende por desarrollo psicosocial el proceso de transformaciones que se dan en una interacción permanente del niño o niña con su ambiente físico y social.</w:t>
            </w:r>
          </w:p>
          <w:p w14:paraId="5F3F6104" w14:textId="360C18C0" w:rsidR="007A5B23" w:rsidRPr="00FF59C8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Este proceso empieza en el vientre materno, es integral, gradual, continuo y acumulativo.</w:t>
            </w:r>
          </w:p>
        </w:tc>
        <w:tc>
          <w:tcPr>
            <w:tcW w:w="4653" w:type="dxa"/>
            <w:shd w:val="clear" w:color="auto" w:fill="auto"/>
          </w:tcPr>
          <w:p w14:paraId="518393ED" w14:textId="28CEBA26" w:rsidR="007A5B23" w:rsidRPr="007A5B23" w:rsidRDefault="007A5B23" w:rsidP="007A5B2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El desarrollo psicosocial es un proceso de cambio ordenado y por etapas.</w:t>
            </w:r>
          </w:p>
          <w:p w14:paraId="3FCEBF2B" w14:textId="655A5ABB" w:rsidR="007A5B23" w:rsidRPr="007A5B23" w:rsidRDefault="007A5B23" w:rsidP="007A5B2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Van formando una visión del mundo.</w:t>
            </w:r>
          </w:p>
          <w:p w14:paraId="7988A6D0" w14:textId="66ED459B" w:rsidR="007A5B23" w:rsidRPr="007A5B23" w:rsidRDefault="007A5B23" w:rsidP="007A5B2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Va formando una visión de la sociedad y de sí mismo.</w:t>
            </w:r>
          </w:p>
          <w:p w14:paraId="0A7483BC" w14:textId="5434A65A" w:rsidR="007A5B23" w:rsidRPr="007A5B23" w:rsidRDefault="007A5B23" w:rsidP="007A5B2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Al tiempo se adquiere: herramientas intelectuales y prácticas para adaptarse al medio en que le toca vivir, construye su personalidad sobre las bases del amor propio y de la confianza en sí mismo.</w:t>
            </w:r>
          </w:p>
          <w:p w14:paraId="32EE74AD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EDF3A" w14:textId="77777777" w:rsidR="007A5B23" w:rsidRPr="007A5B23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Entre los 6 y 12 años se producen cambios significativos en el desarrollo emocional del niño:</w:t>
            </w:r>
          </w:p>
          <w:p w14:paraId="4CC66765" w14:textId="18A2927E" w:rsidR="007A5B23" w:rsidRPr="007A5B23" w:rsidRDefault="007A5B23" w:rsidP="007A5B2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Mejor y más realista comprensión de las emociones.</w:t>
            </w:r>
          </w:p>
          <w:p w14:paraId="727977CA" w14:textId="393E2E0E" w:rsidR="007A5B23" w:rsidRPr="007A5B23" w:rsidRDefault="007A5B23" w:rsidP="007A5B2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Integración más cabal de los rasgos personales.</w:t>
            </w:r>
          </w:p>
          <w:p w14:paraId="38F56D7B" w14:textId="1D277C3F" w:rsidR="007A5B23" w:rsidRPr="007A5B23" w:rsidRDefault="007A5B23" w:rsidP="007A5B2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Amistades más sólidas e íntimas.</w:t>
            </w:r>
          </w:p>
          <w:p w14:paraId="3A75CD25" w14:textId="1FDA7825" w:rsidR="007A5B23" w:rsidRPr="007A5B23" w:rsidRDefault="007A5B23" w:rsidP="007A5B23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Mayor autonomía personal.</w:t>
            </w:r>
          </w:p>
          <w:p w14:paraId="1B3FF6FD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BC687" w14:textId="77777777" w:rsidR="007A5B23" w:rsidRPr="007A5B23" w:rsidRDefault="007A5B23" w:rsidP="007A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¿Cuál es su comprensión mental?</w:t>
            </w:r>
          </w:p>
          <w:p w14:paraId="7A0C0AD2" w14:textId="77777777" w:rsidR="007A5B23" w:rsidRPr="007A5B23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Los niños de entre 6 y 12 años son las conscientes y sensibles a los motivos que subyacen a las acciones.</w:t>
            </w:r>
          </w:p>
          <w:p w14:paraId="3B081C11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Diferenciar e integrar</w:t>
            </w:r>
          </w:p>
          <w:p w14:paraId="412982BB" w14:textId="0D37147D" w:rsidR="007A5B23" w:rsidRPr="007A5B23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 xml:space="preserve">El escolar se ve así mismo en términos de competencias en distintos ámbitos (familiares, deportivos, académicos, sociales, etc.) para integrar todos esos aspectos en Yo único. </w:t>
            </w:r>
          </w:p>
          <w:p w14:paraId="70890F81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Temperamento</w:t>
            </w:r>
          </w:p>
          <w:p w14:paraId="5524C451" w14:textId="63D1C0CF" w:rsidR="007A5B23" w:rsidRPr="007A5B23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Propensión biológica para reaccionar con mayor o menor prontitud e intensidad.</w:t>
            </w:r>
          </w:p>
          <w:p w14:paraId="7E8C4C63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Educación emocional</w:t>
            </w:r>
          </w:p>
          <w:p w14:paraId="675B608F" w14:textId="77777777" w:rsidR="007A5B23" w:rsidRPr="007A5B23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Qué ha recibido el niño desde la familia, repercute en si regulación emocional y en su forma de abordar sus conflictos.</w:t>
            </w:r>
          </w:p>
          <w:p w14:paraId="37942BAF" w14:textId="77777777" w:rsidR="007A5B23" w:rsidRPr="007A5B23" w:rsidRDefault="007A5B23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Contexto cultural</w:t>
            </w:r>
          </w:p>
          <w:p w14:paraId="76677F07" w14:textId="77777777" w:rsidR="00FF59C8" w:rsidRDefault="007A5B23" w:rsidP="007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B23">
              <w:rPr>
                <w:rFonts w:ascii="Times New Roman" w:hAnsi="Times New Roman" w:cs="Times New Roman"/>
                <w:sz w:val="24"/>
                <w:szCs w:val="24"/>
              </w:rPr>
              <w:t>En el que se desarrolla la infancia y el género influyen en los patrones emocionales y de comportamiento.</w:t>
            </w:r>
          </w:p>
          <w:p w14:paraId="23B01F8D" w14:textId="77777777" w:rsidR="00FC056C" w:rsidRDefault="00FC056C" w:rsidP="007A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5F2E9" w14:textId="77777777" w:rsidR="00FC056C" w:rsidRPr="00FC056C" w:rsidRDefault="00FC056C" w:rsidP="00FC05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Entre los 6 y 10 años los niños comprenden:</w:t>
            </w:r>
          </w:p>
          <w:p w14:paraId="25E49948" w14:textId="02740E44" w:rsidR="00FC056C" w:rsidRPr="00FC056C" w:rsidRDefault="00FC056C" w:rsidP="00FC056C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Que lo expresado puede diferir de lo sentido (identifican la emoción real y la pueden distinguir de la manifiesta).</w:t>
            </w:r>
          </w:p>
          <w:p w14:paraId="4DD92151" w14:textId="5848002D" w:rsidR="00FC056C" w:rsidRPr="00FC056C" w:rsidRDefault="00FC056C" w:rsidP="00FC056C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Los niños son capaces de falsear la emoción.</w:t>
            </w:r>
          </w:p>
          <w:p w14:paraId="1DE0092E" w14:textId="77777777" w:rsidR="00FC056C" w:rsidRPr="00FC056C" w:rsidRDefault="00FC056C" w:rsidP="00FC05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Ambivalencia emocional</w:t>
            </w:r>
          </w:p>
          <w:p w14:paraId="36CCDAA4" w14:textId="00777500" w:rsidR="00FC056C" w:rsidRPr="00FC056C" w:rsidRDefault="00FC056C" w:rsidP="00FC056C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Entre los cinco y los ocho años los niños razonan que se puede experimentar emociones distintas, aunque de forma consecutiva.</w:t>
            </w:r>
          </w:p>
          <w:p w14:paraId="6BEC9081" w14:textId="5D4018F0" w:rsidR="00FC056C" w:rsidRPr="00FC056C" w:rsidRDefault="00FC056C" w:rsidP="00FC056C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A los diez años los niños comienzan a considerar que dos emociones contrarias pueden darse simultáneamente.</w:t>
            </w:r>
          </w:p>
          <w:p w14:paraId="6D709747" w14:textId="1D1C59D0" w:rsidR="00FC056C" w:rsidRDefault="00FC056C" w:rsidP="00FC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Ejemplo: vergüenza y alivio.</w:t>
            </w:r>
          </w:p>
          <w:p w14:paraId="63AE45CB" w14:textId="77777777" w:rsidR="00FC056C" w:rsidRPr="00FC056C" w:rsidRDefault="00FC056C" w:rsidP="00FC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866B9" w14:textId="77777777" w:rsidR="00FC056C" w:rsidRPr="00FC056C" w:rsidRDefault="00FC056C" w:rsidP="00FC05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Comprensión de emociones</w:t>
            </w:r>
          </w:p>
          <w:p w14:paraId="27397849" w14:textId="52ACD2D0" w:rsidR="00FC056C" w:rsidRPr="00FC056C" w:rsidRDefault="00FC056C" w:rsidP="00FC056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A los seis años se desarrolla la capacidad de considerar la información pasada y no solo la actual en la predicción de una emoción.</w:t>
            </w:r>
          </w:p>
          <w:p w14:paraId="62C86162" w14:textId="185006C2" w:rsidR="00FC056C" w:rsidRPr="00FC056C" w:rsidRDefault="00FC056C" w:rsidP="00FC056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A los 10 años se consolida la influencia de la personalidad, afianzándose la idea de que casa persona reacciona a los hechos en función de su propia idiosincrasia.</w:t>
            </w:r>
          </w:p>
          <w:p w14:paraId="3C4CD6C7" w14:textId="77777777" w:rsidR="00FC056C" w:rsidRPr="00FC056C" w:rsidRDefault="00FC056C" w:rsidP="00FC05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Regulación emocional</w:t>
            </w:r>
          </w:p>
          <w:p w14:paraId="6AD85287" w14:textId="0A589E78" w:rsidR="00FC056C" w:rsidRPr="00FC056C" w:rsidRDefault="00FC056C" w:rsidP="00FC056C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La interpretación es recurso útil para controlar emociones negativas y consiste en considerar un problema desde distintas perspectivas.</w:t>
            </w:r>
          </w:p>
          <w:p w14:paraId="07E2F4C4" w14:textId="3F2770DF" w:rsidR="00FC056C" w:rsidRPr="00FC056C" w:rsidRDefault="00FC056C" w:rsidP="00FC056C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Búsqueda de apoyo social.</w:t>
            </w:r>
          </w:p>
          <w:p w14:paraId="1D79CFC4" w14:textId="6722040F" w:rsidR="00FC056C" w:rsidRPr="00FC056C" w:rsidRDefault="00FC056C" w:rsidP="00FC056C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6C">
              <w:rPr>
                <w:rFonts w:ascii="Times New Roman" w:hAnsi="Times New Roman" w:cs="Times New Roman"/>
                <w:sz w:val="24"/>
                <w:szCs w:val="24"/>
              </w:rPr>
              <w:t>Selección de un contexto afín.</w:t>
            </w:r>
          </w:p>
        </w:tc>
      </w:tr>
    </w:tbl>
    <w:p w14:paraId="6835D6A4" w14:textId="4206AF75" w:rsidR="007A5B23" w:rsidRPr="007A5B23" w:rsidRDefault="007A5B23" w:rsidP="007A5B23">
      <w:pPr>
        <w:tabs>
          <w:tab w:val="left" w:pos="6925"/>
        </w:tabs>
      </w:pPr>
    </w:p>
    <w:sectPr w:rsidR="007A5B23" w:rsidRPr="007A5B23" w:rsidSect="00EE18AE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02BEC"/>
    <w:multiLevelType w:val="hybridMultilevel"/>
    <w:tmpl w:val="FE105D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193"/>
    <w:multiLevelType w:val="hybridMultilevel"/>
    <w:tmpl w:val="3E0487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F8D"/>
    <w:multiLevelType w:val="hybridMultilevel"/>
    <w:tmpl w:val="05BC6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735F"/>
    <w:multiLevelType w:val="hybridMultilevel"/>
    <w:tmpl w:val="6F8E1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4FF4"/>
    <w:multiLevelType w:val="hybridMultilevel"/>
    <w:tmpl w:val="22D46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83A"/>
    <w:multiLevelType w:val="hybridMultilevel"/>
    <w:tmpl w:val="BA74A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31A3"/>
    <w:multiLevelType w:val="hybridMultilevel"/>
    <w:tmpl w:val="A23EA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00027"/>
    <w:multiLevelType w:val="multilevel"/>
    <w:tmpl w:val="2A18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287467"/>
    <w:multiLevelType w:val="hybridMultilevel"/>
    <w:tmpl w:val="E3E8C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B1F"/>
    <w:multiLevelType w:val="hybridMultilevel"/>
    <w:tmpl w:val="968AA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C8"/>
    <w:rsid w:val="00176843"/>
    <w:rsid w:val="004E109A"/>
    <w:rsid w:val="007A5B23"/>
    <w:rsid w:val="00A37774"/>
    <w:rsid w:val="00C640D6"/>
    <w:rsid w:val="00EE18AE"/>
    <w:rsid w:val="00FC056C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77E4"/>
  <w15:chartTrackingRefBased/>
  <w15:docId w15:val="{9939F13D-A970-41F0-B23E-063C60C5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A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40D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3777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37774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A3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MONSERRATH RODRIGUEZ CAVAZOS</dc:creator>
  <cp:keywords/>
  <dc:description/>
  <cp:lastModifiedBy>NOEMI MONSERRATH RODRIGUEZ CAVAZOS</cp:lastModifiedBy>
  <cp:revision>3</cp:revision>
  <dcterms:created xsi:type="dcterms:W3CDTF">2021-11-12T23:10:00Z</dcterms:created>
  <dcterms:modified xsi:type="dcterms:W3CDTF">2021-11-13T11:01:00Z</dcterms:modified>
</cp:coreProperties>
</file>