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0CD79" w14:textId="2B19DD0E" w:rsidR="00EC2F31" w:rsidRDefault="0063529D" w:rsidP="00564702">
      <w:pPr>
        <w:spacing w:after="0" w:line="240" w:lineRule="auto"/>
        <w:rPr>
          <w:rFonts w:ascii="Verdana" w:eastAsia="Times New Roman" w:hAnsi="Verdana" w:cs="Times New Roman"/>
          <w:color w:val="000000"/>
          <w:sz w:val="24"/>
          <w:szCs w:val="24"/>
          <w:lang w:eastAsia="es-MX"/>
        </w:rPr>
      </w:pPr>
      <w:r>
        <w:rPr>
          <w:rFonts w:ascii="Verdana" w:eastAsia="Times New Roman" w:hAnsi="Verdana" w:cs="Times New Roman"/>
          <w:noProof/>
          <w:color w:val="000000"/>
          <w:sz w:val="24"/>
          <w:szCs w:val="24"/>
          <w:lang w:eastAsia="es-MX"/>
        </w:rPr>
        <w:drawing>
          <wp:anchor distT="0" distB="0" distL="114300" distR="114300" simplePos="0" relativeHeight="251659264" behindDoc="1" locked="0" layoutInCell="1" allowOverlap="1" wp14:anchorId="1539B236" wp14:editId="20700115">
            <wp:simplePos x="0" y="0"/>
            <wp:positionH relativeFrom="column">
              <wp:posOffset>3498215</wp:posOffset>
            </wp:positionH>
            <wp:positionV relativeFrom="paragraph">
              <wp:posOffset>-318705</wp:posOffset>
            </wp:positionV>
            <wp:extent cx="1421853" cy="10572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421853" cy="1057275"/>
                    </a:xfrm>
                    <a:prstGeom prst="rect">
                      <a:avLst/>
                    </a:prstGeom>
                  </pic:spPr>
                </pic:pic>
              </a:graphicData>
            </a:graphic>
            <wp14:sizeRelH relativeFrom="margin">
              <wp14:pctWidth>0</wp14:pctWidth>
            </wp14:sizeRelH>
            <wp14:sizeRelV relativeFrom="margin">
              <wp14:pctHeight>0</wp14:pctHeight>
            </wp14:sizeRelV>
          </wp:anchor>
        </w:drawing>
      </w:r>
      <w:r w:rsidR="00EC2F31">
        <w:rPr>
          <w:rFonts w:ascii="Verdana" w:eastAsia="Times New Roman" w:hAnsi="Verdana" w:cs="Times New Roman"/>
          <w:color w:val="000000"/>
          <w:sz w:val="24"/>
          <w:szCs w:val="24"/>
          <w:lang w:eastAsia="es-MX"/>
        </w:rPr>
        <w:t>Alumna: Liliana Aracely Esquivel Orozco #4</w:t>
      </w:r>
    </w:p>
    <w:p w14:paraId="04D51472" w14:textId="22A8F51A" w:rsidR="00EC2F31" w:rsidRDefault="00EC2F31" w:rsidP="00564702">
      <w:pPr>
        <w:spacing w:after="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Docente; Eva Fabiola </w:t>
      </w:r>
      <w:r w:rsidR="0063529D">
        <w:rPr>
          <w:rFonts w:ascii="Verdana" w:eastAsia="Times New Roman" w:hAnsi="Verdana" w:cs="Times New Roman"/>
          <w:color w:val="000000"/>
          <w:sz w:val="24"/>
          <w:szCs w:val="24"/>
          <w:lang w:eastAsia="es-MX"/>
        </w:rPr>
        <w:t xml:space="preserve">Ruiz </w:t>
      </w:r>
      <w:proofErr w:type="spellStart"/>
      <w:r w:rsidR="0063529D">
        <w:rPr>
          <w:rFonts w:ascii="Verdana" w:eastAsia="Times New Roman" w:hAnsi="Verdana" w:cs="Times New Roman"/>
          <w:color w:val="000000"/>
          <w:sz w:val="24"/>
          <w:szCs w:val="24"/>
          <w:lang w:eastAsia="es-MX"/>
        </w:rPr>
        <w:t>Pradis</w:t>
      </w:r>
      <w:proofErr w:type="spellEnd"/>
    </w:p>
    <w:p w14:paraId="46CFB246" w14:textId="4CF15637" w:rsidR="0063529D" w:rsidRDefault="0063529D" w:rsidP="00564702">
      <w:pPr>
        <w:spacing w:after="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1”D” saltillo Coahuila  22/11/2021 </w:t>
      </w:r>
    </w:p>
    <w:p w14:paraId="61854C60" w14:textId="003D7EB8" w:rsidR="0063529D" w:rsidRDefault="0063529D" w:rsidP="00564702">
      <w:pPr>
        <w:spacing w:after="0" w:line="240" w:lineRule="auto"/>
        <w:rPr>
          <w:rFonts w:ascii="Verdana" w:eastAsia="Times New Roman" w:hAnsi="Verdana" w:cs="Times New Roman"/>
          <w:color w:val="000000"/>
          <w:sz w:val="24"/>
          <w:szCs w:val="24"/>
          <w:lang w:eastAsia="es-MX"/>
        </w:rPr>
      </w:pPr>
    </w:p>
    <w:p w14:paraId="32E6DA89" w14:textId="055BBACC" w:rsidR="0063529D" w:rsidRDefault="0063529D" w:rsidP="00564702">
      <w:pPr>
        <w:spacing w:after="0" w:line="240" w:lineRule="auto"/>
        <w:rPr>
          <w:rFonts w:ascii="Verdana" w:eastAsia="Times New Roman" w:hAnsi="Verdana" w:cs="Times New Roman"/>
          <w:color w:val="000000"/>
          <w:sz w:val="24"/>
          <w:szCs w:val="24"/>
          <w:lang w:eastAsia="es-MX"/>
        </w:rPr>
      </w:pPr>
    </w:p>
    <w:p w14:paraId="7D6FD2A8" w14:textId="29D33C61" w:rsidR="00564702" w:rsidRPr="00564702" w:rsidRDefault="00564702" w:rsidP="00564702">
      <w:pPr>
        <w:spacing w:after="0" w:line="240" w:lineRule="auto"/>
        <w:rPr>
          <w:rFonts w:ascii="Times New Roman" w:eastAsia="Times New Roman" w:hAnsi="Times New Roman" w:cs="Times New Roman"/>
          <w:sz w:val="24"/>
          <w:szCs w:val="24"/>
          <w:lang w:eastAsia="es-MX"/>
        </w:rPr>
      </w:pPr>
      <w:r w:rsidRPr="00564702">
        <w:rPr>
          <w:rFonts w:ascii="Verdana" w:eastAsia="Times New Roman" w:hAnsi="Verdana" w:cs="Times New Roman"/>
          <w:color w:val="000000"/>
          <w:sz w:val="24"/>
          <w:szCs w:val="24"/>
          <w:lang w:eastAsia="es-MX"/>
        </w:rPr>
        <w:t xml:space="preserve">Leer la lectura el caso de 'Carlos y Fredy ' contestar las </w:t>
      </w:r>
      <w:r w:rsidRPr="00564702">
        <w:rPr>
          <w:rFonts w:ascii="Verdana" w:eastAsia="Times New Roman" w:hAnsi="Verdana" w:cs="Times New Roman"/>
          <w:color w:val="000000"/>
          <w:sz w:val="24"/>
          <w:szCs w:val="24"/>
          <w:lang w:eastAsia="es-MX"/>
        </w:rPr>
        <w:t>siguientes preguntas</w:t>
      </w:r>
      <w:r w:rsidRPr="00564702">
        <w:rPr>
          <w:rFonts w:ascii="Verdana" w:eastAsia="Times New Roman" w:hAnsi="Verdana" w:cs="Times New Roman"/>
          <w:color w:val="000000"/>
          <w:sz w:val="24"/>
          <w:szCs w:val="24"/>
          <w:lang w:eastAsia="es-MX"/>
        </w:rPr>
        <w:t>:</w:t>
      </w:r>
    </w:p>
    <w:p w14:paraId="45F160E8" w14:textId="6F8FFDF0" w:rsidR="00564702" w:rsidRPr="00564702" w:rsidRDefault="00564702" w:rsidP="00564702">
      <w:pPr>
        <w:pStyle w:val="Prrafodelista"/>
        <w:numPr>
          <w:ilvl w:val="0"/>
          <w:numId w:val="2"/>
        </w:numPr>
        <w:rPr>
          <w:rFonts w:ascii="Arial" w:hAnsi="Arial" w:cs="Arial"/>
          <w:b/>
          <w:bCs/>
          <w:color w:val="000000"/>
          <w:lang w:val="es-ES"/>
        </w:rPr>
      </w:pPr>
      <w:r w:rsidRPr="00564702">
        <w:rPr>
          <w:rFonts w:ascii="Arial" w:hAnsi="Arial" w:cs="Arial"/>
          <w:b/>
          <w:bCs/>
          <w:color w:val="000000"/>
          <w:lang w:val="es-ES"/>
        </w:rPr>
        <w:t>¿Qué se entiende por aprendizaje?</w:t>
      </w:r>
    </w:p>
    <w:p w14:paraId="447C5988" w14:textId="77777777" w:rsidR="00564702" w:rsidRDefault="00564702" w:rsidP="00564702">
      <w:pPr>
        <w:spacing w:before="100" w:beforeAutospacing="1" w:after="100" w:afterAutospacing="1" w:line="240" w:lineRule="auto"/>
        <w:ind w:left="360" w:hanging="360"/>
        <w:rPr>
          <w:rFonts w:ascii="Verdana" w:eastAsia="Times New Roman" w:hAnsi="Verdana" w:cs="Times New Roman"/>
          <w:color w:val="000000"/>
          <w:sz w:val="24"/>
          <w:szCs w:val="24"/>
          <w:lang w:eastAsia="es-MX"/>
        </w:rPr>
      </w:pPr>
      <w:r w:rsidRPr="00564702">
        <w:rPr>
          <w:rFonts w:ascii="Arial" w:eastAsia="Times New Roman" w:hAnsi="Arial" w:cs="Arial"/>
          <w:color w:val="000000"/>
          <w:sz w:val="24"/>
          <w:szCs w:val="24"/>
          <w:lang w:val="es-ES" w:eastAsia="es-MX"/>
        </w:rPr>
        <w:t>La manera en que uno logra obtener un conocimiento</w:t>
      </w:r>
    </w:p>
    <w:p w14:paraId="7722F830" w14:textId="5D292861" w:rsidR="00564702" w:rsidRPr="00EC2F31" w:rsidRDefault="00564702" w:rsidP="00EC2F31">
      <w:pPr>
        <w:pStyle w:val="Prrafodelista"/>
        <w:numPr>
          <w:ilvl w:val="0"/>
          <w:numId w:val="2"/>
        </w:numPr>
        <w:rPr>
          <w:rFonts w:ascii="Arial" w:hAnsi="Arial" w:cs="Arial"/>
          <w:b/>
          <w:bCs/>
          <w:color w:val="000000"/>
          <w:lang w:val="es-ES"/>
        </w:rPr>
      </w:pPr>
      <w:r w:rsidRPr="00564702">
        <w:rPr>
          <w:rFonts w:ascii="Arial" w:hAnsi="Arial" w:cs="Arial"/>
          <w:b/>
          <w:bCs/>
          <w:color w:val="000000"/>
          <w:lang w:val="es-ES"/>
        </w:rPr>
        <w:t>¿Qué se entiende por educabilidad?</w:t>
      </w:r>
    </w:p>
    <w:p w14:paraId="4A9E74AA" w14:textId="77777777" w:rsidR="00564702" w:rsidRDefault="00564702" w:rsidP="00564702">
      <w:pPr>
        <w:spacing w:before="100" w:beforeAutospacing="1" w:after="100" w:afterAutospacing="1" w:line="240" w:lineRule="auto"/>
        <w:ind w:left="360" w:hanging="360"/>
        <w:rPr>
          <w:rFonts w:ascii="Verdana" w:eastAsia="Times New Roman" w:hAnsi="Verdana" w:cs="Times New Roman"/>
          <w:color w:val="000000"/>
          <w:sz w:val="24"/>
          <w:szCs w:val="24"/>
          <w:lang w:eastAsia="es-MX"/>
        </w:rPr>
      </w:pPr>
      <w:r w:rsidRPr="00564702">
        <w:rPr>
          <w:rFonts w:ascii="Verdana" w:eastAsia="Times New Roman" w:hAnsi="Verdana" w:cs="Times New Roman"/>
          <w:color w:val="000000"/>
          <w:sz w:val="24"/>
          <w:szCs w:val="24"/>
          <w:lang w:eastAsia="es-MX"/>
        </w:rPr>
        <w:t>Es la manera en que uno puede tomar el contexto en el que se desarrolla para que influya en los conocimientos que se pretende obtener.</w:t>
      </w:r>
    </w:p>
    <w:p w14:paraId="79266164" w14:textId="7E3CA6AD" w:rsidR="00564702" w:rsidRDefault="00564702" w:rsidP="00564702">
      <w:pPr>
        <w:pStyle w:val="Prrafodelista"/>
        <w:numPr>
          <w:ilvl w:val="0"/>
          <w:numId w:val="2"/>
        </w:numPr>
        <w:rPr>
          <w:rFonts w:ascii="Arial" w:hAnsi="Arial" w:cs="Arial"/>
          <w:b/>
          <w:bCs/>
          <w:color w:val="000000"/>
          <w:lang w:val="es-ES"/>
        </w:rPr>
      </w:pPr>
      <w:r w:rsidRPr="00564702">
        <w:rPr>
          <w:rFonts w:ascii="Arial" w:hAnsi="Arial" w:cs="Arial"/>
          <w:b/>
          <w:bCs/>
          <w:color w:val="000000"/>
          <w:lang w:val="es-ES"/>
        </w:rPr>
        <w:t>¿Qué relación tiene con el aprendizaje?</w:t>
      </w:r>
    </w:p>
    <w:p w14:paraId="77D331D5" w14:textId="7AE79E5C" w:rsidR="00564702" w:rsidRPr="00564702" w:rsidRDefault="00564702" w:rsidP="00564702">
      <w:pPr>
        <w:rPr>
          <w:rFonts w:ascii="Arial" w:hAnsi="Arial" w:cs="Arial"/>
          <w:color w:val="000000"/>
          <w:lang w:val="es-ES"/>
        </w:rPr>
      </w:pPr>
      <w:r>
        <w:rPr>
          <w:rFonts w:ascii="Arial" w:hAnsi="Arial" w:cs="Arial"/>
          <w:color w:val="000000"/>
          <w:lang w:val="es-ES"/>
        </w:rPr>
        <w:t>Que el aprendizaje se obtiene de acuerdo al contexto en el que uno se desarrolle ya que esto puede ser para bien del desarrollo de aprendizaje o de lo contrario puede afectar a los conocimientos que se deben adquirir, por estaré en un contexto con dificultades para poner en práctica lo aprendido.</w:t>
      </w:r>
    </w:p>
    <w:p w14:paraId="75A7EAD9" w14:textId="0EFEF858" w:rsidR="00564702" w:rsidRDefault="00564702" w:rsidP="00564702">
      <w:pPr>
        <w:pStyle w:val="Prrafodelista"/>
        <w:numPr>
          <w:ilvl w:val="0"/>
          <w:numId w:val="2"/>
        </w:numPr>
        <w:rPr>
          <w:rFonts w:ascii="Arial" w:hAnsi="Arial" w:cs="Arial"/>
          <w:b/>
          <w:bCs/>
          <w:color w:val="000000"/>
          <w:lang w:val="es-ES"/>
        </w:rPr>
      </w:pPr>
      <w:r w:rsidRPr="00564702">
        <w:rPr>
          <w:rFonts w:ascii="Arial" w:hAnsi="Arial" w:cs="Arial"/>
          <w:b/>
          <w:bCs/>
          <w:color w:val="000000"/>
          <w:lang w:val="es-ES"/>
        </w:rPr>
        <w:t>¿Cómo influye la escuela en el proceso de educabilidad?</w:t>
      </w:r>
    </w:p>
    <w:p w14:paraId="2247872E" w14:textId="706690F0" w:rsidR="00EC2F31" w:rsidRPr="00EC2F31" w:rsidRDefault="00EC2F31" w:rsidP="00EC2F31">
      <w:pPr>
        <w:rPr>
          <w:rFonts w:ascii="Arial" w:hAnsi="Arial" w:cs="Arial"/>
          <w:color w:val="000000"/>
          <w:lang w:val="es-ES"/>
        </w:rPr>
      </w:pPr>
      <w:r>
        <w:rPr>
          <w:rFonts w:ascii="Arial" w:hAnsi="Arial" w:cs="Arial"/>
          <w:color w:val="000000"/>
          <w:lang w:val="es-ES"/>
        </w:rPr>
        <w:t>se supone que al encontrarse en un mismo espacio con las mismas características debería ser igualitario la forma de obtener conocimientos, sin embargo tenemos que tomar en cuenta que también afecta el entorno social y familiar en que se encuentra cada alumno.</w:t>
      </w:r>
    </w:p>
    <w:p w14:paraId="024077B2" w14:textId="57C52D3E" w:rsidR="00564702" w:rsidRDefault="00564702" w:rsidP="00564702">
      <w:pPr>
        <w:pStyle w:val="Prrafodelista"/>
        <w:numPr>
          <w:ilvl w:val="0"/>
          <w:numId w:val="2"/>
        </w:numPr>
        <w:rPr>
          <w:rFonts w:ascii="Arial" w:hAnsi="Arial" w:cs="Arial"/>
          <w:b/>
          <w:bCs/>
          <w:color w:val="000000"/>
          <w:lang w:val="es-ES"/>
        </w:rPr>
      </w:pPr>
      <w:r w:rsidRPr="00564702">
        <w:rPr>
          <w:rFonts w:ascii="Arial" w:hAnsi="Arial" w:cs="Arial"/>
          <w:b/>
          <w:bCs/>
          <w:color w:val="000000"/>
          <w:lang w:val="es-ES"/>
        </w:rPr>
        <w:t>¿Cuáles son las principales hipótesis  que explican el problema del fracaso escolar masivo?</w:t>
      </w:r>
    </w:p>
    <w:p w14:paraId="42658C93" w14:textId="632149C2" w:rsidR="00EC2F31" w:rsidRPr="00EC2F31" w:rsidRDefault="00EC2F31" w:rsidP="00EC2F31">
      <w:pPr>
        <w:rPr>
          <w:rFonts w:ascii="Arial" w:hAnsi="Arial" w:cs="Arial"/>
          <w:color w:val="000000"/>
          <w:lang w:val="es-ES"/>
        </w:rPr>
      </w:pPr>
      <w:r>
        <w:rPr>
          <w:rFonts w:ascii="Arial" w:hAnsi="Arial" w:cs="Arial"/>
          <w:color w:val="000000"/>
          <w:lang w:val="es-ES"/>
        </w:rPr>
        <w:t xml:space="preserve">Normalmente es que los niños piensan más en algunas otras cosas, en la materia de herramientas comentábamos que a veces el niño de un turno vespertino tiene más problemas como el que no desayuno o no llevo lonche por lo mismo del nivel socioeconómico y esto afecta en que su concentración sea al 100% y que no pueda rendir al 100% por tener en mente otras dificultades que momentáneamente le afectan más. </w:t>
      </w:r>
    </w:p>
    <w:p w14:paraId="77D65CCC" w14:textId="0F179549" w:rsidR="00564702" w:rsidRPr="00EC2F31" w:rsidRDefault="00564702" w:rsidP="00564702">
      <w:pPr>
        <w:pStyle w:val="Prrafodelista"/>
        <w:numPr>
          <w:ilvl w:val="0"/>
          <w:numId w:val="2"/>
        </w:numPr>
        <w:rPr>
          <w:rFonts w:ascii="Arial" w:hAnsi="Arial" w:cs="Arial"/>
          <w:b/>
          <w:bCs/>
          <w:color w:val="000000"/>
          <w:lang w:val="es-ES"/>
        </w:rPr>
      </w:pPr>
      <w:r w:rsidRPr="00564702">
        <w:rPr>
          <w:rFonts w:ascii="Arial" w:hAnsi="Arial" w:cs="Arial"/>
          <w:b/>
          <w:bCs/>
          <w:color w:val="000000"/>
        </w:rPr>
        <w:t>¿Cuál es el papel del maestro en la promoción del aprendizaje y desarrollo de los alumnos</w:t>
      </w:r>
      <w:r w:rsidRPr="00564702">
        <w:rPr>
          <w:rFonts w:ascii="Arial" w:hAnsi="Arial" w:cs="Arial"/>
          <w:b/>
          <w:bCs/>
          <w:color w:val="000000"/>
        </w:rPr>
        <w:t>?</w:t>
      </w:r>
    </w:p>
    <w:p w14:paraId="16C6C406" w14:textId="590982E7" w:rsidR="00EC2F31" w:rsidRDefault="00EC2F31" w:rsidP="00EC2F31">
      <w:pPr>
        <w:rPr>
          <w:rFonts w:ascii="Arial" w:hAnsi="Arial" w:cs="Arial"/>
          <w:color w:val="000000"/>
          <w:lang w:val="es-ES"/>
        </w:rPr>
      </w:pPr>
      <w:r w:rsidRPr="00EC2F31">
        <w:rPr>
          <w:rFonts w:ascii="Arial" w:hAnsi="Arial" w:cs="Arial"/>
          <w:color w:val="000000"/>
          <w:lang w:val="es-ES"/>
        </w:rPr>
        <w:t xml:space="preserve">Trabajar </w:t>
      </w:r>
      <w:r>
        <w:rPr>
          <w:rFonts w:ascii="Arial" w:hAnsi="Arial" w:cs="Arial"/>
          <w:color w:val="000000"/>
          <w:lang w:val="es-ES"/>
        </w:rPr>
        <w:t xml:space="preserve">de manera general los contenidos, y adecuarlos si hay la necesidad de hacerlo, ya que no todos los niños aprenden de la misma manera. </w:t>
      </w:r>
    </w:p>
    <w:p w14:paraId="5CEFC2C4" w14:textId="458DEA69" w:rsidR="00EC2F31" w:rsidRPr="00EC2F31" w:rsidRDefault="00EC2F31" w:rsidP="00EC2F31">
      <w:pPr>
        <w:rPr>
          <w:rFonts w:ascii="Arial" w:hAnsi="Arial" w:cs="Arial"/>
          <w:color w:val="000000"/>
          <w:lang w:val="es-ES"/>
        </w:rPr>
      </w:pPr>
      <w:r>
        <w:rPr>
          <w:rFonts w:ascii="Arial" w:hAnsi="Arial" w:cs="Arial"/>
          <w:color w:val="000000"/>
          <w:lang w:val="es-ES"/>
        </w:rPr>
        <w:lastRenderedPageBreak/>
        <w:t xml:space="preserve">Unos van aprender escuchando , otros con videos o imágenes  y otros poniendo en práctica el contenido. Se tiene que llegar a un punto intermedio donde todos puedan obtener los conocimientos esperados. </w:t>
      </w:r>
    </w:p>
    <w:p w14:paraId="300CEDE9" w14:textId="77777777" w:rsidR="00680964" w:rsidRPr="00564702" w:rsidRDefault="00680964" w:rsidP="00564702">
      <w:pPr>
        <w:rPr>
          <w:sz w:val="24"/>
          <w:szCs w:val="24"/>
        </w:rPr>
      </w:pPr>
    </w:p>
    <w:sectPr w:rsidR="00680964" w:rsidRPr="005647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92804"/>
    <w:multiLevelType w:val="hybridMultilevel"/>
    <w:tmpl w:val="C9963CCC"/>
    <w:lvl w:ilvl="0" w:tplc="080A0001">
      <w:start w:val="1"/>
      <w:numFmt w:val="bullet"/>
      <w:lvlText w:val=""/>
      <w:lvlJc w:val="left"/>
      <w:pPr>
        <w:ind w:left="1182" w:hanging="360"/>
      </w:pPr>
      <w:rPr>
        <w:rFonts w:ascii="Symbol" w:hAnsi="Symbol" w:hint="default"/>
      </w:rPr>
    </w:lvl>
    <w:lvl w:ilvl="1" w:tplc="080A0003" w:tentative="1">
      <w:start w:val="1"/>
      <w:numFmt w:val="bullet"/>
      <w:lvlText w:val="o"/>
      <w:lvlJc w:val="left"/>
      <w:pPr>
        <w:ind w:left="1902" w:hanging="360"/>
      </w:pPr>
      <w:rPr>
        <w:rFonts w:ascii="Courier New" w:hAnsi="Courier New" w:cs="Courier New" w:hint="default"/>
      </w:rPr>
    </w:lvl>
    <w:lvl w:ilvl="2" w:tplc="080A0005" w:tentative="1">
      <w:start w:val="1"/>
      <w:numFmt w:val="bullet"/>
      <w:lvlText w:val=""/>
      <w:lvlJc w:val="left"/>
      <w:pPr>
        <w:ind w:left="2622" w:hanging="360"/>
      </w:pPr>
      <w:rPr>
        <w:rFonts w:ascii="Wingdings" w:hAnsi="Wingdings" w:hint="default"/>
      </w:rPr>
    </w:lvl>
    <w:lvl w:ilvl="3" w:tplc="080A0001" w:tentative="1">
      <w:start w:val="1"/>
      <w:numFmt w:val="bullet"/>
      <w:lvlText w:val=""/>
      <w:lvlJc w:val="left"/>
      <w:pPr>
        <w:ind w:left="3342" w:hanging="360"/>
      </w:pPr>
      <w:rPr>
        <w:rFonts w:ascii="Symbol" w:hAnsi="Symbol" w:hint="default"/>
      </w:rPr>
    </w:lvl>
    <w:lvl w:ilvl="4" w:tplc="080A0003" w:tentative="1">
      <w:start w:val="1"/>
      <w:numFmt w:val="bullet"/>
      <w:lvlText w:val="o"/>
      <w:lvlJc w:val="left"/>
      <w:pPr>
        <w:ind w:left="4062" w:hanging="360"/>
      </w:pPr>
      <w:rPr>
        <w:rFonts w:ascii="Courier New" w:hAnsi="Courier New" w:cs="Courier New" w:hint="default"/>
      </w:rPr>
    </w:lvl>
    <w:lvl w:ilvl="5" w:tplc="080A0005" w:tentative="1">
      <w:start w:val="1"/>
      <w:numFmt w:val="bullet"/>
      <w:lvlText w:val=""/>
      <w:lvlJc w:val="left"/>
      <w:pPr>
        <w:ind w:left="4782" w:hanging="360"/>
      </w:pPr>
      <w:rPr>
        <w:rFonts w:ascii="Wingdings" w:hAnsi="Wingdings" w:hint="default"/>
      </w:rPr>
    </w:lvl>
    <w:lvl w:ilvl="6" w:tplc="080A0001" w:tentative="1">
      <w:start w:val="1"/>
      <w:numFmt w:val="bullet"/>
      <w:lvlText w:val=""/>
      <w:lvlJc w:val="left"/>
      <w:pPr>
        <w:ind w:left="5502" w:hanging="360"/>
      </w:pPr>
      <w:rPr>
        <w:rFonts w:ascii="Symbol" w:hAnsi="Symbol" w:hint="default"/>
      </w:rPr>
    </w:lvl>
    <w:lvl w:ilvl="7" w:tplc="080A0003" w:tentative="1">
      <w:start w:val="1"/>
      <w:numFmt w:val="bullet"/>
      <w:lvlText w:val="o"/>
      <w:lvlJc w:val="left"/>
      <w:pPr>
        <w:ind w:left="6222" w:hanging="360"/>
      </w:pPr>
      <w:rPr>
        <w:rFonts w:ascii="Courier New" w:hAnsi="Courier New" w:cs="Courier New" w:hint="default"/>
      </w:rPr>
    </w:lvl>
    <w:lvl w:ilvl="8" w:tplc="080A0005" w:tentative="1">
      <w:start w:val="1"/>
      <w:numFmt w:val="bullet"/>
      <w:lvlText w:val=""/>
      <w:lvlJc w:val="left"/>
      <w:pPr>
        <w:ind w:left="6942" w:hanging="360"/>
      </w:pPr>
      <w:rPr>
        <w:rFonts w:ascii="Wingdings" w:hAnsi="Wingdings" w:hint="default"/>
      </w:rPr>
    </w:lvl>
  </w:abstractNum>
  <w:abstractNum w:abstractNumId="1" w15:restartNumberingAfterBreak="0">
    <w:nsid w:val="3CD02EBC"/>
    <w:multiLevelType w:val="hybridMultilevel"/>
    <w:tmpl w:val="5A8E5748"/>
    <w:lvl w:ilvl="0" w:tplc="080A000F">
      <w:start w:val="1"/>
      <w:numFmt w:val="decimal"/>
      <w:lvlText w:val="%1."/>
      <w:lvlJc w:val="left"/>
      <w:pPr>
        <w:ind w:left="1020" w:hanging="360"/>
      </w:pPr>
    </w:lvl>
    <w:lvl w:ilvl="1" w:tplc="080A0019" w:tentative="1">
      <w:start w:val="1"/>
      <w:numFmt w:val="lowerLetter"/>
      <w:lvlText w:val="%2."/>
      <w:lvlJc w:val="left"/>
      <w:pPr>
        <w:ind w:left="1740" w:hanging="360"/>
      </w:pPr>
    </w:lvl>
    <w:lvl w:ilvl="2" w:tplc="080A001B" w:tentative="1">
      <w:start w:val="1"/>
      <w:numFmt w:val="lowerRoman"/>
      <w:lvlText w:val="%3."/>
      <w:lvlJc w:val="right"/>
      <w:pPr>
        <w:ind w:left="2460" w:hanging="180"/>
      </w:pPr>
    </w:lvl>
    <w:lvl w:ilvl="3" w:tplc="080A000F" w:tentative="1">
      <w:start w:val="1"/>
      <w:numFmt w:val="decimal"/>
      <w:lvlText w:val="%4."/>
      <w:lvlJc w:val="left"/>
      <w:pPr>
        <w:ind w:left="3180" w:hanging="360"/>
      </w:pPr>
    </w:lvl>
    <w:lvl w:ilvl="4" w:tplc="080A0019" w:tentative="1">
      <w:start w:val="1"/>
      <w:numFmt w:val="lowerLetter"/>
      <w:lvlText w:val="%5."/>
      <w:lvlJc w:val="left"/>
      <w:pPr>
        <w:ind w:left="3900" w:hanging="360"/>
      </w:pPr>
    </w:lvl>
    <w:lvl w:ilvl="5" w:tplc="080A001B" w:tentative="1">
      <w:start w:val="1"/>
      <w:numFmt w:val="lowerRoman"/>
      <w:lvlText w:val="%6."/>
      <w:lvlJc w:val="right"/>
      <w:pPr>
        <w:ind w:left="4620" w:hanging="180"/>
      </w:pPr>
    </w:lvl>
    <w:lvl w:ilvl="6" w:tplc="080A000F" w:tentative="1">
      <w:start w:val="1"/>
      <w:numFmt w:val="decimal"/>
      <w:lvlText w:val="%7."/>
      <w:lvlJc w:val="left"/>
      <w:pPr>
        <w:ind w:left="5340" w:hanging="360"/>
      </w:pPr>
    </w:lvl>
    <w:lvl w:ilvl="7" w:tplc="080A0019" w:tentative="1">
      <w:start w:val="1"/>
      <w:numFmt w:val="lowerLetter"/>
      <w:lvlText w:val="%8."/>
      <w:lvlJc w:val="left"/>
      <w:pPr>
        <w:ind w:left="6060" w:hanging="360"/>
      </w:pPr>
    </w:lvl>
    <w:lvl w:ilvl="8" w:tplc="080A001B" w:tentative="1">
      <w:start w:val="1"/>
      <w:numFmt w:val="lowerRoman"/>
      <w:lvlText w:val="%9."/>
      <w:lvlJc w:val="right"/>
      <w:pPr>
        <w:ind w:left="67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702"/>
    <w:rsid w:val="00564702"/>
    <w:rsid w:val="0063529D"/>
    <w:rsid w:val="00680964"/>
    <w:rsid w:val="00EC2F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E6D56"/>
  <w15:chartTrackingRefBased/>
  <w15:docId w15:val="{2B5CFED2-8A15-418E-A8BC-BB935AF6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470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32261">
      <w:bodyDiv w:val="1"/>
      <w:marLeft w:val="0"/>
      <w:marRight w:val="0"/>
      <w:marTop w:val="0"/>
      <w:marBottom w:val="0"/>
      <w:divBdr>
        <w:top w:val="none" w:sz="0" w:space="0" w:color="auto"/>
        <w:left w:val="none" w:sz="0" w:space="0" w:color="auto"/>
        <w:bottom w:val="none" w:sz="0" w:space="0" w:color="auto"/>
        <w:right w:val="none" w:sz="0" w:space="0" w:color="auto"/>
      </w:divBdr>
      <w:divsChild>
        <w:div w:id="1657804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314</Words>
  <Characters>1727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castro</dc:creator>
  <cp:keywords/>
  <dc:description/>
  <cp:lastModifiedBy>juan castro</cp:lastModifiedBy>
  <cp:revision>1</cp:revision>
  <dcterms:created xsi:type="dcterms:W3CDTF">2021-11-22T20:28:00Z</dcterms:created>
  <dcterms:modified xsi:type="dcterms:W3CDTF">2021-11-22T20:55:00Z</dcterms:modified>
</cp:coreProperties>
</file>