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D5FDD" w14:textId="77777777" w:rsidR="00B204D8" w:rsidRPr="00962B64" w:rsidRDefault="00B204D8" w:rsidP="002C385C">
      <w:pPr>
        <w:spacing w:line="240" w:lineRule="auto"/>
        <w:jc w:val="center"/>
        <w:rPr>
          <w:rFonts w:ascii="Arial Black" w:hAnsi="Arial Black"/>
          <w:sz w:val="32"/>
        </w:rPr>
      </w:pPr>
      <w:r w:rsidRPr="00962B64">
        <w:rPr>
          <w:rFonts w:ascii="Arial Black" w:hAnsi="Arial Black"/>
          <w:noProof/>
          <w:sz w:val="32"/>
          <w:lang w:val="es-ES" w:eastAsia="es-ES"/>
        </w:rPr>
        <w:drawing>
          <wp:inline distT="0" distB="0" distL="0" distR="0" wp14:anchorId="3FE2E1C7" wp14:editId="7DFC5619">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r w:rsidRPr="00962B64">
        <w:rPr>
          <w:rFonts w:ascii="Arial Black" w:hAnsi="Arial Black"/>
          <w:sz w:val="32"/>
        </w:rPr>
        <w:t>ESCUELA NORMAL DE EDUCACIÓN PREESCOLAR</w:t>
      </w:r>
    </w:p>
    <w:p w14:paraId="15237429" w14:textId="77777777" w:rsidR="00B204D8" w:rsidRPr="00962B64" w:rsidRDefault="00B204D8" w:rsidP="002C385C">
      <w:pPr>
        <w:spacing w:line="240" w:lineRule="auto"/>
        <w:jc w:val="center"/>
        <w:rPr>
          <w:rFonts w:ascii="Arial" w:hAnsi="Arial" w:cs="Arial"/>
          <w:sz w:val="32"/>
        </w:rPr>
      </w:pPr>
      <w:r w:rsidRPr="00962B64">
        <w:rPr>
          <w:rFonts w:ascii="Arial" w:hAnsi="Arial" w:cs="Arial"/>
          <w:sz w:val="32"/>
        </w:rPr>
        <w:t>LIC. EN EDUCACIÓN PREESCOLAR</w:t>
      </w:r>
    </w:p>
    <w:p w14:paraId="0C2BF854" w14:textId="77777777" w:rsidR="00B204D8" w:rsidRPr="00962B64" w:rsidRDefault="00B204D8" w:rsidP="002C385C">
      <w:pPr>
        <w:spacing w:line="240" w:lineRule="auto"/>
        <w:jc w:val="center"/>
        <w:rPr>
          <w:rFonts w:ascii="Arial" w:hAnsi="Arial" w:cs="Arial"/>
          <w:b/>
          <w:sz w:val="32"/>
        </w:rPr>
      </w:pPr>
      <w:r>
        <w:rPr>
          <w:rFonts w:ascii="Arial" w:hAnsi="Arial" w:cs="Arial"/>
          <w:b/>
          <w:sz w:val="32"/>
        </w:rPr>
        <w:t>CICLO 2021-2022</w:t>
      </w:r>
    </w:p>
    <w:p w14:paraId="0DE2612C" w14:textId="77777777" w:rsidR="00B204D8" w:rsidRPr="00962B64" w:rsidRDefault="00402803" w:rsidP="002C385C">
      <w:pPr>
        <w:spacing w:line="240" w:lineRule="auto"/>
        <w:jc w:val="center"/>
        <w:rPr>
          <w:rFonts w:ascii="Arial" w:hAnsi="Arial" w:cs="Arial"/>
          <w:b/>
          <w:sz w:val="32"/>
        </w:rPr>
      </w:pPr>
      <w:r>
        <w:rPr>
          <w:rFonts w:ascii="Arial" w:hAnsi="Arial" w:cs="Arial"/>
          <w:b/>
          <w:sz w:val="32"/>
        </w:rPr>
        <w:t>MÚSICA</w:t>
      </w:r>
    </w:p>
    <w:p w14:paraId="40B6805E" w14:textId="77777777" w:rsidR="00B204D8" w:rsidRPr="00962B64" w:rsidRDefault="00402803" w:rsidP="002C385C">
      <w:pPr>
        <w:spacing w:line="240" w:lineRule="auto"/>
        <w:jc w:val="center"/>
        <w:rPr>
          <w:rFonts w:ascii="Arial" w:hAnsi="Arial" w:cs="Arial"/>
          <w:sz w:val="32"/>
        </w:rPr>
      </w:pPr>
      <w:r>
        <w:rPr>
          <w:rFonts w:ascii="Arial" w:hAnsi="Arial" w:cs="Arial"/>
          <w:sz w:val="32"/>
        </w:rPr>
        <w:t>JESÚS ARMANDO POSADA HERNÁNDEZ</w:t>
      </w:r>
    </w:p>
    <w:p w14:paraId="34677682" w14:textId="77777777" w:rsidR="00B204D8" w:rsidRPr="00962B64" w:rsidRDefault="00B204D8" w:rsidP="002C385C">
      <w:pPr>
        <w:spacing w:line="240" w:lineRule="auto"/>
        <w:jc w:val="center"/>
        <w:rPr>
          <w:rFonts w:ascii="Arial" w:hAnsi="Arial" w:cs="Arial"/>
          <w:b/>
          <w:sz w:val="32"/>
        </w:rPr>
      </w:pPr>
      <w:r w:rsidRPr="00962B64">
        <w:rPr>
          <w:rFonts w:ascii="Arial" w:hAnsi="Arial" w:cs="Arial"/>
          <w:b/>
          <w:sz w:val="32"/>
        </w:rPr>
        <w:t xml:space="preserve">ARACELY LARA HERNÁNDEZ </w:t>
      </w:r>
    </w:p>
    <w:p w14:paraId="003A2356" w14:textId="77777777" w:rsidR="002C385C" w:rsidRDefault="00B204D8" w:rsidP="002C385C">
      <w:pPr>
        <w:spacing w:line="240" w:lineRule="auto"/>
        <w:jc w:val="center"/>
        <w:rPr>
          <w:rFonts w:ascii="Arial" w:hAnsi="Arial" w:cs="Arial"/>
          <w:b/>
          <w:sz w:val="32"/>
        </w:rPr>
      </w:pPr>
      <w:r>
        <w:rPr>
          <w:rFonts w:ascii="Arial" w:hAnsi="Arial" w:cs="Arial"/>
          <w:b/>
          <w:sz w:val="32"/>
        </w:rPr>
        <w:t>3°D            N.L.12</w:t>
      </w:r>
    </w:p>
    <w:p w14:paraId="516A4001" w14:textId="7842BE00" w:rsidR="00B204D8" w:rsidRDefault="00662019" w:rsidP="002C385C">
      <w:pPr>
        <w:spacing w:line="240" w:lineRule="auto"/>
        <w:jc w:val="center"/>
        <w:rPr>
          <w:rFonts w:ascii="Arial" w:hAnsi="Arial" w:cs="Arial"/>
          <w:b/>
          <w:sz w:val="32"/>
        </w:rPr>
      </w:pPr>
      <w:r>
        <w:rPr>
          <w:rFonts w:ascii="Arial" w:hAnsi="Arial" w:cs="Arial"/>
          <w:b/>
          <w:sz w:val="32"/>
        </w:rPr>
        <w:t>EVIDENCIA UNIDAD 3</w:t>
      </w:r>
    </w:p>
    <w:p w14:paraId="7426552E" w14:textId="77777777" w:rsidR="002C385C" w:rsidRPr="002C385C" w:rsidRDefault="00B204D8" w:rsidP="002C385C">
      <w:pPr>
        <w:spacing w:line="240" w:lineRule="auto"/>
        <w:jc w:val="center"/>
        <w:rPr>
          <w:rFonts w:ascii="Arial" w:hAnsi="Arial" w:cs="Arial"/>
          <w:b/>
          <w:sz w:val="32"/>
        </w:rPr>
      </w:pPr>
      <w:r w:rsidRPr="00962B64">
        <w:rPr>
          <w:rFonts w:ascii="Arial" w:hAnsi="Arial" w:cs="Arial"/>
          <w:b/>
          <w:sz w:val="32"/>
        </w:rPr>
        <w:t>COMPETENCIAS:</w:t>
      </w:r>
      <w:r w:rsidRPr="00A6087C">
        <w:rPr>
          <w:rFonts w:ascii="Arial" w:hAnsi="Arial" w:cs="Arial"/>
          <w:b/>
          <w:sz w:val="32"/>
        </w:rPr>
        <w:tab/>
      </w:r>
    </w:p>
    <w:p w14:paraId="7D9EC6BC" w14:textId="77777777" w:rsidR="002C385C" w:rsidRDefault="002C385C" w:rsidP="002C385C">
      <w:pPr>
        <w:pStyle w:val="Prrafodelista"/>
        <w:numPr>
          <w:ilvl w:val="0"/>
          <w:numId w:val="3"/>
        </w:numPr>
        <w:spacing w:line="240" w:lineRule="auto"/>
        <w:rPr>
          <w:rFonts w:ascii="Arial" w:hAnsi="Arial" w:cs="Arial"/>
          <w:sz w:val="24"/>
        </w:rPr>
      </w:pPr>
      <w:r w:rsidRPr="002C385C">
        <w:rPr>
          <w:rFonts w:ascii="Arial" w:hAnsi="Arial" w:cs="Arial"/>
          <w:sz w:val="24"/>
        </w:rPr>
        <w:t>Detecta los procesos de aprendizaje de sus alumnos para favorecer su desarrollo cognitivo y socioemocional.</w:t>
      </w:r>
    </w:p>
    <w:p w14:paraId="4F3B1268" w14:textId="77777777" w:rsidR="002C385C" w:rsidRDefault="002C385C" w:rsidP="002C385C">
      <w:pPr>
        <w:pStyle w:val="Prrafodelista"/>
        <w:numPr>
          <w:ilvl w:val="0"/>
          <w:numId w:val="3"/>
        </w:numPr>
        <w:spacing w:line="240" w:lineRule="auto"/>
        <w:rPr>
          <w:rFonts w:ascii="Arial" w:hAnsi="Arial" w:cs="Arial"/>
          <w:sz w:val="24"/>
        </w:rPr>
      </w:pPr>
      <w:r w:rsidRPr="002C385C">
        <w:rPr>
          <w:rFonts w:ascii="Arial" w:hAnsi="Arial" w:cs="Arial"/>
          <w:sz w:val="24"/>
        </w:rPr>
        <w:t>Aplica el plan y programas de estudio para alcanzar los propósitos educativos y contribuir al pleno desenvolvimiento de las capacidades de sus alumnos.</w:t>
      </w:r>
    </w:p>
    <w:p w14:paraId="283E0037" w14:textId="77777777" w:rsidR="002C385C" w:rsidRDefault="002C385C" w:rsidP="002C385C">
      <w:pPr>
        <w:pStyle w:val="Prrafodelista"/>
        <w:numPr>
          <w:ilvl w:val="0"/>
          <w:numId w:val="3"/>
        </w:numPr>
        <w:spacing w:line="240" w:lineRule="auto"/>
        <w:rPr>
          <w:rFonts w:ascii="Arial" w:hAnsi="Arial" w:cs="Arial"/>
          <w:sz w:val="24"/>
        </w:rPr>
      </w:pPr>
      <w:r w:rsidRPr="002C385C">
        <w:rPr>
          <w:rFonts w:ascii="Arial" w:hAnsi="Arial" w:cs="Arial"/>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D9B0F0D" w14:textId="77777777" w:rsidR="002C385C" w:rsidRDefault="002C385C" w:rsidP="002C385C">
      <w:pPr>
        <w:pStyle w:val="Prrafodelista"/>
        <w:numPr>
          <w:ilvl w:val="0"/>
          <w:numId w:val="3"/>
        </w:numPr>
        <w:spacing w:line="240" w:lineRule="auto"/>
        <w:rPr>
          <w:rFonts w:ascii="Arial" w:hAnsi="Arial" w:cs="Arial"/>
          <w:sz w:val="24"/>
        </w:rPr>
      </w:pPr>
      <w:r w:rsidRPr="002C385C">
        <w:rPr>
          <w:rFonts w:ascii="Arial" w:hAnsi="Arial" w:cs="Arial"/>
          <w:sz w:val="24"/>
        </w:rPr>
        <w:t>Emplea la evaluación para intervenir en los diferentes ámbitos y momentos de la tarea educativa para mejorar los aprendizajes de sus alumnos.</w:t>
      </w:r>
    </w:p>
    <w:p w14:paraId="709D5417" w14:textId="77777777" w:rsidR="002C385C" w:rsidRDefault="002C385C" w:rsidP="002C385C">
      <w:pPr>
        <w:pStyle w:val="Prrafodelista"/>
        <w:numPr>
          <w:ilvl w:val="0"/>
          <w:numId w:val="3"/>
        </w:numPr>
        <w:spacing w:line="240" w:lineRule="auto"/>
        <w:rPr>
          <w:rFonts w:ascii="Arial" w:hAnsi="Arial" w:cs="Arial"/>
          <w:sz w:val="24"/>
        </w:rPr>
      </w:pPr>
      <w:r w:rsidRPr="002C385C">
        <w:rPr>
          <w:rFonts w:ascii="Arial" w:hAnsi="Arial" w:cs="Arial"/>
          <w:sz w:val="24"/>
        </w:rPr>
        <w:t>Integra recursos de la investigación educativa para enriquecer su práctica profesional, expresando su interés por el conocimiento, la ciencia y la mejora de la educación.</w:t>
      </w:r>
    </w:p>
    <w:p w14:paraId="5EAFE59F" w14:textId="77777777" w:rsidR="002C385C" w:rsidRPr="002C385C" w:rsidRDefault="002C385C" w:rsidP="002C385C">
      <w:pPr>
        <w:pStyle w:val="Prrafodelista"/>
        <w:numPr>
          <w:ilvl w:val="0"/>
          <w:numId w:val="3"/>
        </w:numPr>
        <w:spacing w:line="240" w:lineRule="auto"/>
        <w:rPr>
          <w:rFonts w:ascii="Arial" w:hAnsi="Arial" w:cs="Arial"/>
          <w:sz w:val="24"/>
        </w:rPr>
      </w:pPr>
      <w:r w:rsidRPr="002C385C">
        <w:rPr>
          <w:rFonts w:ascii="Arial" w:hAnsi="Arial" w:cs="Arial"/>
          <w:sz w:val="24"/>
        </w:rPr>
        <w:t>Actúa de manera ética ante la diversidad de situaciones que se presentan en la práctica profesional.</w:t>
      </w:r>
    </w:p>
    <w:p w14:paraId="1D08FAED" w14:textId="33A38648" w:rsidR="00B204D8" w:rsidRPr="00A6087C" w:rsidRDefault="00662019" w:rsidP="00B204D8">
      <w:pPr>
        <w:spacing w:line="240" w:lineRule="auto"/>
        <w:rPr>
          <w:rFonts w:ascii="Arial" w:hAnsi="Arial" w:cs="Arial"/>
          <w:sz w:val="24"/>
        </w:rPr>
      </w:pPr>
      <w:r>
        <w:rPr>
          <w:rFonts w:ascii="Arial" w:hAnsi="Arial" w:cs="Arial"/>
          <w:b/>
          <w:sz w:val="32"/>
        </w:rPr>
        <w:t>07</w:t>
      </w:r>
      <w:r w:rsidR="002C385C">
        <w:rPr>
          <w:rFonts w:ascii="Arial" w:hAnsi="Arial" w:cs="Arial"/>
          <w:b/>
          <w:sz w:val="32"/>
        </w:rPr>
        <w:t>/</w:t>
      </w:r>
      <w:r>
        <w:rPr>
          <w:rFonts w:ascii="Arial" w:hAnsi="Arial" w:cs="Arial"/>
          <w:b/>
          <w:sz w:val="32"/>
        </w:rPr>
        <w:t>01</w:t>
      </w:r>
      <w:r w:rsidR="00B204D8" w:rsidRPr="00A6087C">
        <w:rPr>
          <w:rFonts w:ascii="Arial" w:hAnsi="Arial" w:cs="Arial"/>
          <w:b/>
          <w:sz w:val="32"/>
        </w:rPr>
        <w:t>/21</w:t>
      </w:r>
    </w:p>
    <w:p w14:paraId="7C8F1ABB" w14:textId="77777777" w:rsidR="00402803" w:rsidRPr="002C385C" w:rsidRDefault="00B204D8" w:rsidP="002C385C">
      <w:pPr>
        <w:spacing w:line="480" w:lineRule="auto"/>
        <w:jc w:val="right"/>
        <w:rPr>
          <w:rFonts w:ascii="Arial" w:hAnsi="Arial" w:cs="Arial"/>
          <w:b/>
          <w:sz w:val="32"/>
        </w:rPr>
      </w:pPr>
      <w:r w:rsidRPr="00962B64">
        <w:rPr>
          <w:rFonts w:ascii="Arial" w:hAnsi="Arial" w:cs="Arial"/>
          <w:b/>
          <w:sz w:val="32"/>
        </w:rPr>
        <w:t>SALTILLO, COAHUILA</w:t>
      </w:r>
    </w:p>
    <w:p w14:paraId="19016076" w14:textId="4D34882A" w:rsidR="00B204D8" w:rsidRDefault="00662019" w:rsidP="00662019">
      <w:pPr>
        <w:jc w:val="center"/>
        <w:rPr>
          <w:rFonts w:ascii="Arial" w:hAnsi="Arial" w:cs="Arial"/>
          <w:b/>
          <w:bCs/>
          <w:sz w:val="32"/>
          <w:szCs w:val="32"/>
        </w:rPr>
      </w:pPr>
      <w:r>
        <w:rPr>
          <w:rFonts w:ascii="Arial" w:hAnsi="Arial" w:cs="Arial"/>
          <w:b/>
          <w:bCs/>
          <w:sz w:val="32"/>
          <w:szCs w:val="32"/>
        </w:rPr>
        <w:lastRenderedPageBreak/>
        <w:t>PRESENTACIÓN</w:t>
      </w:r>
    </w:p>
    <w:p w14:paraId="73588DEB" w14:textId="510E6723" w:rsidR="00662019" w:rsidRDefault="00662019" w:rsidP="00662019">
      <w:pPr>
        <w:rPr>
          <w:rFonts w:ascii="Arial" w:hAnsi="Arial" w:cs="Arial"/>
          <w:sz w:val="24"/>
          <w:szCs w:val="24"/>
        </w:rPr>
      </w:pPr>
      <w:r w:rsidRPr="00662019">
        <w:rPr>
          <w:rFonts w:ascii="Arial" w:hAnsi="Arial" w:cs="Arial"/>
          <w:sz w:val="24"/>
          <w:szCs w:val="24"/>
        </w:rPr>
        <w:t>Las manifestaciones artísticas han estado presentes en todas las sociedades a través de diversos lenguajes y han constituido parte importante de su desarrollo</w:t>
      </w:r>
      <w:r>
        <w:rPr>
          <w:rFonts w:ascii="Arial" w:hAnsi="Arial" w:cs="Arial"/>
          <w:sz w:val="24"/>
          <w:szCs w:val="24"/>
        </w:rPr>
        <w:t xml:space="preserve">, </w:t>
      </w:r>
      <w:r w:rsidRPr="00662019">
        <w:rPr>
          <w:rFonts w:ascii="Arial" w:hAnsi="Arial" w:cs="Arial"/>
          <w:sz w:val="24"/>
          <w:szCs w:val="24"/>
        </w:rPr>
        <w:t>el curso de música busca el desarrollo armónico del estudiante y competencias artísticas que le permitan, expresarse a través de la Música, así como apreciar esta manifestación en el ámbito de la cultura</w:t>
      </w:r>
      <w:r>
        <w:rPr>
          <w:rFonts w:ascii="Arial" w:hAnsi="Arial" w:cs="Arial"/>
          <w:sz w:val="24"/>
          <w:szCs w:val="24"/>
        </w:rPr>
        <w:t>.</w:t>
      </w:r>
      <w:r w:rsidR="00510621">
        <w:rPr>
          <w:rFonts w:ascii="Arial" w:hAnsi="Arial" w:cs="Arial"/>
          <w:sz w:val="24"/>
          <w:szCs w:val="24"/>
        </w:rPr>
        <w:t xml:space="preserve"> </w:t>
      </w:r>
      <w:sdt>
        <w:sdtPr>
          <w:rPr>
            <w:rFonts w:ascii="Arial" w:hAnsi="Arial" w:cs="Arial"/>
            <w:sz w:val="24"/>
            <w:szCs w:val="24"/>
          </w:rPr>
          <w:id w:val="143483322"/>
          <w:citation/>
        </w:sdtPr>
        <w:sdtContent>
          <w:r w:rsidR="00EF2C21">
            <w:rPr>
              <w:rFonts w:ascii="Arial" w:hAnsi="Arial" w:cs="Arial"/>
              <w:sz w:val="24"/>
              <w:szCs w:val="24"/>
            </w:rPr>
            <w:fldChar w:fldCharType="begin"/>
          </w:r>
          <w:r w:rsidR="00EF2C21">
            <w:rPr>
              <w:rFonts w:ascii="Arial" w:hAnsi="Arial" w:cs="Arial"/>
              <w:sz w:val="24"/>
              <w:szCs w:val="24"/>
            </w:rPr>
            <w:instrText xml:space="preserve"> CITATION Sec18 \l 2058 </w:instrText>
          </w:r>
          <w:r w:rsidR="00EF2C21">
            <w:rPr>
              <w:rFonts w:ascii="Arial" w:hAnsi="Arial" w:cs="Arial"/>
              <w:sz w:val="24"/>
              <w:szCs w:val="24"/>
            </w:rPr>
            <w:fldChar w:fldCharType="separate"/>
          </w:r>
          <w:r w:rsidR="00EF2C21" w:rsidRPr="00EF2C21">
            <w:rPr>
              <w:rFonts w:ascii="Arial" w:hAnsi="Arial" w:cs="Arial"/>
              <w:noProof/>
              <w:sz w:val="24"/>
              <w:szCs w:val="24"/>
            </w:rPr>
            <w:t>(Secretaría de Educación Pública, 2018)</w:t>
          </w:r>
          <w:r w:rsidR="00EF2C21">
            <w:rPr>
              <w:rFonts w:ascii="Arial" w:hAnsi="Arial" w:cs="Arial"/>
              <w:sz w:val="24"/>
              <w:szCs w:val="24"/>
            </w:rPr>
            <w:fldChar w:fldCharType="end"/>
          </w:r>
        </w:sdtContent>
      </w:sdt>
    </w:p>
    <w:p w14:paraId="218FE1B8" w14:textId="77777777" w:rsidR="00260C27" w:rsidRDefault="00260C27" w:rsidP="00260C27">
      <w:pPr>
        <w:spacing w:line="276" w:lineRule="auto"/>
        <w:rPr>
          <w:rFonts w:ascii="Arial" w:hAnsi="Arial" w:cs="Arial"/>
          <w:sz w:val="24"/>
        </w:rPr>
      </w:pPr>
      <w:r w:rsidRPr="00BE5F72">
        <w:rPr>
          <w:rFonts w:ascii="Arial" w:hAnsi="Arial" w:cs="Arial"/>
          <w:sz w:val="24"/>
        </w:rPr>
        <w:t>Se conoce como música a la combinación ordenada de ritmo, melodía y armonía que resulta agradable a los oídos. Por su carácter inmaterial, la música se considera un arte temporal o del tiempo</w:t>
      </w:r>
      <w:r>
        <w:rPr>
          <w:rFonts w:ascii="Arial" w:hAnsi="Arial" w:cs="Arial"/>
          <w:sz w:val="24"/>
        </w:rPr>
        <w:t>.</w:t>
      </w:r>
    </w:p>
    <w:p w14:paraId="63432283" w14:textId="54F8A096" w:rsidR="00260C27" w:rsidRDefault="00260C27" w:rsidP="00662019">
      <w:pPr>
        <w:rPr>
          <w:rFonts w:ascii="Arial" w:hAnsi="Arial" w:cs="Arial"/>
          <w:sz w:val="24"/>
          <w:szCs w:val="24"/>
        </w:rPr>
      </w:pPr>
      <w:r>
        <w:rPr>
          <w:rFonts w:ascii="Arial" w:hAnsi="Arial" w:cs="Arial"/>
          <w:sz w:val="24"/>
          <w:szCs w:val="24"/>
        </w:rPr>
        <w:t xml:space="preserve">La música se viene representando en diferentes maneras, ritmos, melodías y esta va cambiando, dependiendo del lugar donde se escuche, </w:t>
      </w:r>
      <w:r w:rsidRPr="00260C27">
        <w:rPr>
          <w:rFonts w:ascii="Arial" w:hAnsi="Arial" w:cs="Arial"/>
          <w:sz w:val="24"/>
          <w:szCs w:val="24"/>
        </w:rPr>
        <w:t>en cada lugar del mundo tiene su propio género que predomina y su propio estilo de música, de canciones y de cantar. De esta manera la cultura está relacionada con la música, o hay cierta relación en ellas porque no es el mismo tipo de música que se escucha en cada lugar del mundo, no es el mismo tono al cantar, ni son las mismas canciones.</w:t>
      </w:r>
    </w:p>
    <w:p w14:paraId="61358497" w14:textId="470770B9" w:rsidR="00260C27" w:rsidRDefault="00260C27" w:rsidP="00C0141B">
      <w:pPr>
        <w:rPr>
          <w:rFonts w:ascii="Arial" w:hAnsi="Arial" w:cs="Arial"/>
          <w:sz w:val="24"/>
          <w:szCs w:val="24"/>
        </w:rPr>
      </w:pPr>
      <w:r>
        <w:rPr>
          <w:rFonts w:ascii="Arial" w:hAnsi="Arial" w:cs="Arial"/>
          <w:sz w:val="24"/>
          <w:szCs w:val="24"/>
        </w:rPr>
        <w:t>Un tipo de música son los villancicos, estos escuchados en la época invernal acercándose más que nada a los meses de diciembre y enero</w:t>
      </w:r>
      <w:r w:rsidR="00C0141B">
        <w:rPr>
          <w:rFonts w:ascii="Arial" w:hAnsi="Arial" w:cs="Arial"/>
          <w:sz w:val="24"/>
          <w:szCs w:val="24"/>
        </w:rPr>
        <w:t xml:space="preserve">, que son tiempos de fiestas de índole religioso; estos villancicos también van cambiando, dependiendo de la ciudad, país o región en el que se escuche, por </w:t>
      </w:r>
      <w:r w:rsidR="00865997">
        <w:rPr>
          <w:rFonts w:ascii="Arial" w:hAnsi="Arial" w:cs="Arial"/>
          <w:sz w:val="24"/>
          <w:szCs w:val="24"/>
        </w:rPr>
        <w:t>ejemplo,</w:t>
      </w:r>
      <w:r w:rsidR="00C0141B">
        <w:rPr>
          <w:rFonts w:ascii="Arial" w:hAnsi="Arial" w:cs="Arial"/>
          <w:sz w:val="24"/>
          <w:szCs w:val="24"/>
        </w:rPr>
        <w:t xml:space="preserve"> algunos villancicos tradicionales de México son: el burrito sabanero, noche de paz, los pastores a belén</w:t>
      </w:r>
      <w:r w:rsidR="00865997">
        <w:rPr>
          <w:rFonts w:ascii="Arial" w:hAnsi="Arial" w:cs="Arial"/>
          <w:sz w:val="24"/>
          <w:szCs w:val="24"/>
        </w:rPr>
        <w:t>, campana sobre campana, etc. Aunque muchos de estos se puedan repetir en diferentes países del mundo, cada país tiene sus propios villancicos que predominan, muchos de estos no conocidos por las demás personas del mundo.</w:t>
      </w:r>
    </w:p>
    <w:p w14:paraId="037C4EF7" w14:textId="305D1617" w:rsidR="00865997" w:rsidRDefault="00563FF7" w:rsidP="00C0141B">
      <w:pPr>
        <w:rPr>
          <w:rFonts w:ascii="Arial" w:hAnsi="Arial" w:cs="Arial"/>
          <w:sz w:val="24"/>
          <w:szCs w:val="24"/>
        </w:rPr>
      </w:pPr>
      <w:r>
        <w:rPr>
          <w:rFonts w:ascii="Arial" w:hAnsi="Arial" w:cs="Arial"/>
          <w:sz w:val="24"/>
          <w:szCs w:val="24"/>
        </w:rPr>
        <w:t>La música es vista como una forma de expresión de emociones, por lo que en este caso los villancicos también representan emociones</w:t>
      </w:r>
      <w:r w:rsidR="008C6CC3">
        <w:rPr>
          <w:rFonts w:ascii="Arial" w:hAnsi="Arial" w:cs="Arial"/>
          <w:sz w:val="24"/>
          <w:szCs w:val="24"/>
        </w:rPr>
        <w:t>, ya que las fiestas de diciembres son las fiestas más esperadas en el año por todo el mundo, pues son conocidas como fechas y épocas en las que se está con la familia unida y los villancicos son parte representativa de estas fechas</w:t>
      </w:r>
      <w:r w:rsidR="00E76144">
        <w:rPr>
          <w:rFonts w:ascii="Arial" w:hAnsi="Arial" w:cs="Arial"/>
          <w:sz w:val="24"/>
          <w:szCs w:val="24"/>
        </w:rPr>
        <w:t>, por lo que cuando se está feliz se cantan estas y con el tiempo se fue tornando al revés cada vez que cantas algún villancico sientes emoción y felicidad y se cantan con mucho ánimo.</w:t>
      </w:r>
    </w:p>
    <w:p w14:paraId="7E253669" w14:textId="466BCFDD" w:rsidR="00E76144" w:rsidRDefault="00E76144" w:rsidP="00C0141B">
      <w:pPr>
        <w:rPr>
          <w:rFonts w:ascii="Arial" w:hAnsi="Arial" w:cs="Arial"/>
          <w:sz w:val="24"/>
          <w:szCs w:val="24"/>
        </w:rPr>
      </w:pPr>
      <w:r>
        <w:rPr>
          <w:rFonts w:ascii="Arial" w:hAnsi="Arial" w:cs="Arial"/>
          <w:sz w:val="24"/>
          <w:szCs w:val="24"/>
        </w:rPr>
        <w:t>En este trabajo a continuación se presentará dos vídeos de una representación artística de algunos villancicos, donde se hizo uso también de instrumentos musicales hechos a mano que se pueden utilizar y hacer en los jardines de niños. Son 2 villancicos, uno de estos es tradicional de México titulado como “el burrito sabanero”</w:t>
      </w:r>
      <w:r w:rsidR="008B4F81">
        <w:rPr>
          <w:rFonts w:ascii="Arial" w:hAnsi="Arial" w:cs="Arial"/>
          <w:sz w:val="24"/>
          <w:szCs w:val="24"/>
        </w:rPr>
        <w:t xml:space="preserve"> y el otro es cantado y tradicional de Colombia, y el villancico tiene nombre de “Antón tiruliruliru”. Son dos villancicos que representan en cada país mencionado, los 2 son representativos de las épocas navideñas, con diferente </w:t>
      </w:r>
      <w:r w:rsidR="008B4F81">
        <w:rPr>
          <w:rFonts w:ascii="Arial" w:hAnsi="Arial" w:cs="Arial"/>
          <w:sz w:val="24"/>
          <w:szCs w:val="24"/>
        </w:rPr>
        <w:lastRenderedPageBreak/>
        <w:t>ritmo y estilo, pero con el mismo fin. Hablando por los mexicanos, este villancico de Colombia es desconocido en nuestro país y no es muy común, pero es igual de bonito que los villancicos tradicionales mexicanos.</w:t>
      </w:r>
    </w:p>
    <w:p w14:paraId="61032935" w14:textId="5150B364" w:rsidR="008B4F81" w:rsidRDefault="008B4F81" w:rsidP="00C0141B">
      <w:pPr>
        <w:rPr>
          <w:rFonts w:ascii="Arial" w:hAnsi="Arial" w:cs="Arial"/>
          <w:sz w:val="24"/>
          <w:szCs w:val="24"/>
        </w:rPr>
      </w:pPr>
    </w:p>
    <w:p w14:paraId="1FFED4B4" w14:textId="5CDE22CC" w:rsidR="008B4F81" w:rsidRDefault="008B4F81" w:rsidP="00C0141B">
      <w:pPr>
        <w:rPr>
          <w:rFonts w:ascii="Arial" w:hAnsi="Arial" w:cs="Arial"/>
          <w:sz w:val="28"/>
          <w:szCs w:val="28"/>
        </w:rPr>
      </w:pPr>
      <w:proofErr w:type="gramStart"/>
      <w:r>
        <w:rPr>
          <w:rFonts w:ascii="Arial" w:hAnsi="Arial" w:cs="Arial"/>
          <w:sz w:val="28"/>
          <w:szCs w:val="28"/>
        </w:rPr>
        <w:t>LINK</w:t>
      </w:r>
      <w:proofErr w:type="gramEnd"/>
      <w:r>
        <w:rPr>
          <w:rFonts w:ascii="Arial" w:hAnsi="Arial" w:cs="Arial"/>
          <w:sz w:val="28"/>
          <w:szCs w:val="28"/>
        </w:rPr>
        <w:t xml:space="preserve"> VILLANCICO DE MÉXICO: </w:t>
      </w:r>
      <w:hyperlink r:id="rId7" w:history="1">
        <w:r w:rsidR="003844D3" w:rsidRPr="001B5D4F">
          <w:rPr>
            <w:rStyle w:val="Hipervnculo"/>
            <w:rFonts w:ascii="Arial" w:hAnsi="Arial" w:cs="Arial"/>
            <w:sz w:val="28"/>
            <w:szCs w:val="28"/>
          </w:rPr>
          <w:t>https://youtu.be/duZZIb651IY</w:t>
        </w:r>
      </w:hyperlink>
      <w:r w:rsidR="003844D3">
        <w:rPr>
          <w:rFonts w:ascii="Arial" w:hAnsi="Arial" w:cs="Arial"/>
          <w:sz w:val="28"/>
          <w:szCs w:val="28"/>
        </w:rPr>
        <w:t xml:space="preserve"> </w:t>
      </w:r>
    </w:p>
    <w:p w14:paraId="57E05F81" w14:textId="1EE557F4" w:rsidR="008B4F81" w:rsidRPr="008B4F81" w:rsidRDefault="008B4F81" w:rsidP="00C0141B">
      <w:pPr>
        <w:rPr>
          <w:rFonts w:ascii="Arial" w:hAnsi="Arial" w:cs="Arial"/>
          <w:sz w:val="28"/>
          <w:szCs w:val="28"/>
        </w:rPr>
      </w:pPr>
      <w:proofErr w:type="gramStart"/>
      <w:r>
        <w:rPr>
          <w:rFonts w:ascii="Arial" w:hAnsi="Arial" w:cs="Arial"/>
          <w:sz w:val="28"/>
          <w:szCs w:val="28"/>
        </w:rPr>
        <w:t>LINK</w:t>
      </w:r>
      <w:proofErr w:type="gramEnd"/>
      <w:r>
        <w:rPr>
          <w:rFonts w:ascii="Arial" w:hAnsi="Arial" w:cs="Arial"/>
          <w:sz w:val="28"/>
          <w:szCs w:val="28"/>
        </w:rPr>
        <w:t xml:space="preserve"> VILLANCICO DE COLOMBIA:</w:t>
      </w:r>
      <w:r w:rsidR="003844D3">
        <w:rPr>
          <w:rFonts w:ascii="Arial" w:hAnsi="Arial" w:cs="Arial"/>
          <w:sz w:val="28"/>
          <w:szCs w:val="28"/>
        </w:rPr>
        <w:t xml:space="preserve"> </w:t>
      </w:r>
      <w:hyperlink r:id="rId8" w:history="1">
        <w:r w:rsidR="003844D3" w:rsidRPr="001B5D4F">
          <w:rPr>
            <w:rStyle w:val="Hipervnculo"/>
            <w:rFonts w:ascii="Arial" w:hAnsi="Arial" w:cs="Arial"/>
            <w:sz w:val="28"/>
            <w:szCs w:val="28"/>
          </w:rPr>
          <w:t>https://youtu.be/w4kVldW0pXY</w:t>
        </w:r>
      </w:hyperlink>
      <w:r w:rsidR="003844D3">
        <w:rPr>
          <w:rFonts w:ascii="Arial" w:hAnsi="Arial" w:cs="Arial"/>
          <w:sz w:val="28"/>
          <w:szCs w:val="28"/>
        </w:rPr>
        <w:t xml:space="preserve"> </w:t>
      </w:r>
    </w:p>
    <w:p w14:paraId="64DE5154" w14:textId="694689BC" w:rsidR="00EF2C21" w:rsidRDefault="00EF2C21">
      <w:r>
        <w:br w:type="page"/>
      </w:r>
    </w:p>
    <w:sdt>
      <w:sdtPr>
        <w:rPr>
          <w:lang w:val="es-ES"/>
        </w:rPr>
        <w:id w:val="2097510286"/>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4D75D44B" w14:textId="6DE67E29" w:rsidR="00EF2C21" w:rsidRDefault="00EF2C21">
          <w:pPr>
            <w:pStyle w:val="Ttulo1"/>
          </w:pPr>
          <w:r>
            <w:rPr>
              <w:lang w:val="es-ES"/>
            </w:rPr>
            <w:t>Referencias</w:t>
          </w:r>
        </w:p>
        <w:sdt>
          <w:sdtPr>
            <w:id w:val="-573587230"/>
            <w:bibliography/>
          </w:sdtPr>
          <w:sdtContent>
            <w:p w14:paraId="519A48F7" w14:textId="77777777" w:rsidR="00EF2C21" w:rsidRDefault="00EF2C21" w:rsidP="00EF2C21">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Secretaría de Educación Pública. (2018). </w:t>
              </w:r>
              <w:r>
                <w:rPr>
                  <w:i/>
                  <w:iCs/>
                  <w:noProof/>
                  <w:lang w:val="es-ES"/>
                </w:rPr>
                <w:t>Programa del curso Música.</w:t>
              </w:r>
              <w:r>
                <w:rPr>
                  <w:noProof/>
                  <w:lang w:val="es-ES"/>
                </w:rPr>
                <w:t xml:space="preserve"> Ciudad de México: Secretaría de Educación Pública.</w:t>
              </w:r>
            </w:p>
            <w:p w14:paraId="3C5E2F04" w14:textId="61900A42" w:rsidR="00EF2C21" w:rsidRDefault="00EF2C21" w:rsidP="00EF2C21">
              <w:r>
                <w:rPr>
                  <w:b/>
                  <w:bCs/>
                </w:rPr>
                <w:fldChar w:fldCharType="end"/>
              </w:r>
            </w:p>
          </w:sdtContent>
        </w:sdt>
      </w:sdtContent>
    </w:sdt>
    <w:p w14:paraId="521ECF2E" w14:textId="77777777" w:rsidR="00B204D8" w:rsidRDefault="00B204D8"/>
    <w:sectPr w:rsidR="00B204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F4FDA"/>
    <w:multiLevelType w:val="hybridMultilevel"/>
    <w:tmpl w:val="4EFEE1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092676"/>
    <w:multiLevelType w:val="hybridMultilevel"/>
    <w:tmpl w:val="923EC7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B747010"/>
    <w:multiLevelType w:val="hybridMultilevel"/>
    <w:tmpl w:val="BBD44D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4D8"/>
    <w:rsid w:val="001F5650"/>
    <w:rsid w:val="00260C27"/>
    <w:rsid w:val="002C385C"/>
    <w:rsid w:val="003844D3"/>
    <w:rsid w:val="00402803"/>
    <w:rsid w:val="00510621"/>
    <w:rsid w:val="00563FF7"/>
    <w:rsid w:val="00662019"/>
    <w:rsid w:val="00865997"/>
    <w:rsid w:val="008B4F81"/>
    <w:rsid w:val="008C6CC3"/>
    <w:rsid w:val="00B204D8"/>
    <w:rsid w:val="00C0141B"/>
    <w:rsid w:val="00E043CC"/>
    <w:rsid w:val="00E76144"/>
    <w:rsid w:val="00EF2C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22257"/>
  <w15:docId w15:val="{717F320E-1C18-4DD8-8970-2F7D4291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4D8"/>
  </w:style>
  <w:style w:type="paragraph" w:styleId="Ttulo1">
    <w:name w:val="heading 1"/>
    <w:basedOn w:val="Normal"/>
    <w:next w:val="Normal"/>
    <w:link w:val="Ttulo1Car"/>
    <w:uiPriority w:val="9"/>
    <w:qFormat/>
    <w:rsid w:val="00EF2C21"/>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04D8"/>
    <w:pPr>
      <w:ind w:left="720"/>
      <w:contextualSpacing/>
    </w:pPr>
  </w:style>
  <w:style w:type="paragraph" w:styleId="Textodeglobo">
    <w:name w:val="Balloon Text"/>
    <w:basedOn w:val="Normal"/>
    <w:link w:val="TextodegloboCar"/>
    <w:uiPriority w:val="99"/>
    <w:semiHidden/>
    <w:unhideWhenUsed/>
    <w:rsid w:val="002C38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385C"/>
    <w:rPr>
      <w:rFonts w:ascii="Tahoma" w:hAnsi="Tahoma" w:cs="Tahoma"/>
      <w:sz w:val="16"/>
      <w:szCs w:val="16"/>
    </w:rPr>
  </w:style>
  <w:style w:type="character" w:styleId="Hipervnculo">
    <w:name w:val="Hyperlink"/>
    <w:basedOn w:val="Fuentedeprrafopredeter"/>
    <w:uiPriority w:val="99"/>
    <w:unhideWhenUsed/>
    <w:rsid w:val="003844D3"/>
    <w:rPr>
      <w:color w:val="0563C1" w:themeColor="hyperlink"/>
      <w:u w:val="single"/>
    </w:rPr>
  </w:style>
  <w:style w:type="character" w:styleId="Mencinsinresolver">
    <w:name w:val="Unresolved Mention"/>
    <w:basedOn w:val="Fuentedeprrafopredeter"/>
    <w:uiPriority w:val="99"/>
    <w:semiHidden/>
    <w:unhideWhenUsed/>
    <w:rsid w:val="003844D3"/>
    <w:rPr>
      <w:color w:val="605E5C"/>
      <w:shd w:val="clear" w:color="auto" w:fill="E1DFDD"/>
    </w:rPr>
  </w:style>
  <w:style w:type="character" w:customStyle="1" w:styleId="Ttulo1Car">
    <w:name w:val="Título 1 Car"/>
    <w:basedOn w:val="Fuentedeprrafopredeter"/>
    <w:link w:val="Ttulo1"/>
    <w:uiPriority w:val="9"/>
    <w:rsid w:val="00EF2C21"/>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EF2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00331">
      <w:bodyDiv w:val="1"/>
      <w:marLeft w:val="0"/>
      <w:marRight w:val="0"/>
      <w:marTop w:val="0"/>
      <w:marBottom w:val="0"/>
      <w:divBdr>
        <w:top w:val="none" w:sz="0" w:space="0" w:color="auto"/>
        <w:left w:val="none" w:sz="0" w:space="0" w:color="auto"/>
        <w:bottom w:val="none" w:sz="0" w:space="0" w:color="auto"/>
        <w:right w:val="none" w:sz="0" w:space="0" w:color="auto"/>
      </w:divBdr>
    </w:div>
    <w:div w:id="32004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w4kVldW0pXY" TargetMode="External"/><Relationship Id="rId3" Type="http://schemas.openxmlformats.org/officeDocument/2006/relationships/styles" Target="styles.xml"/><Relationship Id="rId7" Type="http://schemas.openxmlformats.org/officeDocument/2006/relationships/hyperlink" Target="https://youtu.be/duZZIb651I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Sec18</b:Tag>
    <b:SourceType>Book</b:SourceType>
    <b:Guid>{2AA2AEA5-2049-49DE-8CC5-C59FF922217E}</b:Guid>
    <b:Author>
      <b:Author>
        <b:Corporate>Secretaría de Educación Pública</b:Corporate>
      </b:Author>
    </b:Author>
    <b:Title>Programa del curso Música</b:Title>
    <b:Year>2018</b:Year>
    <b:City>Ciudad de México</b:City>
    <b:Publisher>Secretaría de Educación Pública</b:Publisher>
    <b:RefOrder>1</b:RefOrder>
  </b:Source>
</b:Sources>
</file>

<file path=customXml/itemProps1.xml><?xml version="1.0" encoding="utf-8"?>
<ds:datastoreItem xmlns:ds="http://schemas.openxmlformats.org/officeDocument/2006/customXml" ds:itemID="{24CEF231-E920-4A1F-A0C9-A31817ED4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707</Words>
  <Characters>3889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HPG60</dc:creator>
  <cp:lastModifiedBy>ARACELY LARA HERNANDEZ</cp:lastModifiedBy>
  <cp:revision>2</cp:revision>
  <dcterms:created xsi:type="dcterms:W3CDTF">2022-01-07T22:34:00Z</dcterms:created>
  <dcterms:modified xsi:type="dcterms:W3CDTF">2022-01-07T22:34:00Z</dcterms:modified>
</cp:coreProperties>
</file>