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E46" w:rsidRDefault="006C0E46" w:rsidP="009D159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 xml:space="preserve">Fatima Cecilia Alonso Alvarado </w:t>
      </w:r>
    </w:p>
    <w:p w:rsidR="00935AF7" w:rsidRDefault="00935AF7" w:rsidP="00935AF7">
      <w:pPr>
        <w:spacing w:before="100" w:beforeAutospacing="1" w:after="100" w:afterAutospacing="1" w:line="36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</w:pPr>
      <w:r w:rsidRPr="00935AF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5.- ¿Por qué en la Edad Media no había literatura infantil?</w:t>
      </w:r>
    </w:p>
    <w:p w:rsidR="00935AF7" w:rsidRPr="00935AF7" w:rsidRDefault="00935AF7" w:rsidP="00935AF7">
      <w:pPr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20"/>
          <w:szCs w:val="20"/>
          <w:lang w:eastAsia="es-A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AR"/>
        </w:rPr>
        <w:t>No existía una noción de la infancia como una etapa del desarrollo humano propio y específica, es decir, los niños eran considerados adultos en pequeño o adultos con minusvalía.</w:t>
      </w:r>
    </w:p>
    <w:p w:rsidR="00935AF7" w:rsidRDefault="00935AF7" w:rsidP="00935AF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</w:pPr>
      <w:r w:rsidRPr="00935AF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6.- La figura del libro como vehículo didáctico para los menores está presente durante toda la Edad Media y parte del Renacimiento. ¿Cómo eran esos libros?</w:t>
      </w:r>
    </w:p>
    <w:p w:rsidR="00935AF7" w:rsidRPr="00935AF7" w:rsidRDefault="00935AF7" w:rsidP="00935AF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A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AR"/>
        </w:rPr>
        <w:t>Pretendían inculcar valores e impartir religión.</w:t>
      </w:r>
    </w:p>
    <w:p w:rsidR="00935AF7" w:rsidRDefault="00935AF7" w:rsidP="00935AF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</w:pPr>
      <w:r w:rsidRPr="00935AF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7.- Durante los siglos XVII y XVIII, el panorama comienza a cambiar y surgen obras de literatura infantil y juvenil basadas en:</w:t>
      </w:r>
    </w:p>
    <w:p w:rsidR="00935AF7" w:rsidRDefault="00935AF7" w:rsidP="00935AF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AR"/>
        </w:rPr>
        <w:t>1. los relatos de aventuras y el adentrarse en mundos imaginarios.</w:t>
      </w:r>
    </w:p>
    <w:p w:rsidR="00935AF7" w:rsidRPr="00935AF7" w:rsidRDefault="00935AF7" w:rsidP="00935AF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A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AR"/>
        </w:rPr>
        <w:t>2. inexplorados y diferentes.</w:t>
      </w:r>
    </w:p>
    <w:p w:rsidR="00935AF7" w:rsidRDefault="00935AF7" w:rsidP="00935AF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</w:pPr>
      <w:r w:rsidRPr="00935AF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8.- Una vez llegado el siglo XIX, los autores editan muchas obras de renombre en la LIJ, donde, además de abordar los temas clásicos de aventuras o el descubrimiento de nuevos mundos, tratan de…</w:t>
      </w:r>
    </w:p>
    <w:p w:rsidR="00935AF7" w:rsidRPr="00935AF7" w:rsidRDefault="00935AF7" w:rsidP="00935AF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A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AR"/>
        </w:rPr>
        <w:t>La superación de los miedos, libertad, las aspiraciones, el mundo de los sueños y los deseos como actos de rebeldía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0"/>
          <w:szCs w:val="20"/>
          <w:lang w:eastAsia="es-AR"/>
        </w:rPr>
        <w:t xml:space="preserve"> frente al mundo adulto.</w:t>
      </w:r>
    </w:p>
    <w:p w:rsidR="009D159D" w:rsidRPr="006C0E46" w:rsidRDefault="009D159D">
      <w:pPr>
        <w:rPr>
          <w:b/>
          <w:bCs/>
        </w:rPr>
      </w:pPr>
    </w:p>
    <w:sectPr w:rsidR="009D159D" w:rsidRPr="006C0E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34FAC"/>
    <w:multiLevelType w:val="hybridMultilevel"/>
    <w:tmpl w:val="FD0A26C2"/>
    <w:lvl w:ilvl="0" w:tplc="87AEAFF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59D"/>
    <w:rsid w:val="006C0E46"/>
    <w:rsid w:val="00935AF7"/>
    <w:rsid w:val="009D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B6273"/>
  <w15:chartTrackingRefBased/>
  <w15:docId w15:val="{EFD06516-3D0A-4F37-9F51-A8772579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C0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9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ALONSO ALVARADO</dc:creator>
  <cp:keywords/>
  <dc:description/>
  <cp:lastModifiedBy>FATIMA ALONSO ALVARADO</cp:lastModifiedBy>
  <cp:revision>2</cp:revision>
  <dcterms:created xsi:type="dcterms:W3CDTF">2021-08-28T04:38:00Z</dcterms:created>
  <dcterms:modified xsi:type="dcterms:W3CDTF">2021-08-28T04:38:00Z</dcterms:modified>
</cp:coreProperties>
</file>