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AC252" w14:textId="77777777" w:rsidR="00163FA6" w:rsidRDefault="00163FA6" w:rsidP="00163FA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Mariana Garcia Reyna 3°B</w:t>
      </w:r>
    </w:p>
    <w:p w14:paraId="766BE05F" w14:textId="4F1DA33F" w:rsidR="004C5073" w:rsidRPr="004C5073" w:rsidRDefault="004C5073" w:rsidP="00163FA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  <w:r w:rsidRPr="004C507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BREVE HISTORIA DE LA LITERATURA INFANTIL.</w:t>
      </w:r>
    </w:p>
    <w:p w14:paraId="238B8E1B" w14:textId="77777777" w:rsidR="004C5073" w:rsidRPr="004C5073" w:rsidRDefault="004C5073" w:rsidP="004C5073">
      <w:pPr>
        <w:spacing w:before="100" w:beforeAutospacing="1" w:after="100" w:afterAutospacing="1" w:line="360" w:lineRule="atLeast"/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u w:val="single"/>
          <w:lang w:eastAsia="es-MX"/>
        </w:rPr>
      </w:pPr>
      <w:r w:rsidRPr="004C507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es-MX"/>
        </w:rPr>
        <w:t> Responde o complementa los siguientes cuestionamientos:</w:t>
      </w:r>
    </w:p>
    <w:p w14:paraId="3BD7635F" w14:textId="16DC4FCF" w:rsidR="004C5073" w:rsidRPr="004C5073" w:rsidRDefault="004C5073" w:rsidP="004C5073">
      <w:pPr>
        <w:spacing w:before="100" w:beforeAutospacing="1" w:after="100" w:afterAutospacing="1" w:line="36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4C507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5.- ¿Por qué en la Edad Media no había literatura infantil?</w:t>
      </w:r>
      <w:r w:rsidR="00163FA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163FA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br/>
      </w:r>
      <w:r w:rsidR="00163FA6" w:rsidRPr="00163FA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Porque a los niños se les consideraba adultos pequeños o adultos con minusválida</w:t>
      </w:r>
      <w:r w:rsidR="00163FA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  <w:r w:rsidR="00163FA6" w:rsidRPr="00163FA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14:paraId="510C0AE1" w14:textId="28351110" w:rsidR="004C5073" w:rsidRPr="004C5073" w:rsidRDefault="004C5073" w:rsidP="004C507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  <w:r w:rsidRPr="004C507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6.- La figura del libro como vehículo didáctico para los menores está presente durante toda la Edad Media y parte del Renacimiento. ¿Cómo eran esos libros?</w:t>
      </w:r>
      <w:r w:rsidR="00163FA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163FA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br/>
      </w:r>
      <w:r w:rsidR="00163FA6" w:rsidRPr="00163FA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Estos tipos de libros pretendían inculcar los valores e impartir religión</w:t>
      </w:r>
      <w:r w:rsidR="00163FA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  <w:r w:rsidR="00163FA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</w:p>
    <w:p w14:paraId="560A2BA2" w14:textId="31C2581A" w:rsidR="004C5073" w:rsidRDefault="004C5073" w:rsidP="004C507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4C507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7.- Durante los siglos XVII y XVIII, el panorama comienza a cambiar y surgen obras de literatura infantil y juvenil basadas en:</w:t>
      </w:r>
    </w:p>
    <w:p w14:paraId="07BABCE8" w14:textId="7F23A764" w:rsidR="00163FA6" w:rsidRPr="00163FA6" w:rsidRDefault="00163FA6" w:rsidP="00163FA6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63FA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Fantasía como reflejo de mitos, leyendas y cuentos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200F8F05" w14:textId="06ADBA12" w:rsidR="00163FA6" w:rsidRPr="00163FA6" w:rsidRDefault="00163FA6" w:rsidP="00163FA6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63FA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Relatos de aventuras y de adentrarse en mundos imaginados, inexplorados y diferentes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5F38D425" w14:textId="2879BD74" w:rsidR="004C5073" w:rsidRPr="004C5073" w:rsidRDefault="004C5073" w:rsidP="004C507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  <w:r w:rsidRPr="004C507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8.- Una vez llegado el siglo XIX, los autores editan muchas obras de renombre en la LIJ, donde, además de abordar los temas clásicos de aventuras o el descubrimiento de nuevos mundos, tratan de…</w:t>
      </w:r>
      <w:r w:rsidR="00163FA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163FA6" w:rsidRPr="00163FA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superación de los miedos, la libertad, las aspiraciones, el mundo de los sueños y los deseos, como actos de rebeldía frente al mundo adulto.</w:t>
      </w:r>
    </w:p>
    <w:p w14:paraId="222F77AB" w14:textId="77777777" w:rsidR="004C5073" w:rsidRPr="004C5073" w:rsidRDefault="004C5073" w:rsidP="004C507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C507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</w:p>
    <w:p w14:paraId="13048F16" w14:textId="77777777" w:rsidR="006350D8" w:rsidRDefault="006350D8"/>
    <w:sectPr w:rsidR="006350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96640"/>
    <w:multiLevelType w:val="hybridMultilevel"/>
    <w:tmpl w:val="ECC62B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073"/>
    <w:rsid w:val="00163FA6"/>
    <w:rsid w:val="004C5073"/>
    <w:rsid w:val="0063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A88B5"/>
  <w15:chartTrackingRefBased/>
  <w15:docId w15:val="{A9B89F92-D60D-49F2-AE60-573D5E14F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3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8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Garcia Reyna</dc:creator>
  <cp:keywords/>
  <dc:description/>
  <cp:lastModifiedBy>Mariana Garcia Reyna</cp:lastModifiedBy>
  <cp:revision>1</cp:revision>
  <dcterms:created xsi:type="dcterms:W3CDTF">2021-08-27T15:16:00Z</dcterms:created>
  <dcterms:modified xsi:type="dcterms:W3CDTF">2021-08-27T15:35:00Z</dcterms:modified>
</cp:coreProperties>
</file>