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E" w:rsidRDefault="000264AE" w:rsidP="000264A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5.55pt;width:85.5pt;height:83.25pt;z-index:251658240" strokecolor="white [3212]">
            <v:textbox>
              <w:txbxContent>
                <w:p w:rsidR="000264AE" w:rsidRDefault="000264AE">
                  <w:r w:rsidRPr="000264AE">
                    <w:drawing>
                      <wp:inline distT="0" distB="0" distL="0" distR="0">
                        <wp:extent cx="895350" cy="781050"/>
                        <wp:effectExtent l="0" t="0" r="0" b="0"/>
                        <wp:docPr id="7" name="Imagen 1" descr="TICS EN LA EDUCACIÓN PREESCOLAR. | ENE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ICS EN LA EDUCACIÓN PREESCOLAR. | ENE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779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1DD2" w:rsidRDefault="00D01DD2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>Escuela Normal de Educación Preescolar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Licenciatura en Educación Preescolar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>Ciclo escolar 2020-2021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 xml:space="preserve">Iniciación al trabajo docente 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 xml:space="preserve">Docente: </w:t>
      </w:r>
      <w:proofErr w:type="spellStart"/>
      <w:r w:rsidRPr="000264AE">
        <w:rPr>
          <w:rFonts w:ascii="Times New Roman" w:hAnsi="Times New Roman" w:cs="Times New Roman"/>
          <w:b/>
          <w:bCs/>
          <w:sz w:val="36"/>
          <w:szCs w:val="28"/>
        </w:rPr>
        <w:t>Oralia</w:t>
      </w:r>
      <w:proofErr w:type="spellEnd"/>
      <w:r w:rsidRPr="000264AE">
        <w:rPr>
          <w:rFonts w:ascii="Times New Roman" w:hAnsi="Times New Roman" w:cs="Times New Roman"/>
          <w:b/>
          <w:bCs/>
          <w:sz w:val="36"/>
          <w:szCs w:val="28"/>
        </w:rPr>
        <w:t xml:space="preserve"> Gabriela Palmares Villareal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>Alumno: Kenya Katherine Jaramillo Guillen</w:t>
      </w:r>
    </w:p>
    <w:p w:rsid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264AE">
        <w:rPr>
          <w:rFonts w:ascii="Times New Roman" w:hAnsi="Times New Roman" w:cs="Times New Roman"/>
          <w:b/>
          <w:bCs/>
          <w:sz w:val="36"/>
          <w:szCs w:val="28"/>
        </w:rPr>
        <w:t>Fecha: 25 de agosto de 2021</w:t>
      </w:r>
    </w:p>
    <w:p w:rsidR="000264AE" w:rsidRPr="000264AE" w:rsidRDefault="000264AE" w:rsidP="000264AE">
      <w:pPr>
        <w:spacing w:line="60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Saltillo, Coahuila </w:t>
      </w:r>
    </w:p>
    <w:p w:rsidR="000264AE" w:rsidRDefault="000264AE" w:rsidP="000264A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DD2" w:rsidRPr="00E976C9" w:rsidRDefault="00D01DD2" w:rsidP="000264A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DD2" w:rsidRPr="00E976C9" w:rsidRDefault="00D01DD2" w:rsidP="00D01DD2">
      <w:pPr>
        <w:rPr>
          <w:rFonts w:ascii="Times New Roman" w:hAnsi="Times New Roman" w:cs="Times New Roman"/>
          <w:sz w:val="28"/>
          <w:szCs w:val="28"/>
        </w:rPr>
      </w:pPr>
    </w:p>
    <w:p w:rsidR="00D01DD2" w:rsidRDefault="00D01DD2" w:rsidP="00D01DD2">
      <w:pPr>
        <w:rPr>
          <w:rFonts w:ascii="Times New Roman" w:hAnsi="Times New Roman" w:cs="Times New Roman"/>
          <w:sz w:val="28"/>
          <w:szCs w:val="28"/>
        </w:rPr>
      </w:pPr>
    </w:p>
    <w:p w:rsidR="00D01DD2" w:rsidRDefault="00D01DD2" w:rsidP="00D01DD2">
      <w:pPr>
        <w:rPr>
          <w:rFonts w:ascii="Times New Roman" w:hAnsi="Times New Roman" w:cs="Times New Roman"/>
          <w:sz w:val="28"/>
          <w:szCs w:val="28"/>
        </w:rPr>
      </w:pPr>
    </w:p>
    <w:p w:rsidR="00D01DD2" w:rsidRDefault="00D01DD2" w:rsidP="00D01D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10881" w:type="dxa"/>
        <w:tblLook w:val="04A0"/>
      </w:tblPr>
      <w:tblGrid>
        <w:gridCol w:w="2205"/>
        <w:gridCol w:w="2372"/>
        <w:gridCol w:w="2499"/>
        <w:gridCol w:w="3805"/>
      </w:tblGrid>
      <w:tr w:rsidR="00D01DD2" w:rsidRPr="00D01DD2" w:rsidTr="000264AE">
        <w:tc>
          <w:tcPr>
            <w:tcW w:w="1983" w:type="dxa"/>
            <w:shd w:val="clear" w:color="auto" w:fill="CC99FF"/>
          </w:tcPr>
          <w:p w:rsidR="00D01DD2" w:rsidRPr="00D01DD2" w:rsidRDefault="00D01DD2" w:rsidP="00D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2">
              <w:rPr>
                <w:rFonts w:ascii="Times New Roman" w:hAnsi="Times New Roman" w:cs="Times New Roman"/>
                <w:sz w:val="24"/>
                <w:szCs w:val="24"/>
              </w:rPr>
              <w:t xml:space="preserve">COMPETENCIA </w:t>
            </w:r>
          </w:p>
        </w:tc>
        <w:tc>
          <w:tcPr>
            <w:tcW w:w="2407" w:type="dxa"/>
            <w:shd w:val="clear" w:color="auto" w:fill="FFCC99"/>
          </w:tcPr>
          <w:p w:rsidR="00D01DD2" w:rsidRPr="00D01DD2" w:rsidRDefault="00D01DD2" w:rsidP="00D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2">
              <w:rPr>
                <w:rFonts w:ascii="Times New Roman" w:hAnsi="Times New Roman" w:cs="Times New Roman"/>
                <w:sz w:val="24"/>
                <w:szCs w:val="24"/>
              </w:rPr>
              <w:t>UNIDAD DE COMPETENCIA</w:t>
            </w:r>
          </w:p>
        </w:tc>
        <w:tc>
          <w:tcPr>
            <w:tcW w:w="2551" w:type="dxa"/>
            <w:shd w:val="clear" w:color="auto" w:fill="9FD8FF"/>
          </w:tcPr>
          <w:p w:rsidR="00D01DD2" w:rsidRPr="00D01DD2" w:rsidRDefault="00D01DD2" w:rsidP="00D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2">
              <w:rPr>
                <w:rFonts w:ascii="Times New Roman" w:hAnsi="Times New Roman" w:cs="Times New Roman"/>
                <w:sz w:val="24"/>
                <w:szCs w:val="24"/>
              </w:rPr>
              <w:t>UNIDADES DE APRENDIZAJE EN LAS QUE SE ENCUENTRA</w:t>
            </w:r>
          </w:p>
        </w:tc>
        <w:tc>
          <w:tcPr>
            <w:tcW w:w="3940" w:type="dxa"/>
            <w:shd w:val="clear" w:color="auto" w:fill="FF99CC"/>
          </w:tcPr>
          <w:p w:rsidR="00D01DD2" w:rsidRPr="00D01DD2" w:rsidRDefault="00D01DD2" w:rsidP="00D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2">
              <w:rPr>
                <w:rFonts w:ascii="Times New Roman" w:hAnsi="Times New Roman" w:cs="Times New Roman"/>
                <w:sz w:val="24"/>
                <w:szCs w:val="24"/>
              </w:rPr>
              <w:t xml:space="preserve">COMO SE FAVORECE CON EL CURSO </w:t>
            </w:r>
          </w:p>
        </w:tc>
      </w:tr>
      <w:tr w:rsidR="00D01DD2" w:rsidRPr="000264AE" w:rsidTr="000264AE">
        <w:tc>
          <w:tcPr>
            <w:tcW w:w="1983" w:type="dxa"/>
          </w:tcPr>
          <w:p w:rsidR="00D01DD2" w:rsidRPr="000264AE" w:rsidRDefault="00D01DD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Detecta los procesos de aprendizaje de sus alumnos para favorecer su desarrollo cognitivo y socioemocional</w:t>
            </w:r>
          </w:p>
        </w:tc>
        <w:tc>
          <w:tcPr>
            <w:tcW w:w="2407" w:type="dxa"/>
          </w:tcPr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-Establece relaciones entre los principios, conceptos disciplinarios y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contenidos del plan y programas de estudio en función del logro de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aprendizaje de sus alumnos, asegurando la coherencia y</w:t>
            </w:r>
          </w:p>
          <w:p w:rsidR="00D01DD2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continuidad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 xml:space="preserve"> entre los distintos grados y niveles educativos.</w:t>
            </w:r>
          </w:p>
        </w:tc>
        <w:tc>
          <w:tcPr>
            <w:tcW w:w="2551" w:type="dxa"/>
          </w:tcPr>
          <w:p w:rsidR="00D01DD2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1, 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Unidad 3 </w:t>
            </w: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1DD2" w:rsidRPr="000264AE" w:rsidRDefault="005D0C9A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Yo considero que se favorece de tal manera en el desarrollo de los aprendizajes que se estarán adquiriendo al paso del curso</w:t>
            </w:r>
          </w:p>
        </w:tc>
      </w:tr>
      <w:tr w:rsidR="00D01DD2" w:rsidRPr="000264AE" w:rsidTr="000264AE">
        <w:tc>
          <w:tcPr>
            <w:tcW w:w="1983" w:type="dxa"/>
          </w:tcPr>
          <w:p w:rsidR="00D01DD2" w:rsidRPr="000264AE" w:rsidRDefault="00D01DD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407" w:type="dxa"/>
          </w:tcPr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-Utiliza metodologías pertinentes y actualizadas para promover el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aprendizaje de los alumnos en los diferentes campos, áreas y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ámbitos que propone el currículum, considerando los contextos y su</w:t>
            </w:r>
          </w:p>
          <w:p w:rsidR="00D01DD2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-Incorpora los recursos y medios didácticos idóneos para favorecer el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aprendizaje de acuerdo con el conocimiento de los procesos de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 xml:space="preserve"> cognitivo y socioemocional de los alumnos.</w:t>
            </w:r>
          </w:p>
        </w:tc>
        <w:tc>
          <w:tcPr>
            <w:tcW w:w="2551" w:type="dxa"/>
          </w:tcPr>
          <w:p w:rsidR="00D01DD2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1, 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Unidad 3 </w:t>
            </w: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669B" w:rsidRPr="000264AE" w:rsidRDefault="00E8669B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2, Unidad 3</w:t>
            </w:r>
          </w:p>
        </w:tc>
        <w:tc>
          <w:tcPr>
            <w:tcW w:w="3940" w:type="dxa"/>
          </w:tcPr>
          <w:p w:rsidR="00D01DD2" w:rsidRPr="000264AE" w:rsidRDefault="005D0C9A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Favorece de tal manera que en el proceso de aplicar el plan de estudio ya vamos indagando y observando 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se va siguiendo algún tipo de secuencia o plan, así mismo logrando detectar los aprendizajes y objetivos, además de eso indagando en otras fuentes para poder complementar la información que ya tenemos</w:t>
            </w:r>
          </w:p>
        </w:tc>
      </w:tr>
      <w:tr w:rsidR="00D01DD2" w:rsidRPr="000264AE" w:rsidTr="000264AE">
        <w:tc>
          <w:tcPr>
            <w:tcW w:w="1983" w:type="dxa"/>
          </w:tcPr>
          <w:p w:rsidR="00D01DD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Diseña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2407" w:type="dxa"/>
          </w:tcPr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 xml:space="preserve">- Selecciona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estrategias que favorecen el desarrollo intelectual, físico, social</w:t>
            </w:r>
          </w:p>
          <w:p w:rsidR="00D01DD2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 xml:space="preserve"> emocional de los alumnos para procurar el logro de los aprendizajes.</w:t>
            </w:r>
          </w:p>
        </w:tc>
        <w:tc>
          <w:tcPr>
            <w:tcW w:w="2551" w:type="dxa"/>
          </w:tcPr>
          <w:p w:rsidR="00D01DD2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Unidad 3 </w:t>
            </w:r>
          </w:p>
        </w:tc>
        <w:tc>
          <w:tcPr>
            <w:tcW w:w="3940" w:type="dxa"/>
          </w:tcPr>
          <w:p w:rsidR="00D01DD2" w:rsidRPr="000264AE" w:rsidRDefault="005D0C9A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Pues en la iniciación del trabajo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docente favorece en el aspecto de que ya vamos teniendo una idea o noción de cómo se diseña alguna planeación o estrategia, aparte tomando en cuenta las diferentes necesidades de los alumnos</w:t>
            </w:r>
          </w:p>
        </w:tc>
      </w:tr>
      <w:tr w:rsidR="00D01DD2" w:rsidRPr="000264AE" w:rsidTr="000264AE">
        <w:tc>
          <w:tcPr>
            <w:tcW w:w="1983" w:type="dxa"/>
          </w:tcPr>
          <w:p w:rsidR="00D01DD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Emplea la evaluación para intervenir en los diferentes ámbitos y momentos de la tarea educativa para mejorar los aprendizajes de sus alumnos.</w:t>
            </w:r>
          </w:p>
        </w:tc>
        <w:tc>
          <w:tcPr>
            <w:tcW w:w="2407" w:type="dxa"/>
          </w:tcPr>
          <w:p w:rsidR="00D01DD2" w:rsidRPr="000264AE" w:rsidRDefault="00D01DD2" w:rsidP="00D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1DD2" w:rsidRPr="000264AE" w:rsidRDefault="00D01DD2" w:rsidP="00D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1DD2" w:rsidRPr="000264AE" w:rsidRDefault="005D0C9A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Al momento de ser críticos y hace evaluación, 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coevaluacion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heteroevaluacion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en las evidencias o trabajos propios y de compañeros</w:t>
            </w:r>
          </w:p>
        </w:tc>
      </w:tr>
      <w:tr w:rsidR="002B6762" w:rsidRPr="000264AE" w:rsidTr="000264AE">
        <w:tc>
          <w:tcPr>
            <w:tcW w:w="1983" w:type="dxa"/>
          </w:tcPr>
          <w:p w:rsidR="002B676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407" w:type="dxa"/>
          </w:tcPr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-Utiliza los recursos metodológicos y técnicos de la investigación para</w:t>
            </w:r>
          </w:p>
          <w:p w:rsidR="002B6762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explicar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>, comprender situaciones educativas y mejorar su docencia.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-Emplea los medios tecnológicos y las fuentes de información científica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disponibles para mantenerse actualizado respecto a los diversos campos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 xml:space="preserve"> conocimiento que intervienen en su trabajo docente.</w:t>
            </w:r>
          </w:p>
        </w:tc>
        <w:tc>
          <w:tcPr>
            <w:tcW w:w="2551" w:type="dxa"/>
          </w:tcPr>
          <w:p w:rsidR="002B6762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1, 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>, Unidad 3</w:t>
            </w: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Unidad 3 </w:t>
            </w:r>
          </w:p>
        </w:tc>
        <w:tc>
          <w:tcPr>
            <w:tcW w:w="3940" w:type="dxa"/>
          </w:tcPr>
          <w:p w:rsidR="002B6762" w:rsidRPr="000264AE" w:rsidRDefault="000264AE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Favorece en que nos hará alumnos que tengas mas curiosidad por indagar y poder tener trabajos completos y sensatos, y no nos quedaremos solo con la información brindada sino con mas</w:t>
            </w:r>
          </w:p>
        </w:tc>
      </w:tr>
      <w:tr w:rsidR="002B6762" w:rsidRPr="000264AE" w:rsidTr="000264AE">
        <w:tc>
          <w:tcPr>
            <w:tcW w:w="1983" w:type="dxa"/>
          </w:tcPr>
          <w:p w:rsidR="002B676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Actúa de manera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ética ante la diversidad de situaciones que se presentan en la práctica profesional.</w:t>
            </w:r>
          </w:p>
        </w:tc>
        <w:tc>
          <w:tcPr>
            <w:tcW w:w="2407" w:type="dxa"/>
          </w:tcPr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 xml:space="preserve">-Orienta su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actuación profesional con sentido ético-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valoral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y asume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los diversos principios y reglas que aseguran una mejor convivencia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institucional y social, en beneficio de los alumnos y de la comunidad</w:t>
            </w:r>
          </w:p>
          <w:p w:rsidR="002B6762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escolar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- Decide las estrategias pedagógicas para minimizar o eliminar las barreras</w:t>
            </w:r>
          </w:p>
          <w:p w:rsidR="00624C64" w:rsidRPr="000264AE" w:rsidRDefault="00624C64" w:rsidP="00624C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64AE">
              <w:rPr>
                <w:rFonts w:ascii="Arial" w:hAnsi="Arial" w:cs="Arial"/>
                <w:sz w:val="24"/>
                <w:szCs w:val="24"/>
              </w:rPr>
              <w:t>para</w:t>
            </w:r>
            <w:proofErr w:type="gramEnd"/>
            <w:r w:rsidRPr="000264AE">
              <w:rPr>
                <w:rFonts w:ascii="Arial" w:hAnsi="Arial" w:cs="Arial"/>
                <w:sz w:val="24"/>
                <w:szCs w:val="24"/>
              </w:rPr>
              <w:t xml:space="preserve"> el aprendizaje y la participación asegurando una educación inclusiva.</w:t>
            </w:r>
          </w:p>
        </w:tc>
        <w:tc>
          <w:tcPr>
            <w:tcW w:w="2551" w:type="dxa"/>
          </w:tcPr>
          <w:p w:rsidR="002B6762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Unidad 1, 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lastRenderedPageBreak/>
              <w:t xml:space="preserve">Unidad 3 </w:t>
            </w: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C64" w:rsidRPr="000264AE" w:rsidRDefault="00624C64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>Unidad 2</w:t>
            </w:r>
            <w:r w:rsidR="00E8669B" w:rsidRPr="000264AE">
              <w:rPr>
                <w:rFonts w:ascii="Arial" w:hAnsi="Arial" w:cs="Arial"/>
                <w:sz w:val="24"/>
                <w:szCs w:val="24"/>
              </w:rPr>
              <w:t xml:space="preserve">, Unidad 3 </w:t>
            </w:r>
          </w:p>
        </w:tc>
        <w:tc>
          <w:tcPr>
            <w:tcW w:w="3940" w:type="dxa"/>
          </w:tcPr>
          <w:p w:rsidR="002B6762" w:rsidRPr="000264AE" w:rsidRDefault="000264AE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 xml:space="preserve">Pues en toda carrera hay que ser </w:t>
            </w: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ético esto es una característica muy específica, y pues ayudara en toda la carrera a que se ejerza el respeto y la seriedad</w:t>
            </w:r>
          </w:p>
        </w:tc>
      </w:tr>
      <w:tr w:rsidR="002B6762" w:rsidRPr="000264AE" w:rsidTr="000264AE">
        <w:tc>
          <w:tcPr>
            <w:tcW w:w="1983" w:type="dxa"/>
          </w:tcPr>
          <w:p w:rsidR="002B676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lastRenderedPageBreak/>
              <w:t>Colabora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2407" w:type="dxa"/>
          </w:tcPr>
          <w:p w:rsidR="002B676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6762" w:rsidRPr="000264AE" w:rsidRDefault="002B6762" w:rsidP="00D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</w:tcPr>
          <w:p w:rsidR="002B6762" w:rsidRPr="000264AE" w:rsidRDefault="000264AE" w:rsidP="00D01DD2">
            <w:pPr>
              <w:rPr>
                <w:rFonts w:ascii="Arial" w:hAnsi="Arial" w:cs="Arial"/>
                <w:sz w:val="24"/>
                <w:szCs w:val="24"/>
              </w:rPr>
            </w:pPr>
            <w:r w:rsidRPr="000264AE">
              <w:rPr>
                <w:rFonts w:ascii="Arial" w:hAnsi="Arial" w:cs="Arial"/>
                <w:sz w:val="24"/>
                <w:szCs w:val="24"/>
              </w:rPr>
              <w:t xml:space="preserve">Esto creo que aun no 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se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64AE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0264AE">
              <w:rPr>
                <w:rFonts w:ascii="Arial" w:hAnsi="Arial" w:cs="Arial"/>
                <w:sz w:val="24"/>
                <w:szCs w:val="24"/>
              </w:rPr>
              <w:t xml:space="preserve"> favorece porque no he tenido contacto con padres de familia, pero considero que ayudaría a prepararnos para cuando tengamos que hacerlo</w:t>
            </w:r>
          </w:p>
        </w:tc>
      </w:tr>
    </w:tbl>
    <w:p w:rsidR="00D01DD2" w:rsidRPr="000264AE" w:rsidRDefault="00D01DD2" w:rsidP="00D01DD2">
      <w:pPr>
        <w:rPr>
          <w:rFonts w:ascii="Arial" w:hAnsi="Arial" w:cs="Arial"/>
          <w:sz w:val="24"/>
          <w:szCs w:val="24"/>
        </w:rPr>
      </w:pPr>
    </w:p>
    <w:p w:rsidR="00D01DD2" w:rsidRPr="00D01DD2" w:rsidRDefault="00D01DD2">
      <w:pPr>
        <w:rPr>
          <w:sz w:val="24"/>
          <w:szCs w:val="24"/>
        </w:rPr>
      </w:pPr>
    </w:p>
    <w:sectPr w:rsidR="00D01DD2" w:rsidRPr="00D01DD2" w:rsidSect="000264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A32"/>
    <w:multiLevelType w:val="hybridMultilevel"/>
    <w:tmpl w:val="2378066C"/>
    <w:lvl w:ilvl="0" w:tplc="1C2AD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DD2"/>
    <w:rsid w:val="000264AE"/>
    <w:rsid w:val="001F78D1"/>
    <w:rsid w:val="002B6762"/>
    <w:rsid w:val="00590400"/>
    <w:rsid w:val="005D0C9A"/>
    <w:rsid w:val="00624C64"/>
    <w:rsid w:val="00D01DD2"/>
    <w:rsid w:val="00E8669B"/>
    <w:rsid w:val="00F2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4C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danielboligoma080283@hotmail.com</cp:lastModifiedBy>
  <cp:revision>2</cp:revision>
  <dcterms:created xsi:type="dcterms:W3CDTF">2021-08-25T14:15:00Z</dcterms:created>
  <dcterms:modified xsi:type="dcterms:W3CDTF">2021-08-25T14:15:00Z</dcterms:modified>
</cp:coreProperties>
</file>