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516" w:type="dxa"/>
        <w:tblInd w:w="-851" w:type="dxa"/>
        <w:tblLook w:val="04A0" w:firstRow="1" w:lastRow="0" w:firstColumn="1" w:lastColumn="0" w:noHBand="0" w:noVBand="1"/>
      </w:tblPr>
      <w:tblGrid>
        <w:gridCol w:w="2629"/>
        <w:gridCol w:w="2629"/>
        <w:gridCol w:w="2629"/>
        <w:gridCol w:w="2629"/>
      </w:tblGrid>
      <w:tr w:rsidR="000151C4" w:rsidRPr="002233DF" w:rsidTr="000151C4">
        <w:trPr>
          <w:trHeight w:val="1536"/>
        </w:trPr>
        <w:tc>
          <w:tcPr>
            <w:tcW w:w="2629" w:type="dxa"/>
          </w:tcPr>
          <w:p w:rsidR="000151C4" w:rsidRPr="002233DF" w:rsidRDefault="002233DF" w:rsidP="002233DF">
            <w:pPr>
              <w:ind w:left="-116" w:right="-801"/>
              <w:rPr>
                <w:rFonts w:ascii="Century Gothic" w:hAnsi="Century Gothic"/>
              </w:rPr>
            </w:pPr>
            <w:bookmarkStart w:id="0" w:name="_GoBack" w:colFirst="4" w:colLast="4"/>
            <w:r>
              <w:rPr>
                <w:rFonts w:ascii="Century Gothic" w:hAnsi="Century Gothic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-620395</wp:posOffset>
                      </wp:positionV>
                      <wp:extent cx="6724650" cy="485775"/>
                      <wp:effectExtent l="57150" t="38100" r="57150" b="85725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4650" cy="4857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33DF" w:rsidRPr="002233DF" w:rsidRDefault="002233DF" w:rsidP="002233D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</w:pPr>
                                  <w:r w:rsidRPr="002233DF"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  <w:t>CUADRO- ALONDRA ESMERALDA CORTES ALBIZO   NUM. DE LISTA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1" o:spid="_x0000_s1026" style="position:absolute;left:0;text-align:left;margin-left:-10.65pt;margin-top:-48.85pt;width:529.5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" fillcolor="#67d1b3 [3031]" stroked="f">
                      <v:fill color2="#5acdad [3175]" rotate="t" colors="0 #72d4b8;.5 #57d4b2;1 #46c2a0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2233DF" w:rsidRPr="002233DF" w:rsidRDefault="002233DF" w:rsidP="002233DF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2233DF">
                              <w:rPr>
                                <w:rFonts w:ascii="Century Gothic" w:hAnsi="Century Gothic"/>
                                <w:sz w:val="28"/>
                              </w:rPr>
                              <w:t>CUADRO- ALONDRA ESMERALDA CORTES ALBIZO   NUM. DE LISTA 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151C4" w:rsidRPr="002233DF">
              <w:rPr>
                <w:rFonts w:ascii="Century Gothic" w:hAnsi="Century Gothic"/>
              </w:rPr>
              <w:t xml:space="preserve">COMPETENCIA </w:t>
            </w:r>
          </w:p>
        </w:tc>
        <w:tc>
          <w:tcPr>
            <w:tcW w:w="2629" w:type="dxa"/>
          </w:tcPr>
          <w:p w:rsidR="000151C4" w:rsidRPr="002233DF" w:rsidRDefault="000151C4" w:rsidP="000151C4">
            <w:pPr>
              <w:rPr>
                <w:rFonts w:ascii="Century Gothic" w:hAnsi="Century Gothic"/>
              </w:rPr>
            </w:pPr>
            <w:r w:rsidRPr="002233DF">
              <w:rPr>
                <w:rFonts w:ascii="Century Gothic" w:hAnsi="Century Gothic"/>
              </w:rPr>
              <w:t xml:space="preserve">UNIDADES DE COMPETENCIA </w:t>
            </w:r>
          </w:p>
        </w:tc>
        <w:tc>
          <w:tcPr>
            <w:tcW w:w="2629" w:type="dxa"/>
          </w:tcPr>
          <w:p w:rsidR="000151C4" w:rsidRPr="002233DF" w:rsidRDefault="000151C4" w:rsidP="000151C4">
            <w:pPr>
              <w:ind w:right="-13"/>
              <w:rPr>
                <w:rFonts w:ascii="Century Gothic" w:hAnsi="Century Gothic"/>
              </w:rPr>
            </w:pPr>
            <w:r w:rsidRPr="002233DF">
              <w:rPr>
                <w:rFonts w:ascii="Century Gothic" w:hAnsi="Century Gothic"/>
              </w:rPr>
              <w:t>UNIDADES DE APRENDIZAJE EN LAS QUE SE ENCUENTRA</w:t>
            </w:r>
          </w:p>
        </w:tc>
        <w:tc>
          <w:tcPr>
            <w:tcW w:w="2629" w:type="dxa"/>
          </w:tcPr>
          <w:p w:rsidR="000151C4" w:rsidRPr="002233DF" w:rsidRDefault="000151C4" w:rsidP="000151C4">
            <w:pPr>
              <w:ind w:right="-77"/>
              <w:rPr>
                <w:rFonts w:ascii="Century Gothic" w:hAnsi="Century Gothic"/>
              </w:rPr>
            </w:pPr>
            <w:r w:rsidRPr="002233DF">
              <w:rPr>
                <w:rFonts w:ascii="Century Gothic" w:hAnsi="Century Gothic"/>
              </w:rPr>
              <w:t>COMO SE FAVORECE EL CURSO</w:t>
            </w:r>
          </w:p>
        </w:tc>
      </w:tr>
      <w:tr w:rsidR="000151C4" w:rsidRPr="002233DF" w:rsidTr="006952D8">
        <w:trPr>
          <w:trHeight w:val="3349"/>
        </w:trPr>
        <w:tc>
          <w:tcPr>
            <w:tcW w:w="2629" w:type="dxa"/>
          </w:tcPr>
          <w:p w:rsidR="000151C4" w:rsidRPr="002233DF" w:rsidRDefault="006952D8" w:rsidP="006952D8">
            <w:pPr>
              <w:ind w:right="-27"/>
              <w:rPr>
                <w:rFonts w:ascii="Century Gothic" w:hAnsi="Century Gothic" w:cs="Segoe UI"/>
                <w:iCs/>
                <w:color w:val="000000"/>
                <w:shd w:val="clear" w:color="auto" w:fill="FFFFFF"/>
              </w:rPr>
            </w:pPr>
            <w:r w:rsidRPr="002233DF">
              <w:rPr>
                <w:rFonts w:ascii="Century Gothic" w:hAnsi="Century Gothic" w:cs="Segoe UI"/>
                <w:iCs/>
                <w:color w:val="212529"/>
                <w:shd w:val="clear" w:color="auto" w:fill="FFFFFF"/>
              </w:rPr>
              <w:t>Detecta </w:t>
            </w:r>
            <w:r w:rsidRPr="002233DF">
              <w:rPr>
                <w:rFonts w:ascii="Century Gothic" w:hAnsi="Century Gothic" w:cs="Segoe UI"/>
                <w:iCs/>
                <w:color w:val="000000"/>
                <w:shd w:val="clear" w:color="auto" w:fill="FFFFFF"/>
              </w:rPr>
              <w:t>los procesos de aprendizaje de sus alumnos para favorecer su desarrollo cognitivo y socioemocional.</w:t>
            </w:r>
          </w:p>
          <w:p w:rsidR="006952D8" w:rsidRPr="002233DF" w:rsidRDefault="006952D8" w:rsidP="006952D8">
            <w:pPr>
              <w:ind w:right="-27"/>
              <w:rPr>
                <w:rFonts w:ascii="Century Gothic" w:hAnsi="Century Gothic" w:cs="Segoe UI"/>
                <w:iCs/>
                <w:color w:val="000000"/>
                <w:shd w:val="clear" w:color="auto" w:fill="FFFFFF"/>
              </w:rPr>
            </w:pPr>
          </w:p>
          <w:p w:rsidR="006952D8" w:rsidRPr="002233DF" w:rsidRDefault="006952D8" w:rsidP="006952D8">
            <w:pPr>
              <w:ind w:right="-27"/>
              <w:rPr>
                <w:rFonts w:ascii="Century Gothic" w:hAnsi="Century Gothic" w:cs="Segoe UI"/>
                <w:iCs/>
                <w:color w:val="000000"/>
                <w:shd w:val="clear" w:color="auto" w:fill="FFFFFF"/>
              </w:rPr>
            </w:pPr>
          </w:p>
          <w:p w:rsidR="006952D8" w:rsidRPr="002233DF" w:rsidRDefault="006952D8" w:rsidP="006952D8">
            <w:pPr>
              <w:ind w:right="-27"/>
              <w:rPr>
                <w:rFonts w:ascii="Century Gothic" w:hAnsi="Century Gothic" w:cs="Segoe UI"/>
                <w:iCs/>
                <w:color w:val="000000"/>
                <w:shd w:val="clear" w:color="auto" w:fill="FFFFFF"/>
              </w:rPr>
            </w:pPr>
          </w:p>
          <w:p w:rsidR="006952D8" w:rsidRPr="002233DF" w:rsidRDefault="006952D8" w:rsidP="006952D8">
            <w:pPr>
              <w:ind w:right="-27"/>
              <w:rPr>
                <w:rFonts w:ascii="Century Gothic" w:hAnsi="Century Gothic" w:cs="Segoe UI"/>
                <w:iCs/>
                <w:color w:val="000000"/>
                <w:shd w:val="clear" w:color="auto" w:fill="FFFFFF"/>
              </w:rPr>
            </w:pPr>
          </w:p>
          <w:p w:rsidR="006952D8" w:rsidRPr="002233DF" w:rsidRDefault="006952D8" w:rsidP="006952D8">
            <w:pPr>
              <w:ind w:right="-27"/>
              <w:rPr>
                <w:rFonts w:ascii="Century Gothic" w:hAnsi="Century Gothic" w:cs="Segoe UI"/>
                <w:iCs/>
                <w:color w:val="000000"/>
                <w:shd w:val="clear" w:color="auto" w:fill="FFFFFF"/>
              </w:rPr>
            </w:pPr>
          </w:p>
          <w:p w:rsidR="006952D8" w:rsidRPr="002233DF" w:rsidRDefault="006952D8" w:rsidP="006952D8">
            <w:pPr>
              <w:ind w:right="-27"/>
              <w:rPr>
                <w:rFonts w:ascii="Century Gothic" w:hAnsi="Century Gothic" w:cs="Segoe UI"/>
                <w:iCs/>
                <w:color w:val="000000"/>
                <w:shd w:val="clear" w:color="auto" w:fill="FFFFFF"/>
              </w:rPr>
            </w:pPr>
          </w:p>
          <w:p w:rsidR="006952D8" w:rsidRPr="002233DF" w:rsidRDefault="006952D8" w:rsidP="006952D8">
            <w:pPr>
              <w:ind w:right="-27"/>
              <w:rPr>
                <w:rFonts w:ascii="Century Gothic" w:hAnsi="Century Gothic" w:cs="Segoe UI"/>
                <w:iCs/>
                <w:color w:val="000000"/>
                <w:shd w:val="clear" w:color="auto" w:fill="FFFFFF"/>
              </w:rPr>
            </w:pPr>
          </w:p>
          <w:p w:rsidR="006952D8" w:rsidRPr="002233DF" w:rsidRDefault="006952D8" w:rsidP="006952D8">
            <w:pPr>
              <w:ind w:right="-27"/>
              <w:rPr>
                <w:rFonts w:ascii="Century Gothic" w:hAnsi="Century Gothic" w:cs="Segoe UI"/>
                <w:iCs/>
                <w:color w:val="000000"/>
                <w:shd w:val="clear" w:color="auto" w:fill="FFFFFF"/>
              </w:rPr>
            </w:pPr>
          </w:p>
          <w:p w:rsidR="006952D8" w:rsidRPr="002233DF" w:rsidRDefault="006952D8" w:rsidP="006952D8">
            <w:pPr>
              <w:ind w:right="-27"/>
              <w:rPr>
                <w:rFonts w:ascii="Century Gothic" w:hAnsi="Century Gothic"/>
              </w:rPr>
            </w:pPr>
          </w:p>
        </w:tc>
        <w:tc>
          <w:tcPr>
            <w:tcW w:w="2629" w:type="dxa"/>
          </w:tcPr>
          <w:p w:rsidR="006952D8" w:rsidRPr="002233DF" w:rsidRDefault="006952D8" w:rsidP="006952D8">
            <w:pPr>
              <w:ind w:right="-92"/>
              <w:rPr>
                <w:rFonts w:ascii="Century Gothic" w:hAnsi="Century Gothic"/>
              </w:rPr>
            </w:pPr>
            <w:r w:rsidRPr="002233DF">
              <w:rPr>
                <w:rFonts w:ascii="Century Gothic" w:hAnsi="Century Gothic"/>
              </w:rPr>
              <w:t>Establece relaciones entre los principios, conceptos disciplinarios y</w:t>
            </w:r>
          </w:p>
          <w:p w:rsidR="006952D8" w:rsidRPr="002233DF" w:rsidRDefault="006952D8" w:rsidP="006952D8">
            <w:pPr>
              <w:ind w:right="-92"/>
              <w:rPr>
                <w:rFonts w:ascii="Century Gothic" w:hAnsi="Century Gothic"/>
              </w:rPr>
            </w:pPr>
            <w:r w:rsidRPr="002233DF">
              <w:rPr>
                <w:rFonts w:ascii="Century Gothic" w:hAnsi="Century Gothic"/>
              </w:rPr>
              <w:t>contenidos del plan y programas de estudio en función del logro de</w:t>
            </w:r>
          </w:p>
          <w:p w:rsidR="006952D8" w:rsidRPr="002233DF" w:rsidRDefault="006952D8" w:rsidP="006952D8">
            <w:pPr>
              <w:ind w:right="-92"/>
              <w:rPr>
                <w:rFonts w:ascii="Century Gothic" w:hAnsi="Century Gothic"/>
              </w:rPr>
            </w:pPr>
            <w:r w:rsidRPr="002233DF">
              <w:rPr>
                <w:rFonts w:ascii="Century Gothic" w:hAnsi="Century Gothic"/>
              </w:rPr>
              <w:t>aprendizaje de sus alumnos, asegurando la coherencia y</w:t>
            </w:r>
          </w:p>
          <w:p w:rsidR="000151C4" w:rsidRPr="002233DF" w:rsidRDefault="006952D8" w:rsidP="006952D8">
            <w:pPr>
              <w:ind w:right="-92"/>
              <w:rPr>
                <w:rFonts w:ascii="Century Gothic" w:hAnsi="Century Gothic"/>
              </w:rPr>
            </w:pPr>
            <w:r w:rsidRPr="002233DF">
              <w:rPr>
                <w:rFonts w:ascii="Century Gothic" w:hAnsi="Century Gothic"/>
              </w:rPr>
              <w:t>continuidad entre los distintos grados y niveles educativos.</w:t>
            </w:r>
          </w:p>
        </w:tc>
        <w:tc>
          <w:tcPr>
            <w:tcW w:w="2629" w:type="dxa"/>
          </w:tcPr>
          <w:p w:rsidR="000151C4" w:rsidRPr="002233DF" w:rsidRDefault="006952D8" w:rsidP="000151C4">
            <w:pPr>
              <w:ind w:right="-801"/>
              <w:rPr>
                <w:rFonts w:ascii="Century Gothic" w:hAnsi="Century Gothic"/>
              </w:rPr>
            </w:pPr>
            <w:r w:rsidRPr="002233DF">
              <w:rPr>
                <w:rFonts w:ascii="Century Gothic" w:hAnsi="Century Gothic"/>
              </w:rPr>
              <w:t>1, 2 Y 3</w:t>
            </w:r>
          </w:p>
        </w:tc>
        <w:tc>
          <w:tcPr>
            <w:tcW w:w="2629" w:type="dxa"/>
          </w:tcPr>
          <w:p w:rsidR="000151C4" w:rsidRPr="002233DF" w:rsidRDefault="007D373C" w:rsidP="007D373C">
            <w:pPr>
              <w:ind w:right="-83"/>
              <w:rPr>
                <w:rFonts w:ascii="Century Gothic" w:hAnsi="Century Gothic"/>
              </w:rPr>
            </w:pPr>
            <w:r w:rsidRPr="002233DF">
              <w:rPr>
                <w:rFonts w:ascii="Century Gothic" w:hAnsi="Century Gothic"/>
              </w:rPr>
              <w:t>El diseño de planeaciones y secuencias didácticas al familiarizarse con los contenidos del plan y programa de estudio.  Además de adquirir conocimiento sobre la panificación y desarrollo de una educadora.</w:t>
            </w:r>
          </w:p>
        </w:tc>
      </w:tr>
      <w:tr w:rsidR="006952D8" w:rsidRPr="002233DF" w:rsidTr="006952D8">
        <w:trPr>
          <w:trHeight w:val="2428"/>
        </w:trPr>
        <w:tc>
          <w:tcPr>
            <w:tcW w:w="2629" w:type="dxa"/>
          </w:tcPr>
          <w:p w:rsidR="006952D8" w:rsidRPr="002233DF" w:rsidRDefault="006952D8" w:rsidP="006952D8">
            <w:pPr>
              <w:ind w:right="-27"/>
              <w:rPr>
                <w:rFonts w:ascii="Century Gothic" w:hAnsi="Century Gothic" w:cs="Segoe UI"/>
                <w:iCs/>
                <w:color w:val="000000"/>
                <w:shd w:val="clear" w:color="auto" w:fill="FFFFFF"/>
              </w:rPr>
            </w:pPr>
            <w:r w:rsidRPr="002233DF">
              <w:rPr>
                <w:rFonts w:ascii="Century Gothic" w:hAnsi="Century Gothic" w:cs="Segoe UI"/>
                <w:iCs/>
                <w:color w:val="212529"/>
                <w:shd w:val="clear" w:color="auto" w:fill="FFFFFF"/>
              </w:rPr>
              <w:t>Aplica el plan y programas de estudio para alcanzar los propósitos educativos y contribuir al pleno desenvolvimiento de las capacidades de sus alumnos.</w:t>
            </w:r>
          </w:p>
          <w:p w:rsidR="006952D8" w:rsidRPr="002233DF" w:rsidRDefault="006952D8" w:rsidP="006952D8">
            <w:pPr>
              <w:ind w:right="-27"/>
              <w:rPr>
                <w:rFonts w:ascii="Century Gothic" w:hAnsi="Century Gothic" w:cs="Segoe UI"/>
                <w:iCs/>
                <w:color w:val="000000"/>
                <w:shd w:val="clear" w:color="auto" w:fill="FFFFFF"/>
              </w:rPr>
            </w:pPr>
          </w:p>
          <w:p w:rsidR="006952D8" w:rsidRPr="002233DF" w:rsidRDefault="006952D8" w:rsidP="006952D8">
            <w:pPr>
              <w:ind w:right="-27"/>
              <w:rPr>
                <w:rFonts w:ascii="Century Gothic" w:hAnsi="Century Gothic" w:cs="Segoe UI"/>
                <w:iCs/>
                <w:color w:val="000000"/>
                <w:shd w:val="clear" w:color="auto" w:fill="FFFFFF"/>
              </w:rPr>
            </w:pPr>
          </w:p>
          <w:p w:rsidR="006952D8" w:rsidRPr="002233DF" w:rsidRDefault="006952D8" w:rsidP="006952D8">
            <w:pPr>
              <w:ind w:right="-27"/>
              <w:rPr>
                <w:rFonts w:ascii="Century Gothic" w:hAnsi="Century Gothic" w:cs="Segoe UI"/>
                <w:iCs/>
                <w:color w:val="000000"/>
                <w:shd w:val="clear" w:color="auto" w:fill="FFFFFF"/>
              </w:rPr>
            </w:pPr>
          </w:p>
          <w:p w:rsidR="006952D8" w:rsidRPr="002233DF" w:rsidRDefault="006952D8" w:rsidP="006952D8">
            <w:pPr>
              <w:ind w:right="-27"/>
              <w:rPr>
                <w:rFonts w:ascii="Century Gothic" w:hAnsi="Century Gothic" w:cs="Segoe UI"/>
                <w:iCs/>
                <w:color w:val="000000"/>
                <w:shd w:val="clear" w:color="auto" w:fill="FFFFFF"/>
              </w:rPr>
            </w:pPr>
          </w:p>
          <w:p w:rsidR="006952D8" w:rsidRPr="002233DF" w:rsidRDefault="006952D8" w:rsidP="006952D8">
            <w:pPr>
              <w:ind w:right="-27"/>
              <w:rPr>
                <w:rFonts w:ascii="Century Gothic" w:hAnsi="Century Gothic" w:cs="Segoe UI"/>
                <w:iCs/>
                <w:color w:val="212529"/>
                <w:shd w:val="clear" w:color="auto" w:fill="FFFFFF"/>
              </w:rPr>
            </w:pPr>
          </w:p>
        </w:tc>
        <w:tc>
          <w:tcPr>
            <w:tcW w:w="2629" w:type="dxa"/>
          </w:tcPr>
          <w:p w:rsidR="006952D8" w:rsidRPr="002233DF" w:rsidRDefault="006952D8" w:rsidP="006952D8">
            <w:pPr>
              <w:ind w:right="-92"/>
              <w:rPr>
                <w:rFonts w:ascii="Century Gothic" w:hAnsi="Century Gothic"/>
              </w:rPr>
            </w:pPr>
            <w:r w:rsidRPr="002233DF">
              <w:rPr>
                <w:rFonts w:ascii="Century Gothic" w:hAnsi="Century Gothic"/>
              </w:rPr>
              <w:t>Incorpora los recursos y medios didácticos idóneos para favorecer el</w:t>
            </w:r>
          </w:p>
          <w:p w:rsidR="006952D8" w:rsidRPr="002233DF" w:rsidRDefault="006952D8" w:rsidP="006952D8">
            <w:pPr>
              <w:ind w:right="-92"/>
              <w:rPr>
                <w:rFonts w:ascii="Century Gothic" w:hAnsi="Century Gothic"/>
              </w:rPr>
            </w:pPr>
            <w:r w:rsidRPr="002233DF">
              <w:rPr>
                <w:rFonts w:ascii="Century Gothic" w:hAnsi="Century Gothic"/>
              </w:rPr>
              <w:t>aprendizaje de acuerdo con el conocimiento de los procesos de</w:t>
            </w:r>
          </w:p>
          <w:p w:rsidR="006952D8" w:rsidRPr="002233DF" w:rsidRDefault="006952D8" w:rsidP="006952D8">
            <w:pPr>
              <w:ind w:right="-92"/>
              <w:rPr>
                <w:rFonts w:ascii="Century Gothic" w:hAnsi="Century Gothic"/>
              </w:rPr>
            </w:pPr>
            <w:r w:rsidRPr="002233DF">
              <w:rPr>
                <w:rFonts w:ascii="Century Gothic" w:hAnsi="Century Gothic"/>
              </w:rPr>
              <w:t>desarrollo cognitivo y socioemocional de los alumnos.</w:t>
            </w:r>
          </w:p>
        </w:tc>
        <w:tc>
          <w:tcPr>
            <w:tcW w:w="2629" w:type="dxa"/>
          </w:tcPr>
          <w:p w:rsidR="006952D8" w:rsidRPr="002233DF" w:rsidRDefault="006952D8" w:rsidP="000151C4">
            <w:pPr>
              <w:ind w:right="-801"/>
              <w:rPr>
                <w:rFonts w:ascii="Century Gothic" w:hAnsi="Century Gothic"/>
              </w:rPr>
            </w:pPr>
            <w:r w:rsidRPr="002233DF">
              <w:rPr>
                <w:rFonts w:ascii="Century Gothic" w:hAnsi="Century Gothic"/>
              </w:rPr>
              <w:t>1,2 Y 3</w:t>
            </w:r>
          </w:p>
        </w:tc>
        <w:tc>
          <w:tcPr>
            <w:tcW w:w="2629" w:type="dxa"/>
          </w:tcPr>
          <w:p w:rsidR="00AA3EED" w:rsidRPr="002233DF" w:rsidRDefault="00AA3EED" w:rsidP="00AA3EED">
            <w:pPr>
              <w:ind w:right="-83"/>
              <w:rPr>
                <w:rFonts w:ascii="Century Gothic" w:hAnsi="Century Gothic"/>
              </w:rPr>
            </w:pPr>
            <w:r w:rsidRPr="002233DF">
              <w:rPr>
                <w:rFonts w:ascii="Century Gothic" w:hAnsi="Century Gothic"/>
              </w:rPr>
              <w:t>Profundizará en la</w:t>
            </w:r>
          </w:p>
          <w:p w:rsidR="00AA3EED" w:rsidRPr="002233DF" w:rsidRDefault="00AA3EED" w:rsidP="00AA3EED">
            <w:pPr>
              <w:ind w:right="-83"/>
              <w:rPr>
                <w:rFonts w:ascii="Century Gothic" w:hAnsi="Century Gothic"/>
              </w:rPr>
            </w:pPr>
            <w:r w:rsidRPr="002233DF">
              <w:rPr>
                <w:rFonts w:ascii="Century Gothic" w:hAnsi="Century Gothic"/>
              </w:rPr>
              <w:t>relación que guardan los contextos, con la práctica de los maestros y el</w:t>
            </w:r>
          </w:p>
          <w:p w:rsidR="006952D8" w:rsidRPr="002233DF" w:rsidRDefault="00AA3EED" w:rsidP="00AA3EED">
            <w:pPr>
              <w:ind w:right="-83"/>
              <w:rPr>
                <w:rFonts w:ascii="Century Gothic" w:hAnsi="Century Gothic"/>
              </w:rPr>
            </w:pPr>
            <w:r w:rsidRPr="002233DF">
              <w:rPr>
                <w:rFonts w:ascii="Century Gothic" w:hAnsi="Century Gothic"/>
              </w:rPr>
              <w:t>aprendizaje de los alumnos.</w:t>
            </w:r>
          </w:p>
          <w:p w:rsidR="00AA3EED" w:rsidRPr="002233DF" w:rsidRDefault="00AA3EED" w:rsidP="00AA3EED">
            <w:pPr>
              <w:ind w:right="-83"/>
              <w:rPr>
                <w:rFonts w:ascii="Century Gothic" w:hAnsi="Century Gothic"/>
              </w:rPr>
            </w:pPr>
          </w:p>
        </w:tc>
      </w:tr>
      <w:tr w:rsidR="006952D8" w:rsidRPr="002233DF" w:rsidTr="006952D8">
        <w:trPr>
          <w:trHeight w:val="3014"/>
        </w:trPr>
        <w:tc>
          <w:tcPr>
            <w:tcW w:w="2629" w:type="dxa"/>
          </w:tcPr>
          <w:p w:rsidR="006952D8" w:rsidRPr="002233DF" w:rsidRDefault="006952D8" w:rsidP="006952D8">
            <w:pPr>
              <w:ind w:right="-27"/>
              <w:rPr>
                <w:rFonts w:ascii="Century Gothic" w:hAnsi="Century Gothic" w:cs="Segoe UI"/>
                <w:i/>
                <w:iCs/>
                <w:color w:val="212529"/>
                <w:shd w:val="clear" w:color="auto" w:fill="FFFFFF"/>
              </w:rPr>
            </w:pPr>
            <w:r w:rsidRPr="002233DF">
              <w:rPr>
                <w:rFonts w:ascii="Century Gothic" w:hAnsi="Century Gothic" w:cs="Segoe UI"/>
                <w:iCs/>
                <w:color w:val="212529"/>
                <w:shd w:val="clear" w:color="auto" w:fill="FFFFFF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</w:t>
            </w:r>
            <w:r w:rsidRPr="002233DF">
              <w:rPr>
                <w:rFonts w:ascii="Century Gothic" w:hAnsi="Century Gothic" w:cs="Segoe UI"/>
                <w:i/>
                <w:iCs/>
                <w:color w:val="212529"/>
                <w:shd w:val="clear" w:color="auto" w:fill="FFFFFF"/>
              </w:rPr>
              <w:t>.</w:t>
            </w:r>
          </w:p>
          <w:p w:rsidR="006952D8" w:rsidRPr="002233DF" w:rsidRDefault="006952D8" w:rsidP="006952D8">
            <w:pPr>
              <w:ind w:right="-27"/>
              <w:rPr>
                <w:rFonts w:ascii="Century Gothic" w:hAnsi="Century Gothic" w:cs="Segoe UI"/>
                <w:i/>
                <w:iCs/>
                <w:color w:val="212529"/>
                <w:shd w:val="clear" w:color="auto" w:fill="FFFFFF"/>
              </w:rPr>
            </w:pPr>
          </w:p>
        </w:tc>
        <w:tc>
          <w:tcPr>
            <w:tcW w:w="2629" w:type="dxa"/>
          </w:tcPr>
          <w:p w:rsidR="006952D8" w:rsidRPr="002233DF" w:rsidRDefault="006952D8" w:rsidP="006952D8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ascii="Century Gothic" w:eastAsia="Times New Roman" w:hAnsi="Century Gothic" w:cs="Segoe UI"/>
                <w:color w:val="212529"/>
                <w:lang w:eastAsia="es-MX"/>
              </w:rPr>
            </w:pPr>
            <w:r w:rsidRPr="002233DF">
              <w:rPr>
                <w:rFonts w:ascii="Century Gothic" w:eastAsia="Times New Roman" w:hAnsi="Century Gothic" w:cs="Segoe UI"/>
                <w:color w:val="212529"/>
                <w:lang w:eastAsia="es-MX"/>
              </w:rPr>
              <w:t>Selecciona estrategias que favorecen el desarrollo intelectual, físico, social y emocional de los alumnos para procurar el logro de los aprendizajes.</w:t>
            </w:r>
          </w:p>
          <w:p w:rsidR="006952D8" w:rsidRPr="002233DF" w:rsidRDefault="006952D8" w:rsidP="006952D8">
            <w:pPr>
              <w:ind w:right="-92"/>
              <w:rPr>
                <w:rFonts w:ascii="Century Gothic" w:hAnsi="Century Gothic"/>
              </w:rPr>
            </w:pPr>
          </w:p>
        </w:tc>
        <w:tc>
          <w:tcPr>
            <w:tcW w:w="2629" w:type="dxa"/>
          </w:tcPr>
          <w:p w:rsidR="006952D8" w:rsidRPr="002233DF" w:rsidRDefault="006952D8" w:rsidP="000151C4">
            <w:pPr>
              <w:ind w:right="-801"/>
              <w:rPr>
                <w:rFonts w:ascii="Century Gothic" w:hAnsi="Century Gothic"/>
              </w:rPr>
            </w:pPr>
            <w:r w:rsidRPr="002233DF">
              <w:rPr>
                <w:rFonts w:ascii="Century Gothic" w:hAnsi="Century Gothic"/>
              </w:rPr>
              <w:t>2 y 3</w:t>
            </w:r>
          </w:p>
        </w:tc>
        <w:tc>
          <w:tcPr>
            <w:tcW w:w="2629" w:type="dxa"/>
          </w:tcPr>
          <w:p w:rsidR="006952D8" w:rsidRPr="002233DF" w:rsidRDefault="00AA3EED" w:rsidP="00AA3EED">
            <w:pPr>
              <w:ind w:right="-83"/>
              <w:rPr>
                <w:rFonts w:ascii="Century Gothic" w:hAnsi="Century Gothic"/>
              </w:rPr>
            </w:pPr>
            <w:r w:rsidRPr="002233DF">
              <w:rPr>
                <w:rFonts w:ascii="Century Gothic" w:hAnsi="Century Gothic"/>
              </w:rPr>
              <w:t>Analizar los enfoques del plan y programa de estudios para comprender las características particulares de los alumnos y sus maneras de aprendizaje.</w:t>
            </w:r>
          </w:p>
        </w:tc>
      </w:tr>
      <w:tr w:rsidR="006952D8" w:rsidRPr="002233DF" w:rsidTr="00DC1072">
        <w:trPr>
          <w:trHeight w:val="2820"/>
        </w:trPr>
        <w:tc>
          <w:tcPr>
            <w:tcW w:w="2629" w:type="dxa"/>
          </w:tcPr>
          <w:p w:rsidR="006952D8" w:rsidRPr="002233DF" w:rsidRDefault="00DC1072" w:rsidP="006952D8">
            <w:pPr>
              <w:ind w:right="-27"/>
              <w:rPr>
                <w:rFonts w:ascii="Century Gothic" w:hAnsi="Century Gothic" w:cs="Segoe UI"/>
                <w:iCs/>
                <w:color w:val="212529"/>
                <w:shd w:val="clear" w:color="auto" w:fill="FFFFFF"/>
              </w:rPr>
            </w:pPr>
            <w:r w:rsidRPr="002233DF">
              <w:rPr>
                <w:rFonts w:ascii="Century Gothic" w:hAnsi="Century Gothic" w:cs="Segoe UI"/>
                <w:iCs/>
                <w:color w:val="212529"/>
                <w:shd w:val="clear" w:color="auto" w:fill="FFFFFF"/>
              </w:rPr>
              <w:lastRenderedPageBreak/>
              <w:t>Integra recursos de la investigación educativa para enriquecer su práctica profesional, expresando su interés por el conocimiento, la ciencia y la mejora de la educación.</w:t>
            </w:r>
          </w:p>
          <w:p w:rsidR="006952D8" w:rsidRPr="002233DF" w:rsidRDefault="006952D8" w:rsidP="006952D8">
            <w:pPr>
              <w:ind w:right="-27"/>
              <w:rPr>
                <w:rFonts w:ascii="Century Gothic" w:hAnsi="Century Gothic" w:cs="Segoe UI"/>
                <w:iCs/>
                <w:color w:val="000000"/>
                <w:shd w:val="clear" w:color="auto" w:fill="FFFFFF"/>
              </w:rPr>
            </w:pPr>
          </w:p>
          <w:p w:rsidR="006952D8" w:rsidRPr="002233DF" w:rsidRDefault="006952D8" w:rsidP="006952D8">
            <w:pPr>
              <w:ind w:right="-27"/>
              <w:rPr>
                <w:rFonts w:ascii="Century Gothic" w:hAnsi="Century Gothic" w:cs="Segoe UI"/>
                <w:iCs/>
                <w:color w:val="000000"/>
                <w:shd w:val="clear" w:color="auto" w:fill="FFFFFF"/>
              </w:rPr>
            </w:pPr>
          </w:p>
          <w:p w:rsidR="006952D8" w:rsidRPr="002233DF" w:rsidRDefault="006952D8" w:rsidP="006952D8">
            <w:pPr>
              <w:ind w:right="-27"/>
              <w:rPr>
                <w:rFonts w:ascii="Century Gothic" w:hAnsi="Century Gothic" w:cs="Segoe UI"/>
                <w:iCs/>
                <w:color w:val="000000"/>
                <w:shd w:val="clear" w:color="auto" w:fill="FFFFFF"/>
              </w:rPr>
            </w:pPr>
          </w:p>
          <w:p w:rsidR="00DC1072" w:rsidRPr="002233DF" w:rsidRDefault="00DC1072" w:rsidP="006952D8">
            <w:pPr>
              <w:ind w:right="-27"/>
              <w:rPr>
                <w:rFonts w:ascii="Century Gothic" w:hAnsi="Century Gothic" w:cs="Segoe UI"/>
                <w:iCs/>
                <w:color w:val="000000"/>
                <w:shd w:val="clear" w:color="auto" w:fill="FFFFFF"/>
              </w:rPr>
            </w:pPr>
          </w:p>
          <w:p w:rsidR="006952D8" w:rsidRPr="002233DF" w:rsidRDefault="006952D8" w:rsidP="006952D8">
            <w:pPr>
              <w:ind w:right="-27"/>
              <w:rPr>
                <w:rFonts w:ascii="Century Gothic" w:hAnsi="Century Gothic" w:cs="Segoe UI"/>
                <w:iCs/>
                <w:color w:val="212529"/>
                <w:shd w:val="clear" w:color="auto" w:fill="FFFFFF"/>
              </w:rPr>
            </w:pPr>
          </w:p>
        </w:tc>
        <w:tc>
          <w:tcPr>
            <w:tcW w:w="2629" w:type="dxa"/>
          </w:tcPr>
          <w:p w:rsidR="00DC1072" w:rsidRPr="002233DF" w:rsidRDefault="00DC1072" w:rsidP="00DC1072">
            <w:pPr>
              <w:ind w:right="-92"/>
              <w:rPr>
                <w:rFonts w:ascii="Century Gothic" w:eastAsia="Times New Roman" w:hAnsi="Century Gothic" w:cs="Segoe UI"/>
                <w:color w:val="212529"/>
                <w:lang w:eastAsia="es-MX"/>
              </w:rPr>
            </w:pPr>
            <w:r w:rsidRPr="002233DF">
              <w:rPr>
                <w:rFonts w:ascii="Century Gothic" w:eastAsia="Times New Roman" w:hAnsi="Century Gothic" w:cs="Segoe UI"/>
                <w:color w:val="212529"/>
                <w:lang w:eastAsia="es-MX"/>
              </w:rPr>
              <w:t>Utiliza los recursos metodológicos y técnicos de la investigación para</w:t>
            </w:r>
          </w:p>
          <w:p w:rsidR="006952D8" w:rsidRPr="002233DF" w:rsidRDefault="00DC1072" w:rsidP="00DC1072">
            <w:pPr>
              <w:ind w:right="-92"/>
              <w:rPr>
                <w:rFonts w:ascii="Century Gothic" w:eastAsia="Times New Roman" w:hAnsi="Century Gothic" w:cs="Segoe UI"/>
                <w:color w:val="212529"/>
                <w:lang w:eastAsia="es-MX"/>
              </w:rPr>
            </w:pPr>
            <w:r w:rsidRPr="002233DF">
              <w:rPr>
                <w:rFonts w:ascii="Century Gothic" w:eastAsia="Times New Roman" w:hAnsi="Century Gothic" w:cs="Segoe UI"/>
                <w:color w:val="212529"/>
                <w:lang w:eastAsia="es-MX"/>
              </w:rPr>
              <w:t>explicar, comprender situaciones educativas y mejorar su docencia.</w:t>
            </w:r>
          </w:p>
        </w:tc>
        <w:tc>
          <w:tcPr>
            <w:tcW w:w="2629" w:type="dxa"/>
          </w:tcPr>
          <w:p w:rsidR="006952D8" w:rsidRPr="002233DF" w:rsidRDefault="00DC1072" w:rsidP="000151C4">
            <w:pPr>
              <w:ind w:right="-801"/>
              <w:rPr>
                <w:rFonts w:ascii="Century Gothic" w:hAnsi="Century Gothic"/>
              </w:rPr>
            </w:pPr>
            <w:r w:rsidRPr="002233DF">
              <w:rPr>
                <w:rFonts w:ascii="Century Gothic" w:hAnsi="Century Gothic"/>
              </w:rPr>
              <w:t>1,2 y 3</w:t>
            </w:r>
          </w:p>
        </w:tc>
        <w:tc>
          <w:tcPr>
            <w:tcW w:w="2629" w:type="dxa"/>
          </w:tcPr>
          <w:p w:rsidR="006952D8" w:rsidRPr="002233DF" w:rsidRDefault="00AA3EED" w:rsidP="006423B3">
            <w:pPr>
              <w:ind w:right="-83"/>
              <w:rPr>
                <w:rFonts w:ascii="Century Gothic" w:hAnsi="Century Gothic"/>
              </w:rPr>
            </w:pPr>
            <w:r w:rsidRPr="002233DF">
              <w:rPr>
                <w:rFonts w:ascii="Century Gothic" w:hAnsi="Century Gothic"/>
              </w:rPr>
              <w:t xml:space="preserve">Favorecimiento </w:t>
            </w:r>
            <w:r w:rsidR="006423B3" w:rsidRPr="002233DF">
              <w:rPr>
                <w:rFonts w:ascii="Century Gothic" w:hAnsi="Century Gothic"/>
              </w:rPr>
              <w:t>de capacidad en el diseño de planes de clase, estrategias, secuencias didactas, y uso de recursos de investigación.</w:t>
            </w:r>
          </w:p>
        </w:tc>
      </w:tr>
      <w:tr w:rsidR="00DC1072" w:rsidRPr="002233DF" w:rsidTr="00DC1072">
        <w:trPr>
          <w:trHeight w:val="2130"/>
        </w:trPr>
        <w:tc>
          <w:tcPr>
            <w:tcW w:w="2629" w:type="dxa"/>
            <w:vMerge w:val="restart"/>
          </w:tcPr>
          <w:p w:rsidR="00DC1072" w:rsidRPr="002233DF" w:rsidRDefault="00DC1072" w:rsidP="00DC1072">
            <w:pPr>
              <w:ind w:right="-27"/>
              <w:rPr>
                <w:rFonts w:ascii="Century Gothic" w:hAnsi="Century Gothic"/>
                <w:color w:val="212529"/>
                <w:shd w:val="clear" w:color="auto" w:fill="FFFFFF"/>
              </w:rPr>
            </w:pPr>
            <w:r w:rsidRPr="002233DF">
              <w:rPr>
                <w:rFonts w:ascii="Century Gothic" w:hAnsi="Century Gothic" w:cs="Segoe UI"/>
                <w:iCs/>
                <w:color w:val="212529"/>
                <w:shd w:val="clear" w:color="auto" w:fill="FFFFFF"/>
              </w:rPr>
              <w:t>Actúa de manera ética ante la diversidad de situaciones que se presentan en la práctica profesional</w:t>
            </w:r>
            <w:r w:rsidRPr="002233DF">
              <w:rPr>
                <w:rFonts w:ascii="Century Gothic" w:hAnsi="Century Gothic"/>
                <w:color w:val="212529"/>
                <w:shd w:val="clear" w:color="auto" w:fill="FFFFFF"/>
              </w:rPr>
              <w:t>.</w:t>
            </w:r>
          </w:p>
          <w:p w:rsidR="00DC1072" w:rsidRPr="002233DF" w:rsidRDefault="00DC1072" w:rsidP="00DC1072">
            <w:pPr>
              <w:ind w:right="-27"/>
              <w:rPr>
                <w:rFonts w:ascii="Century Gothic" w:hAnsi="Century Gothic" w:cs="Segoe UI"/>
                <w:iCs/>
                <w:color w:val="000000"/>
                <w:shd w:val="clear" w:color="auto" w:fill="FFFFFF"/>
              </w:rPr>
            </w:pPr>
          </w:p>
          <w:p w:rsidR="00DC1072" w:rsidRPr="002233DF" w:rsidRDefault="00DC1072" w:rsidP="00DC1072">
            <w:pPr>
              <w:ind w:right="-27"/>
              <w:rPr>
                <w:rFonts w:ascii="Century Gothic" w:hAnsi="Century Gothic" w:cs="Segoe UI"/>
                <w:iCs/>
                <w:color w:val="000000"/>
                <w:shd w:val="clear" w:color="auto" w:fill="FFFFFF"/>
              </w:rPr>
            </w:pPr>
          </w:p>
          <w:p w:rsidR="00DC1072" w:rsidRPr="002233DF" w:rsidRDefault="00DC1072" w:rsidP="006952D8">
            <w:pPr>
              <w:ind w:right="-27"/>
              <w:rPr>
                <w:rFonts w:ascii="Century Gothic" w:hAnsi="Century Gothic" w:cs="Segoe UI"/>
                <w:iCs/>
                <w:color w:val="212529"/>
                <w:shd w:val="clear" w:color="auto" w:fill="FFFFFF"/>
              </w:rPr>
            </w:pPr>
          </w:p>
        </w:tc>
        <w:tc>
          <w:tcPr>
            <w:tcW w:w="2629" w:type="dxa"/>
          </w:tcPr>
          <w:p w:rsidR="00DC1072" w:rsidRPr="002233DF" w:rsidRDefault="00DC1072" w:rsidP="00DC1072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Century Gothic" w:eastAsia="Times New Roman" w:hAnsi="Century Gothic" w:cs="Segoe UI"/>
                <w:color w:val="212529"/>
                <w:lang w:eastAsia="es-MX"/>
              </w:rPr>
            </w:pPr>
            <w:r w:rsidRPr="002233DF">
              <w:rPr>
                <w:rFonts w:ascii="Century Gothic" w:eastAsia="Times New Roman" w:hAnsi="Century Gothic" w:cs="Segoe UI"/>
                <w:color w:val="212529"/>
                <w:lang w:eastAsia="es-MX"/>
              </w:rPr>
              <w:t>Orienta su actuación profesional con sentido ético-</w:t>
            </w:r>
            <w:proofErr w:type="spellStart"/>
            <w:r w:rsidRPr="002233DF">
              <w:rPr>
                <w:rFonts w:ascii="Century Gothic" w:eastAsia="Times New Roman" w:hAnsi="Century Gothic" w:cs="Segoe UI"/>
                <w:color w:val="212529"/>
                <w:lang w:eastAsia="es-MX"/>
              </w:rPr>
              <w:t>valoral</w:t>
            </w:r>
            <w:proofErr w:type="spellEnd"/>
            <w:r w:rsidRPr="002233DF">
              <w:rPr>
                <w:rFonts w:ascii="Century Gothic" w:eastAsia="Times New Roman" w:hAnsi="Century Gothic" w:cs="Segoe UI"/>
                <w:color w:val="212529"/>
                <w:lang w:eastAsia="es-MX"/>
              </w:rPr>
              <w:t xml:space="preserve"> y asume los diversos principios y reglas que aseguran una mejor convivencia institucional y social, en beneficio de los alumnos y de la comunidad escolar.</w:t>
            </w:r>
          </w:p>
        </w:tc>
        <w:tc>
          <w:tcPr>
            <w:tcW w:w="2629" w:type="dxa"/>
          </w:tcPr>
          <w:p w:rsidR="00DC1072" w:rsidRPr="002233DF" w:rsidRDefault="00DC1072" w:rsidP="000151C4">
            <w:pPr>
              <w:ind w:right="-801"/>
              <w:rPr>
                <w:rFonts w:ascii="Century Gothic" w:hAnsi="Century Gothic"/>
              </w:rPr>
            </w:pPr>
            <w:r w:rsidRPr="002233DF">
              <w:rPr>
                <w:rFonts w:ascii="Century Gothic" w:hAnsi="Century Gothic"/>
              </w:rPr>
              <w:t>1, 2 y 3</w:t>
            </w:r>
          </w:p>
        </w:tc>
        <w:tc>
          <w:tcPr>
            <w:tcW w:w="2629" w:type="dxa"/>
            <w:vMerge w:val="restart"/>
          </w:tcPr>
          <w:p w:rsidR="002233DF" w:rsidRPr="002233DF" w:rsidRDefault="002233DF" w:rsidP="002233DF">
            <w:pPr>
              <w:ind w:right="-83"/>
              <w:rPr>
                <w:rFonts w:ascii="Century Gothic" w:hAnsi="Century Gothic"/>
              </w:rPr>
            </w:pPr>
            <w:r w:rsidRPr="002233DF">
              <w:rPr>
                <w:rFonts w:ascii="Century Gothic" w:hAnsi="Century Gothic"/>
              </w:rPr>
              <w:t>Analizará y</w:t>
            </w:r>
          </w:p>
          <w:p w:rsidR="002233DF" w:rsidRPr="002233DF" w:rsidRDefault="002233DF" w:rsidP="002233DF">
            <w:pPr>
              <w:ind w:right="-83"/>
              <w:rPr>
                <w:rFonts w:ascii="Century Gothic" w:hAnsi="Century Gothic"/>
              </w:rPr>
            </w:pPr>
            <w:r w:rsidRPr="002233DF">
              <w:rPr>
                <w:rFonts w:ascii="Century Gothic" w:hAnsi="Century Gothic"/>
              </w:rPr>
              <w:t>reflexionará la pertinencia, relevancia de sus planeaciones y secuencias</w:t>
            </w:r>
          </w:p>
          <w:p w:rsidR="00DC1072" w:rsidRPr="002233DF" w:rsidRDefault="002233DF" w:rsidP="002233DF">
            <w:pPr>
              <w:ind w:right="-83"/>
              <w:rPr>
                <w:rFonts w:ascii="Century Gothic" w:hAnsi="Century Gothic"/>
              </w:rPr>
            </w:pPr>
            <w:r w:rsidRPr="002233DF">
              <w:rPr>
                <w:rFonts w:ascii="Century Gothic" w:hAnsi="Century Gothic"/>
              </w:rPr>
              <w:t>didácticas, al igual que los recursos materiales y tecnológicos que empleó</w:t>
            </w:r>
            <w:r w:rsidRPr="002233DF">
              <w:rPr>
                <w:rFonts w:ascii="Century Gothic" w:hAnsi="Century Gothic"/>
              </w:rPr>
              <w:t>.</w:t>
            </w:r>
          </w:p>
        </w:tc>
      </w:tr>
      <w:tr w:rsidR="00DC1072" w:rsidRPr="002233DF" w:rsidTr="00DC1072">
        <w:trPr>
          <w:trHeight w:val="1410"/>
        </w:trPr>
        <w:tc>
          <w:tcPr>
            <w:tcW w:w="2629" w:type="dxa"/>
            <w:vMerge/>
          </w:tcPr>
          <w:p w:rsidR="00DC1072" w:rsidRPr="002233DF" w:rsidRDefault="00DC1072" w:rsidP="00DC1072">
            <w:pPr>
              <w:ind w:right="-27"/>
              <w:rPr>
                <w:rFonts w:ascii="Century Gothic" w:hAnsi="Century Gothic" w:cs="Segoe UI"/>
                <w:i/>
                <w:iCs/>
                <w:color w:val="212529"/>
                <w:shd w:val="clear" w:color="auto" w:fill="FFFFFF"/>
              </w:rPr>
            </w:pPr>
          </w:p>
        </w:tc>
        <w:tc>
          <w:tcPr>
            <w:tcW w:w="2629" w:type="dxa"/>
          </w:tcPr>
          <w:p w:rsidR="00DC1072" w:rsidRPr="002233DF" w:rsidRDefault="00DC1072" w:rsidP="00DC1072">
            <w:pPr>
              <w:spacing w:before="100" w:beforeAutospacing="1" w:after="100" w:afterAutospacing="1"/>
              <w:rPr>
                <w:rFonts w:ascii="Century Gothic" w:eastAsia="Times New Roman" w:hAnsi="Century Gothic" w:cs="Segoe UI"/>
                <w:color w:val="212529"/>
                <w:lang w:eastAsia="es-MX"/>
              </w:rPr>
            </w:pPr>
            <w:r w:rsidRPr="002233DF">
              <w:rPr>
                <w:rFonts w:ascii="Century Gothic" w:eastAsia="Times New Roman" w:hAnsi="Century Gothic" w:cs="Segoe UI"/>
                <w:color w:val="212529"/>
                <w:lang w:eastAsia="es-MX"/>
              </w:rPr>
              <w:t>Decide las estrategias pedagógicas para minimizar o eliminar las barreras para el aprendizaje y la participación asegurando una educación inclusiva.</w:t>
            </w:r>
          </w:p>
        </w:tc>
        <w:tc>
          <w:tcPr>
            <w:tcW w:w="2629" w:type="dxa"/>
          </w:tcPr>
          <w:p w:rsidR="00DC1072" w:rsidRPr="002233DF" w:rsidRDefault="00DC1072" w:rsidP="000151C4">
            <w:pPr>
              <w:ind w:right="-801"/>
              <w:rPr>
                <w:rFonts w:ascii="Century Gothic" w:hAnsi="Century Gothic"/>
              </w:rPr>
            </w:pPr>
            <w:r w:rsidRPr="002233DF">
              <w:rPr>
                <w:rFonts w:ascii="Century Gothic" w:hAnsi="Century Gothic"/>
              </w:rPr>
              <w:t>2 y 3</w:t>
            </w:r>
          </w:p>
        </w:tc>
        <w:tc>
          <w:tcPr>
            <w:tcW w:w="2629" w:type="dxa"/>
            <w:vMerge/>
          </w:tcPr>
          <w:p w:rsidR="00DC1072" w:rsidRPr="002233DF" w:rsidRDefault="00DC1072" w:rsidP="000151C4">
            <w:pPr>
              <w:ind w:right="-801"/>
              <w:rPr>
                <w:rFonts w:ascii="Century Gothic" w:hAnsi="Century Gothic"/>
              </w:rPr>
            </w:pPr>
          </w:p>
        </w:tc>
      </w:tr>
      <w:bookmarkEnd w:id="0"/>
    </w:tbl>
    <w:p w:rsidR="00AA46BC" w:rsidRPr="002233DF" w:rsidRDefault="00AA46BC" w:rsidP="000151C4">
      <w:pPr>
        <w:ind w:left="-851" w:right="-801"/>
        <w:rPr>
          <w:rFonts w:ascii="Century Gothic" w:hAnsi="Century Gothic"/>
        </w:rPr>
      </w:pPr>
    </w:p>
    <w:sectPr w:rsidR="00AA46BC" w:rsidRPr="002233DF" w:rsidSect="00DC1072">
      <w:pgSz w:w="12240" w:h="15840"/>
      <w:pgMar w:top="141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E4B" w:rsidRDefault="00AE3E4B" w:rsidP="002233DF">
      <w:pPr>
        <w:spacing w:after="0" w:line="240" w:lineRule="auto"/>
      </w:pPr>
      <w:r>
        <w:separator/>
      </w:r>
    </w:p>
  </w:endnote>
  <w:endnote w:type="continuationSeparator" w:id="0">
    <w:p w:rsidR="00AE3E4B" w:rsidRDefault="00AE3E4B" w:rsidP="0022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E4B" w:rsidRDefault="00AE3E4B" w:rsidP="002233DF">
      <w:pPr>
        <w:spacing w:after="0" w:line="240" w:lineRule="auto"/>
      </w:pPr>
      <w:r>
        <w:separator/>
      </w:r>
    </w:p>
  </w:footnote>
  <w:footnote w:type="continuationSeparator" w:id="0">
    <w:p w:rsidR="00AE3E4B" w:rsidRDefault="00AE3E4B" w:rsidP="00223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76E7"/>
    <w:multiLevelType w:val="multilevel"/>
    <w:tmpl w:val="ABC8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B1F95"/>
    <w:multiLevelType w:val="multilevel"/>
    <w:tmpl w:val="AC42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AF24A1"/>
    <w:multiLevelType w:val="multilevel"/>
    <w:tmpl w:val="D0AA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A4058F"/>
    <w:multiLevelType w:val="multilevel"/>
    <w:tmpl w:val="CCCE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C4"/>
    <w:rsid w:val="000151C4"/>
    <w:rsid w:val="002233DF"/>
    <w:rsid w:val="006423B3"/>
    <w:rsid w:val="006952D8"/>
    <w:rsid w:val="007D373C"/>
    <w:rsid w:val="00892CF6"/>
    <w:rsid w:val="00AA3EED"/>
    <w:rsid w:val="00AA46BC"/>
    <w:rsid w:val="00AE3E4B"/>
    <w:rsid w:val="00DC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8FB8D"/>
  <w15:chartTrackingRefBased/>
  <w15:docId w15:val="{04E6AC80-8A0E-4781-A797-7FF6CF1F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23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33DF"/>
  </w:style>
  <w:style w:type="paragraph" w:styleId="Piedepgina">
    <w:name w:val="footer"/>
    <w:basedOn w:val="Normal"/>
    <w:link w:val="PiedepginaCar"/>
    <w:uiPriority w:val="99"/>
    <w:unhideWhenUsed/>
    <w:rsid w:val="00223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29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43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5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4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7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6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5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7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798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01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54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4027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1164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63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716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17592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26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725571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9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16444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19738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2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2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09230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25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93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2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6889891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66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958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27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93335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8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Transmisión de listas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Alejandro Picon Macias</dc:creator>
  <cp:keywords/>
  <dc:description/>
  <cp:lastModifiedBy>Victor Alejandro Picon Macias</cp:lastModifiedBy>
  <cp:revision>2</cp:revision>
  <dcterms:created xsi:type="dcterms:W3CDTF">2021-08-25T14:01:00Z</dcterms:created>
  <dcterms:modified xsi:type="dcterms:W3CDTF">2021-08-25T19:37:00Z</dcterms:modified>
</cp:coreProperties>
</file>