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4F34" w14:textId="39F664C0" w:rsidR="00ED6FF2" w:rsidRPr="00B548AF" w:rsidRDefault="00B548AF" w:rsidP="00B548AF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B548AF">
        <w:rPr>
          <w:rFonts w:ascii="Century Gothic" w:hAnsi="Century Gothic"/>
          <w:b/>
          <w:bCs/>
          <w:sz w:val="24"/>
          <w:szCs w:val="24"/>
        </w:rPr>
        <w:t>Comentarios de los videos.</w:t>
      </w:r>
    </w:p>
    <w:p w14:paraId="16B58D86" w14:textId="5F98943A" w:rsidR="00B548AF" w:rsidRPr="00B548AF" w:rsidRDefault="00B548AF" w:rsidP="00B548AF">
      <w:pPr>
        <w:jc w:val="right"/>
        <w:rPr>
          <w:rFonts w:ascii="Century Gothic" w:hAnsi="Century Gothic"/>
          <w:sz w:val="24"/>
          <w:szCs w:val="24"/>
        </w:rPr>
      </w:pPr>
      <w:r w:rsidRPr="00B548AF">
        <w:rPr>
          <w:rFonts w:ascii="Century Gothic" w:hAnsi="Century Gothic"/>
          <w:sz w:val="24"/>
          <w:szCs w:val="24"/>
        </w:rPr>
        <w:t xml:space="preserve">Septiembre 2021. </w:t>
      </w:r>
    </w:p>
    <w:p w14:paraId="7B7B4E62" w14:textId="182F7A95" w:rsidR="00B548AF" w:rsidRDefault="00B548AF" w:rsidP="00B548AF">
      <w:pPr>
        <w:jc w:val="right"/>
        <w:rPr>
          <w:rFonts w:ascii="Century Gothic" w:hAnsi="Century Gothic"/>
          <w:sz w:val="24"/>
          <w:szCs w:val="24"/>
        </w:rPr>
      </w:pPr>
      <w:proofErr w:type="spellStart"/>
      <w:r w:rsidRPr="00B548AF">
        <w:rPr>
          <w:rFonts w:ascii="Century Gothic" w:hAnsi="Century Gothic"/>
          <w:sz w:val="24"/>
          <w:szCs w:val="24"/>
        </w:rPr>
        <w:t>Angélyca</w:t>
      </w:r>
      <w:proofErr w:type="spellEnd"/>
      <w:r w:rsidRPr="00B548AF">
        <w:rPr>
          <w:rFonts w:ascii="Century Gothic" w:hAnsi="Century Gothic"/>
          <w:sz w:val="24"/>
          <w:szCs w:val="24"/>
        </w:rPr>
        <w:t xml:space="preserve"> Pamela Rodriguez de la Peña. </w:t>
      </w:r>
    </w:p>
    <w:p w14:paraId="707E557B" w14:textId="0D8F1AB1" w:rsidR="00B548AF" w:rsidRPr="00B548AF" w:rsidRDefault="00B548AF" w:rsidP="00B548AF">
      <w:pPr>
        <w:rPr>
          <w:rFonts w:ascii="Century Gothic" w:hAnsi="Century Gothic"/>
          <w:b/>
          <w:bCs/>
          <w:sz w:val="24"/>
          <w:szCs w:val="24"/>
        </w:rPr>
      </w:pPr>
      <w:r w:rsidRPr="00B548AF">
        <w:rPr>
          <w:rFonts w:ascii="Century Gothic" w:hAnsi="Century Gothic"/>
          <w:b/>
          <w:bCs/>
          <w:sz w:val="24"/>
          <w:szCs w:val="24"/>
        </w:rPr>
        <w:t xml:space="preserve">La función social de la escuela. </w:t>
      </w:r>
    </w:p>
    <w:p w14:paraId="15B7B848" w14:textId="20966E1D" w:rsidR="00B548AF" w:rsidRDefault="00B548AF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Cumple un rol formativo en la sociedad, ya que transmite hábitos y valores, y es el segundo grupo mas cercano de la persona, después de su familia. </w:t>
      </w:r>
    </w:p>
    <w:p w14:paraId="24788DB6" w14:textId="3027F574" w:rsidR="00B548AF" w:rsidRDefault="00B548AF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necesaria para la adaptación de los integrantes sociales, de forma cívica e intelectual. </w:t>
      </w:r>
    </w:p>
    <w:p w14:paraId="0800205C" w14:textId="470AF9AA" w:rsidR="00B548AF" w:rsidRDefault="00B548AF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Cumple con la función social de registrar y valorar los cambios sociales, y clasificarlos en negativos o positivos, considerando cuales sumar a los aprendizajes de los educandos. </w:t>
      </w:r>
    </w:p>
    <w:p w14:paraId="0B18BD36" w14:textId="4EAC9CA9" w:rsidR="00B548AF" w:rsidRDefault="00B548AF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Dentro de la escuela adquieren habilidades, conocimientos y valores, todo a un debido tiempo, y con sus etapas. Dentro de una cultura escolar que se establecen valores, rutinas de trabajos y estilos de docentes. </w:t>
      </w:r>
    </w:p>
    <w:p w14:paraId="4F02D111" w14:textId="2AB82D8B" w:rsidR="00B548AF" w:rsidRDefault="00B548AF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alumnos en el jardín de niños se adaptan, ya que ven a la docente como un modelo, y es donde los niños la ven como modelo y toman sus acciones como un nuevo aprendizaje. </w:t>
      </w:r>
    </w:p>
    <w:p w14:paraId="76B7FC3E" w14:textId="58D58578" w:rsidR="00B548AF" w:rsidRDefault="00B548AF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generan ambientes de aprendizaje, con la finalidad de mejorar la comunicación y armonización del lugar de trabajo. Son diseñados por la docente, identificando las necesidades de los alumnos, incluye afectividad, materiales y valores. </w:t>
      </w:r>
    </w:p>
    <w:p w14:paraId="74DA4EC4" w14:textId="091BCD1B" w:rsidR="00B548AF" w:rsidRDefault="0075650D" w:rsidP="00B548AF">
      <w:pPr>
        <w:rPr>
          <w:rFonts w:ascii="Century Gothic" w:hAnsi="Century Gothic"/>
          <w:sz w:val="24"/>
          <w:szCs w:val="24"/>
        </w:rPr>
      </w:pPr>
      <w:hyperlink r:id="rId4" w:history="1">
        <w:r w:rsidRPr="00254BB3">
          <w:rPr>
            <w:rStyle w:val="Hipervnculo"/>
            <w:rFonts w:ascii="Century Gothic" w:hAnsi="Century Gothic"/>
            <w:sz w:val="24"/>
            <w:szCs w:val="24"/>
          </w:rPr>
          <w:t>https://www.youtube.com/watch?v=hl-plAioczc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0A9843E7" w14:textId="77777777" w:rsidR="0075650D" w:rsidRDefault="0075650D" w:rsidP="00B548AF">
      <w:pPr>
        <w:rPr>
          <w:rFonts w:ascii="Century Gothic" w:hAnsi="Century Gothic"/>
          <w:sz w:val="24"/>
          <w:szCs w:val="24"/>
        </w:rPr>
      </w:pPr>
    </w:p>
    <w:p w14:paraId="012434AD" w14:textId="4B408415" w:rsidR="0075650D" w:rsidRPr="0075650D" w:rsidRDefault="0075650D" w:rsidP="00B548AF">
      <w:pPr>
        <w:rPr>
          <w:rFonts w:ascii="Century Gothic" w:hAnsi="Century Gothic"/>
          <w:b/>
          <w:bCs/>
          <w:sz w:val="24"/>
          <w:szCs w:val="24"/>
        </w:rPr>
      </w:pPr>
      <w:r w:rsidRPr="0075650D">
        <w:rPr>
          <w:rFonts w:ascii="Century Gothic" w:hAnsi="Century Gothic"/>
          <w:b/>
          <w:bCs/>
          <w:sz w:val="24"/>
          <w:szCs w:val="24"/>
        </w:rPr>
        <w:t xml:space="preserve">Entrevista Ángel Pérez Gómez. </w:t>
      </w:r>
    </w:p>
    <w:p w14:paraId="2D25F8FA" w14:textId="1BCBFB67" w:rsidR="0075650D" w:rsidRDefault="0075650D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este video durante la entrevista nos habla sobre la diversidad de los temas en el campo educativo. </w:t>
      </w:r>
      <w:r w:rsidR="00081AA1">
        <w:rPr>
          <w:rFonts w:ascii="Century Gothic" w:hAnsi="Century Gothic"/>
          <w:sz w:val="24"/>
          <w:szCs w:val="24"/>
        </w:rPr>
        <w:t xml:space="preserve">Donde se expresa que se dedican a entender la complejidad del ser humano, con la finalidad de ayudarlos en los ámbitos emocionales, laborales, educativos, etc. Deja claro que la educación trabaja con la información, y se hace con la intención de que el alumno se convierta en un ser pensante capaz de encontrar nuevas vías de compresión y actuación con </w:t>
      </w:r>
      <w:r w:rsidR="002823DF">
        <w:rPr>
          <w:rFonts w:ascii="Century Gothic" w:hAnsi="Century Gothic"/>
          <w:sz w:val="24"/>
          <w:szCs w:val="24"/>
        </w:rPr>
        <w:t>esas tecnologías</w:t>
      </w:r>
      <w:r w:rsidR="00081AA1">
        <w:rPr>
          <w:rFonts w:ascii="Century Gothic" w:hAnsi="Century Gothic"/>
          <w:sz w:val="24"/>
          <w:szCs w:val="24"/>
        </w:rPr>
        <w:t xml:space="preserve">, y que a lo largo de la vida se viva aprendiendo a </w:t>
      </w:r>
      <w:r w:rsidR="00081AA1">
        <w:rPr>
          <w:rFonts w:ascii="Century Gothic" w:hAnsi="Century Gothic"/>
          <w:sz w:val="24"/>
          <w:szCs w:val="24"/>
        </w:rPr>
        <w:lastRenderedPageBreak/>
        <w:t xml:space="preserve">aprender. </w:t>
      </w:r>
      <w:r w:rsidR="001173E1">
        <w:rPr>
          <w:rFonts w:ascii="Century Gothic" w:hAnsi="Century Gothic"/>
          <w:sz w:val="24"/>
          <w:szCs w:val="24"/>
        </w:rPr>
        <w:t xml:space="preserve"> Entender que es un mundo multicultural, donde es necesario vivir con sensates en un mundo cambiante. </w:t>
      </w:r>
    </w:p>
    <w:p w14:paraId="74356F98" w14:textId="29F515C1" w:rsidR="0075650D" w:rsidRDefault="00FE6C0E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comentarios del entrevistado, explica que es necesario dar un ajuste a las escuelas, ya que están ajustadas al siglo 19, y no avanza al nivel al que avanza la sociedad, la escuela ha de cambiar sustancialmente adaptándose a los tiempos de la sociedad. </w:t>
      </w:r>
    </w:p>
    <w:p w14:paraId="46A7A8E9" w14:textId="4045F1AE" w:rsidR="0075650D" w:rsidRDefault="0075650D" w:rsidP="00B548AF">
      <w:pPr>
        <w:rPr>
          <w:rFonts w:ascii="Century Gothic" w:hAnsi="Century Gothic"/>
          <w:sz w:val="24"/>
          <w:szCs w:val="24"/>
        </w:rPr>
      </w:pPr>
      <w:hyperlink r:id="rId5" w:history="1">
        <w:r w:rsidRPr="00254BB3">
          <w:rPr>
            <w:rStyle w:val="Hipervnculo"/>
            <w:rFonts w:ascii="Century Gothic" w:hAnsi="Century Gothic"/>
            <w:sz w:val="24"/>
            <w:szCs w:val="24"/>
          </w:rPr>
          <w:t>https://www.youtube.com/watch?v=hl-plAioczc</w:t>
        </w:r>
      </w:hyperlink>
    </w:p>
    <w:p w14:paraId="1A5C8AFA" w14:textId="6DB65A8A" w:rsidR="00B548AF" w:rsidRPr="008767E8" w:rsidRDefault="00B548AF" w:rsidP="00B548AF">
      <w:pPr>
        <w:rPr>
          <w:rFonts w:ascii="Century Gothic" w:hAnsi="Century Gothic"/>
          <w:b/>
          <w:bCs/>
          <w:sz w:val="24"/>
          <w:szCs w:val="24"/>
        </w:rPr>
      </w:pPr>
    </w:p>
    <w:p w14:paraId="07BC49B6" w14:textId="2324450E" w:rsidR="008767E8" w:rsidRPr="008767E8" w:rsidRDefault="008767E8" w:rsidP="00B548AF">
      <w:pPr>
        <w:rPr>
          <w:rFonts w:ascii="Century Gothic" w:hAnsi="Century Gothic"/>
          <w:b/>
          <w:bCs/>
          <w:sz w:val="24"/>
          <w:szCs w:val="24"/>
        </w:rPr>
      </w:pPr>
      <w:r w:rsidRPr="008767E8">
        <w:rPr>
          <w:rFonts w:ascii="Century Gothic" w:hAnsi="Century Gothic"/>
          <w:b/>
          <w:bCs/>
          <w:sz w:val="24"/>
          <w:szCs w:val="24"/>
        </w:rPr>
        <w:t>Cultura escolar y sus elementos.</w:t>
      </w:r>
    </w:p>
    <w:p w14:paraId="285170C3" w14:textId="74A418BB" w:rsidR="008767E8" w:rsidRDefault="0004651C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el video nos muestran un video capsula donde nos explica que, es importante desarrollar competencias los seres humanos como seres sociales. Y se recupera el papel que tiene la escuela como agente socializador. La cultura escolar incluye teorías, ideas, valores, principios, hábitos, practicas, mentalidades y comportamientos en la escuela, es necesario que permita generar disciplinas, asignaturas y conocimientos educativos. Y es muy necesario que se adapte y evolucione progresivamente. </w:t>
      </w:r>
      <w:r w:rsidR="005A41F4">
        <w:rPr>
          <w:rFonts w:ascii="Century Gothic" w:hAnsi="Century Gothic"/>
          <w:sz w:val="24"/>
          <w:szCs w:val="24"/>
        </w:rPr>
        <w:t xml:space="preserve">La cultura escolar agrupa conceptos cognitivos, emocionales, éticos, estéticos, sociales y conductuales. Es el resultado que intercambias la escuela y la sociedad donde se ubica la institución. Penetra en los alumnos a través de la enseñanza y las relaciones personales, ya que se aprende de los maestros y de los alumnos, de toda la comunidad que yace en la institución educativa. </w:t>
      </w:r>
      <w:r w:rsidR="00A040A6">
        <w:rPr>
          <w:rFonts w:ascii="Century Gothic" w:hAnsi="Century Gothic"/>
          <w:sz w:val="24"/>
          <w:szCs w:val="24"/>
        </w:rPr>
        <w:t xml:space="preserve"> Proporciona una identidad como ser social, se pone al servicio de la preservación de igualdad, orienta el centro educativo y busca la mejora educativa sin dejar a tras sus raíces. </w:t>
      </w:r>
      <w:r w:rsidR="005E5DC4">
        <w:rPr>
          <w:rFonts w:ascii="Century Gothic" w:hAnsi="Century Gothic"/>
          <w:sz w:val="24"/>
          <w:szCs w:val="24"/>
        </w:rPr>
        <w:t xml:space="preserve">Es un cambio dirigido hacia la mejora, y esa mejora exige modificar su cultura, pensando en lo social cultural y educativo. Es necesario que predomine la comunicación, la interacción, el respeto, y que se forme una comunidad social con buenas relaciones personales, pertenecientes a una misma cultura. </w:t>
      </w:r>
    </w:p>
    <w:p w14:paraId="3D9F88AC" w14:textId="1A73CB98" w:rsidR="008767E8" w:rsidRDefault="008767E8" w:rsidP="00B548AF">
      <w:pPr>
        <w:rPr>
          <w:rFonts w:ascii="Century Gothic" w:hAnsi="Century Gothic"/>
          <w:sz w:val="24"/>
          <w:szCs w:val="24"/>
        </w:rPr>
      </w:pPr>
      <w:hyperlink r:id="rId6" w:history="1">
        <w:r w:rsidRPr="00254BB3">
          <w:rPr>
            <w:rStyle w:val="Hipervnculo"/>
            <w:rFonts w:ascii="Century Gothic" w:hAnsi="Century Gothic"/>
            <w:sz w:val="24"/>
            <w:szCs w:val="24"/>
          </w:rPr>
          <w:t>https://www.youtube.com/watch?v=dL16a64qyYA</w:t>
        </w:r>
      </w:hyperlink>
    </w:p>
    <w:p w14:paraId="5158B21C" w14:textId="77777777" w:rsidR="008767E8" w:rsidRDefault="008767E8" w:rsidP="00B548AF">
      <w:pPr>
        <w:rPr>
          <w:rFonts w:ascii="Century Gothic" w:hAnsi="Century Gothic"/>
          <w:sz w:val="24"/>
          <w:szCs w:val="24"/>
        </w:rPr>
      </w:pPr>
    </w:p>
    <w:p w14:paraId="18A36796" w14:textId="30D517AB" w:rsidR="00B548AF" w:rsidRPr="0004651C" w:rsidRDefault="0004651C" w:rsidP="00B548AF">
      <w:pPr>
        <w:rPr>
          <w:rFonts w:ascii="Century Gothic" w:hAnsi="Century Gothic"/>
          <w:b/>
          <w:bCs/>
          <w:sz w:val="24"/>
          <w:szCs w:val="24"/>
        </w:rPr>
      </w:pPr>
      <w:r w:rsidRPr="0004651C">
        <w:rPr>
          <w:rFonts w:ascii="Century Gothic" w:hAnsi="Century Gothic"/>
          <w:b/>
          <w:bCs/>
          <w:sz w:val="24"/>
          <w:szCs w:val="24"/>
        </w:rPr>
        <w:t>¿Qué dice el Nuevo Modelo sobre la educación preescolar?</w:t>
      </w:r>
    </w:p>
    <w:p w14:paraId="79F9C8BE" w14:textId="59D9F278" w:rsidR="0004651C" w:rsidRDefault="006F1996" w:rsidP="00B548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nuevo modelo hace un planteamiento para que el preescolar tenga un papel más protagónico a los años pasados. Que la sociedad tenga claro que se necesita tener un desarrollo mas profundo en sus necesidades tanto en niños como docentes. </w:t>
      </w:r>
      <w:r w:rsidR="00185D9E">
        <w:rPr>
          <w:rFonts w:ascii="Century Gothic" w:hAnsi="Century Gothic"/>
          <w:sz w:val="24"/>
          <w:szCs w:val="24"/>
        </w:rPr>
        <w:t xml:space="preserve">El modelo educativo busca que se atienda a la cantidad de niños que se requiere, desde el 2012 exigiendo que todos los niños deben estar en la escuela, pero verificar que se cubra con las instituciones y docentes para brindar educación a los niños. </w:t>
      </w:r>
      <w:r w:rsidR="00D0763A">
        <w:rPr>
          <w:rFonts w:ascii="Century Gothic" w:hAnsi="Century Gothic"/>
          <w:sz w:val="24"/>
          <w:szCs w:val="24"/>
        </w:rPr>
        <w:t xml:space="preserve">Da continuidad desde el prescolar a los siguientes niveles. </w:t>
      </w:r>
    </w:p>
    <w:p w14:paraId="07EAF3EC" w14:textId="5B9C634C" w:rsidR="0004651C" w:rsidRDefault="0004651C" w:rsidP="00B548AF">
      <w:pPr>
        <w:rPr>
          <w:rFonts w:ascii="Century Gothic" w:hAnsi="Century Gothic"/>
          <w:sz w:val="24"/>
          <w:szCs w:val="24"/>
        </w:rPr>
      </w:pPr>
    </w:p>
    <w:p w14:paraId="199A4E27" w14:textId="64CBB73A" w:rsidR="0004651C" w:rsidRPr="00B548AF" w:rsidRDefault="0004651C" w:rsidP="00B548AF">
      <w:pPr>
        <w:rPr>
          <w:rFonts w:ascii="Century Gothic" w:hAnsi="Century Gothic"/>
          <w:sz w:val="24"/>
          <w:szCs w:val="24"/>
        </w:rPr>
      </w:pPr>
      <w:hyperlink r:id="rId7" w:history="1">
        <w:r w:rsidRPr="00254BB3">
          <w:rPr>
            <w:rStyle w:val="Hipervnculo"/>
            <w:rFonts w:ascii="Century Gothic" w:hAnsi="Century Gothic"/>
            <w:sz w:val="24"/>
            <w:szCs w:val="24"/>
          </w:rPr>
          <w:t>https://www.youtube.com/watch?v=sWu1sSX7h6c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sectPr w:rsidR="0004651C" w:rsidRPr="00B548AF" w:rsidSect="00B548AF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AF"/>
    <w:rsid w:val="0004651C"/>
    <w:rsid w:val="00081AA1"/>
    <w:rsid w:val="001173E1"/>
    <w:rsid w:val="00185D9E"/>
    <w:rsid w:val="002823DF"/>
    <w:rsid w:val="005843EE"/>
    <w:rsid w:val="005A41F4"/>
    <w:rsid w:val="005E5DC4"/>
    <w:rsid w:val="006F1996"/>
    <w:rsid w:val="0075650D"/>
    <w:rsid w:val="008767E8"/>
    <w:rsid w:val="00A040A6"/>
    <w:rsid w:val="00B548AF"/>
    <w:rsid w:val="00BE6A1C"/>
    <w:rsid w:val="00D0763A"/>
    <w:rsid w:val="00DA58F7"/>
    <w:rsid w:val="00ED6FF2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07C3"/>
  <w15:chartTrackingRefBased/>
  <w15:docId w15:val="{8ABA3F59-307A-4439-8752-3001D37B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Wu1sSX7h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L16a64qyYA" TargetMode="External"/><Relationship Id="rId5" Type="http://schemas.openxmlformats.org/officeDocument/2006/relationships/hyperlink" Target="https://www.youtube.com/watch?v=hl-plAioczc" TargetMode="External"/><Relationship Id="rId4" Type="http://schemas.openxmlformats.org/officeDocument/2006/relationships/hyperlink" Target="https://www.youtube.com/watch?v=hl-plAiocz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19</cp:revision>
  <dcterms:created xsi:type="dcterms:W3CDTF">2021-09-03T03:49:00Z</dcterms:created>
  <dcterms:modified xsi:type="dcterms:W3CDTF">2021-09-03T04:28:00Z</dcterms:modified>
</cp:coreProperties>
</file>