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35" w:rsidRPr="00F51E35" w:rsidRDefault="00F51E35" w:rsidP="00F51E35">
      <w:pPr>
        <w:jc w:val="center"/>
        <w:rPr>
          <w:rFonts w:ascii="Times New Roman" w:hAnsi="Times New Roman" w:cs="Times New Roman"/>
          <w:b/>
          <w:sz w:val="28"/>
        </w:rPr>
      </w:pPr>
      <w:r w:rsidRPr="00F51E35">
        <w:rPr>
          <w:rFonts w:ascii="Times New Roman" w:hAnsi="Times New Roman" w:cs="Times New Roman"/>
          <w:b/>
          <w:sz w:val="28"/>
        </w:rPr>
        <w:t>Escuela Normal de Educación Preescolar</w:t>
      </w:r>
    </w:p>
    <w:p w:rsidR="00F51E35" w:rsidRPr="00F51E35" w:rsidRDefault="00F51E35" w:rsidP="00F51E35">
      <w:pPr>
        <w:jc w:val="center"/>
        <w:rPr>
          <w:rFonts w:ascii="Times New Roman" w:hAnsi="Times New Roman" w:cs="Times New Roman"/>
          <w:b/>
          <w:sz w:val="28"/>
        </w:rPr>
      </w:pPr>
      <w:r w:rsidRPr="00F51E35">
        <w:rPr>
          <w:rFonts w:ascii="Times New Roman" w:hAnsi="Times New Roman" w:cs="Times New Roman"/>
          <w:b/>
          <w:sz w:val="28"/>
        </w:rPr>
        <w:t>Licenciada en Educación Preescolar</w:t>
      </w:r>
    </w:p>
    <w:p w:rsidR="00F51E35" w:rsidRPr="00F51E35" w:rsidRDefault="00F51E35" w:rsidP="00F51E35">
      <w:pPr>
        <w:jc w:val="center"/>
        <w:rPr>
          <w:rFonts w:ascii="Times New Roman" w:hAnsi="Times New Roman" w:cs="Times New Roman"/>
          <w:b/>
          <w:sz w:val="28"/>
        </w:rPr>
      </w:pPr>
      <w:r w:rsidRPr="00F51E35">
        <w:rPr>
          <w:rFonts w:ascii="Times New Roman" w:hAnsi="Times New Roman" w:cs="Times New Roman"/>
          <w:b/>
          <w:sz w:val="28"/>
        </w:rPr>
        <w:t>Ciclo escolar 2020-2021</w:t>
      </w:r>
    </w:p>
    <w:p w:rsidR="00F51E35" w:rsidRPr="00686CF9" w:rsidRDefault="00F51E35" w:rsidP="00F51E35">
      <w:pPr>
        <w:jc w:val="center"/>
        <w:rPr>
          <w:rFonts w:ascii="Times New Roman" w:hAnsi="Times New Roman" w:cs="Times New Roman"/>
          <w:b/>
          <w:sz w:val="32"/>
        </w:rPr>
      </w:pPr>
      <w:r w:rsidRPr="00686CF9">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30836AA5" wp14:editId="3C9F0ED0">
                <wp:simplePos x="0" y="0"/>
                <wp:positionH relativeFrom="margin">
                  <wp:posOffset>434340</wp:posOffset>
                </wp:positionH>
                <wp:positionV relativeFrom="paragraph">
                  <wp:posOffset>285750</wp:posOffset>
                </wp:positionV>
                <wp:extent cx="4737100" cy="1295400"/>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rsidR="00F51E35" w:rsidRDefault="00F51E35" w:rsidP="00F51E35">
                              <w:pPr>
                                <w:pStyle w:val="NormalWeb"/>
                                <w:spacing w:after="0"/>
                                <w:rPr>
                                  <w:sz w:val="36"/>
                                  <w:szCs w:val="36"/>
                                </w:rPr>
                              </w:pPr>
                              <w:r>
                                <w:rPr>
                                  <w:rFonts w:ascii="Arial" w:hAnsi="Arial" w:cs="Arial"/>
                                  <w:b/>
                                  <w:bCs/>
                                  <w:color w:val="939393"/>
                                  <w:kern w:val="24"/>
                                  <w:sz w:val="28"/>
                                  <w:szCs w:val="28"/>
                                </w:rPr>
                                <w:t xml:space="preserve"> </w:t>
                              </w:r>
                              <w:r w:rsidRPr="00686CF9">
                                <w:rPr>
                                  <w:rFonts w:ascii="Arial" w:hAnsi="Arial" w:cs="Arial"/>
                                  <w:b/>
                                  <w:bCs/>
                                  <w:color w:val="767171" w:themeColor="background2" w:themeShade="80"/>
                                  <w:kern w:val="24"/>
                                  <w:sz w:val="28"/>
                                  <w:szCs w:val="28"/>
                                </w:rPr>
                                <w:t xml:space="preserve">Estrategias de música y canto en educación preescolar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0836AA5" id="Grupo 2" o:spid="_x0000_s1026" style="position:absolute;left:0;text-align:left;margin-left:34.2pt;margin-top:22.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Ry4NQ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51E35" w:rsidRDefault="00F51E35" w:rsidP="00F51E35">
                        <w:pPr>
                          <w:pStyle w:val="NormalWeb"/>
                          <w:spacing w:after="0"/>
                          <w:rPr>
                            <w:sz w:val="36"/>
                            <w:szCs w:val="36"/>
                          </w:rPr>
                        </w:pPr>
                        <w:r>
                          <w:rPr>
                            <w:rFonts w:ascii="Arial" w:hAnsi="Arial" w:cs="Arial"/>
                            <w:b/>
                            <w:bCs/>
                            <w:color w:val="939393"/>
                            <w:kern w:val="24"/>
                            <w:sz w:val="28"/>
                            <w:szCs w:val="28"/>
                          </w:rPr>
                          <w:t xml:space="preserve"> </w:t>
                        </w:r>
                        <w:r w:rsidRPr="00686CF9">
                          <w:rPr>
                            <w:rFonts w:ascii="Arial" w:hAnsi="Arial" w:cs="Arial"/>
                            <w:b/>
                            <w:bCs/>
                            <w:color w:val="767171" w:themeColor="background2" w:themeShade="80"/>
                            <w:kern w:val="24"/>
                            <w:sz w:val="28"/>
                            <w:szCs w:val="28"/>
                          </w:rPr>
                          <w:t xml:space="preserve">Estrategias de música y canto en educación preescolar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F51E35" w:rsidRDefault="00F51E35" w:rsidP="00F51E35"/>
    <w:p w:rsidR="00F51E35" w:rsidRPr="00686CF9" w:rsidRDefault="00F51E35" w:rsidP="00F51E35"/>
    <w:p w:rsidR="00F51E35" w:rsidRDefault="00F51E35"/>
    <w:p w:rsidR="00F51E35" w:rsidRPr="00F51E35" w:rsidRDefault="00F51E35" w:rsidP="00F51E35"/>
    <w:p w:rsidR="00F51E35" w:rsidRDefault="00F51E35" w:rsidP="00F51E35"/>
    <w:p w:rsidR="00F51E35" w:rsidRDefault="00F51E35" w:rsidP="00F51E35">
      <w:pPr>
        <w:jc w:val="center"/>
        <w:rPr>
          <w:rFonts w:ascii="Times New Roman" w:hAnsi="Times New Roman" w:cs="Times New Roman"/>
          <w:b/>
          <w:sz w:val="28"/>
        </w:rPr>
      </w:pPr>
      <w:r w:rsidRPr="00F51E35">
        <w:rPr>
          <w:rFonts w:ascii="Times New Roman" w:hAnsi="Times New Roman" w:cs="Times New Roman"/>
          <w:b/>
          <w:sz w:val="28"/>
        </w:rPr>
        <w:t>Conceptos y Explicación de Juego</w:t>
      </w:r>
      <w:r>
        <w:rPr>
          <w:rFonts w:ascii="Times New Roman" w:hAnsi="Times New Roman" w:cs="Times New Roman"/>
          <w:b/>
          <w:sz w:val="28"/>
        </w:rPr>
        <w:t xml:space="preserve"> </w:t>
      </w:r>
    </w:p>
    <w:p w:rsidR="00F51E35" w:rsidRPr="00F51E35" w:rsidRDefault="00F51E35" w:rsidP="00F51E35">
      <w:pPr>
        <w:jc w:val="center"/>
        <w:rPr>
          <w:rFonts w:ascii="Times New Roman" w:hAnsi="Times New Roman" w:cs="Times New Roman"/>
          <w:b/>
          <w:sz w:val="28"/>
        </w:rPr>
      </w:pPr>
    </w:p>
    <w:p w:rsidR="00F51E35" w:rsidRPr="00F51E35" w:rsidRDefault="00F51E35" w:rsidP="00F51E35">
      <w:pPr>
        <w:jc w:val="center"/>
        <w:rPr>
          <w:rFonts w:ascii="Times New Roman" w:hAnsi="Times New Roman" w:cs="Times New Roman"/>
          <w:sz w:val="28"/>
        </w:rPr>
      </w:pPr>
      <w:r w:rsidRPr="00F51E35">
        <w:rPr>
          <w:rFonts w:ascii="Times New Roman" w:hAnsi="Times New Roman" w:cs="Times New Roman"/>
          <w:sz w:val="28"/>
        </w:rPr>
        <w:t>Tercer semestre   Grupo: D</w:t>
      </w:r>
    </w:p>
    <w:p w:rsidR="00600335" w:rsidRPr="00F51E35" w:rsidRDefault="00F51E35" w:rsidP="00F51E35">
      <w:pPr>
        <w:jc w:val="center"/>
        <w:rPr>
          <w:rFonts w:ascii="Times New Roman" w:hAnsi="Times New Roman" w:cs="Times New Roman"/>
          <w:sz w:val="28"/>
        </w:rPr>
      </w:pPr>
      <w:r w:rsidRPr="00F51E35">
        <w:rPr>
          <w:rFonts w:ascii="Times New Roman" w:hAnsi="Times New Roman" w:cs="Times New Roman"/>
          <w:sz w:val="28"/>
        </w:rPr>
        <w:t>Alumna:</w:t>
      </w:r>
    </w:p>
    <w:p w:rsidR="00F51E35" w:rsidRPr="00F51E35" w:rsidRDefault="00F51E35" w:rsidP="00F51E35">
      <w:pPr>
        <w:jc w:val="center"/>
        <w:rPr>
          <w:rFonts w:ascii="Times New Roman" w:hAnsi="Times New Roman" w:cs="Times New Roman"/>
          <w:sz w:val="28"/>
        </w:rPr>
      </w:pPr>
      <w:r w:rsidRPr="00F51E35">
        <w:rPr>
          <w:rFonts w:ascii="Times New Roman" w:hAnsi="Times New Roman" w:cs="Times New Roman"/>
          <w:sz w:val="28"/>
        </w:rPr>
        <w:t>Lluvia Yamilet silva rosas #16</w:t>
      </w:r>
    </w:p>
    <w:p w:rsidR="00F51E35" w:rsidRPr="00F51E35" w:rsidRDefault="00F51E35" w:rsidP="00F51E35">
      <w:pPr>
        <w:jc w:val="center"/>
        <w:rPr>
          <w:rFonts w:ascii="Times New Roman" w:hAnsi="Times New Roman" w:cs="Times New Roman"/>
          <w:sz w:val="28"/>
        </w:rPr>
      </w:pPr>
      <w:r w:rsidRPr="00F51E35">
        <w:rPr>
          <w:rFonts w:ascii="Times New Roman" w:hAnsi="Times New Roman" w:cs="Times New Roman"/>
          <w:sz w:val="28"/>
        </w:rPr>
        <w:t>Docente:</w:t>
      </w:r>
    </w:p>
    <w:p w:rsidR="00F51E35" w:rsidRPr="00F51E35" w:rsidRDefault="00F51E35" w:rsidP="00F51E35">
      <w:pPr>
        <w:jc w:val="center"/>
        <w:rPr>
          <w:rFonts w:ascii="Times New Roman" w:hAnsi="Times New Roman" w:cs="Times New Roman"/>
          <w:sz w:val="28"/>
        </w:rPr>
      </w:pPr>
      <w:r w:rsidRPr="00F51E35">
        <w:rPr>
          <w:rFonts w:ascii="Times New Roman" w:hAnsi="Times New Roman" w:cs="Times New Roman"/>
          <w:sz w:val="28"/>
        </w:rPr>
        <w:t xml:space="preserve">Jesús Armando Villanueva Villareal </w:t>
      </w: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p>
    <w:p w:rsidR="00F51E35" w:rsidRDefault="00F51E35" w:rsidP="00F51E35">
      <w:pPr>
        <w:jc w:val="center"/>
      </w:pPr>
      <w:r>
        <w:t>Saltillo, Coahuila   septiembre de 2021</w:t>
      </w:r>
    </w:p>
    <w:p w:rsidR="00F51E35" w:rsidRDefault="00F51E35" w:rsidP="00F51E35">
      <w:pPr>
        <w:jc w:val="center"/>
        <w:rPr>
          <w:rFonts w:ascii="Times New Roman" w:hAnsi="Times New Roman" w:cs="Times New Roman"/>
          <w:sz w:val="28"/>
        </w:rPr>
      </w:pPr>
      <w:r w:rsidRPr="00F51E35">
        <w:rPr>
          <w:rFonts w:ascii="Times New Roman" w:hAnsi="Times New Roman" w:cs="Times New Roman"/>
          <w:sz w:val="28"/>
        </w:rPr>
        <w:lastRenderedPageBreak/>
        <w:t>Conceptos y Explicación de Juego</w:t>
      </w:r>
    </w:p>
    <w:p w:rsidR="00F51E35" w:rsidRPr="001A72AB" w:rsidRDefault="00F51E35" w:rsidP="00F51E35">
      <w:pPr>
        <w:jc w:val="center"/>
        <w:rPr>
          <w:rFonts w:ascii="Times New Roman" w:hAnsi="Times New Roman" w:cs="Times New Roman"/>
          <w:sz w:val="28"/>
          <w:u w:val="single"/>
        </w:rPr>
      </w:pPr>
    </w:p>
    <w:p w:rsidR="00F51E35" w:rsidRPr="001A72AB" w:rsidRDefault="00F51E35" w:rsidP="00F51E35">
      <w:pPr>
        <w:rPr>
          <w:rFonts w:ascii="Times New Roman" w:hAnsi="Times New Roman" w:cs="Times New Roman"/>
          <w:sz w:val="28"/>
          <w:u w:val="single"/>
        </w:rPr>
      </w:pPr>
      <w:r w:rsidRPr="001A72AB">
        <w:rPr>
          <w:rFonts w:ascii="Times New Roman" w:hAnsi="Times New Roman" w:cs="Times New Roman"/>
          <w:sz w:val="28"/>
          <w:u w:val="single"/>
        </w:rPr>
        <w:t xml:space="preserve">¿Qué es el juego? </w:t>
      </w:r>
    </w:p>
    <w:p w:rsidR="00F51E35" w:rsidRDefault="00F51E35" w:rsidP="00F51E35">
      <w:pPr>
        <w:rPr>
          <w:rFonts w:ascii="Times New Roman" w:hAnsi="Times New Roman" w:cs="Times New Roman"/>
          <w:sz w:val="24"/>
        </w:rPr>
      </w:pPr>
      <w:r w:rsidRPr="001A72AB">
        <w:rPr>
          <w:rFonts w:ascii="Times New Roman" w:hAnsi="Times New Roman" w:cs="Times New Roman"/>
          <w:sz w:val="24"/>
        </w:rPr>
        <w:t>Los juegos son actividades cuyo fin es la recreación de los participantes (denominados jugadores). Su práctica implica el respeto por una serie de reglas que rigen la dinámica del juego. Existen juegos donde participa un único jugador y otros múltiples, donde intervienen equipos.</w:t>
      </w:r>
      <w:r w:rsidR="001A72AB">
        <w:rPr>
          <w:rFonts w:ascii="Times New Roman" w:hAnsi="Times New Roman" w:cs="Times New Roman"/>
          <w:sz w:val="24"/>
        </w:rPr>
        <w:t xml:space="preserve"> </w:t>
      </w:r>
      <w:r w:rsidR="001A72AB" w:rsidRPr="001A72AB">
        <w:rPr>
          <w:rFonts w:ascii="Times New Roman" w:hAnsi="Times New Roman" w:cs="Times New Roman"/>
          <w:sz w:val="24"/>
        </w:rPr>
        <w:t>Los juegos promueven el desarrollo de habilidades prácticas y psicológicas, mientras contribuyen al estímulo mental y físico. Por eso, además de proporcionar entretenimiento y diversión a los participantes, pueden cumplir con un rol educativo.</w:t>
      </w:r>
    </w:p>
    <w:p w:rsidR="001A72AB" w:rsidRDefault="001A72AB" w:rsidP="001A72AB">
      <w:pPr>
        <w:rPr>
          <w:rFonts w:ascii="Times New Roman" w:hAnsi="Times New Roman" w:cs="Times New Roman"/>
          <w:sz w:val="24"/>
        </w:rPr>
      </w:pPr>
      <w:r>
        <w:rPr>
          <w:rFonts w:ascii="Times New Roman" w:hAnsi="Times New Roman" w:cs="Times New Roman"/>
          <w:sz w:val="24"/>
        </w:rPr>
        <w:t>Explicación: Es una</w:t>
      </w:r>
      <w:r w:rsidRPr="001A72AB">
        <w:rPr>
          <w:rFonts w:ascii="Times New Roman" w:hAnsi="Times New Roman" w:cs="Times New Roman"/>
          <w:sz w:val="24"/>
        </w:rPr>
        <w:t xml:space="preserve"> actividad recreativa que cuenta con la participación de uno o más part</w:t>
      </w:r>
      <w:r>
        <w:rPr>
          <w:rFonts w:ascii="Times New Roman" w:hAnsi="Times New Roman" w:cs="Times New Roman"/>
          <w:sz w:val="24"/>
        </w:rPr>
        <w:t xml:space="preserve">icipantes, con función de </w:t>
      </w:r>
      <w:r w:rsidRPr="001A72AB">
        <w:rPr>
          <w:rFonts w:ascii="Times New Roman" w:hAnsi="Times New Roman" w:cs="Times New Roman"/>
          <w:sz w:val="24"/>
        </w:rPr>
        <w:t>proporcionar entretenimiento y diversión, aunque también puede cumplir con un papel educativo.</w:t>
      </w:r>
    </w:p>
    <w:p w:rsidR="001A72AB" w:rsidRDefault="001A72AB" w:rsidP="001A72AB">
      <w:pPr>
        <w:rPr>
          <w:rFonts w:ascii="Times New Roman" w:hAnsi="Times New Roman" w:cs="Times New Roman"/>
          <w:sz w:val="28"/>
        </w:rPr>
      </w:pPr>
      <w:r w:rsidRPr="001A72AB">
        <w:rPr>
          <w:rFonts w:ascii="Times New Roman" w:hAnsi="Times New Roman" w:cs="Times New Roman"/>
          <w:sz w:val="28"/>
        </w:rPr>
        <w:t>¿</w:t>
      </w:r>
      <w:r w:rsidRPr="001A72AB">
        <w:rPr>
          <w:rFonts w:ascii="Times New Roman" w:hAnsi="Times New Roman" w:cs="Times New Roman"/>
          <w:sz w:val="28"/>
          <w:u w:val="single"/>
        </w:rPr>
        <w:t>Qué es el juego motriz?</w:t>
      </w:r>
    </w:p>
    <w:p w:rsidR="001A72AB" w:rsidRDefault="001A72AB" w:rsidP="001A72AB">
      <w:pPr>
        <w:rPr>
          <w:rFonts w:ascii="Times New Roman" w:hAnsi="Times New Roman" w:cs="Times New Roman"/>
          <w:sz w:val="24"/>
        </w:rPr>
      </w:pPr>
      <w:r>
        <w:rPr>
          <w:rFonts w:ascii="Times New Roman" w:hAnsi="Times New Roman" w:cs="Times New Roman"/>
          <w:sz w:val="24"/>
        </w:rPr>
        <w:t>S</w:t>
      </w:r>
      <w:r w:rsidRPr="001A72AB">
        <w:rPr>
          <w:rFonts w:ascii="Times New Roman" w:hAnsi="Times New Roman" w:cs="Times New Roman"/>
          <w:sz w:val="24"/>
        </w:rPr>
        <w:t>on los que permiten el ejercicio de los esquemas de acción y decisión motriz, de las habilidades y destrezas adquiridas, a la vez que el despliegue de las capacidades y necesidades orgánicas, perceptivas, simbólicas, expresivas, creativas y en las más diversas</w:t>
      </w:r>
      <w:r>
        <w:rPr>
          <w:rFonts w:ascii="Times New Roman" w:hAnsi="Times New Roman" w:cs="Times New Roman"/>
          <w:sz w:val="24"/>
        </w:rPr>
        <w:t>.</w:t>
      </w:r>
    </w:p>
    <w:p w:rsidR="001A72AB" w:rsidRDefault="001A72AB" w:rsidP="001A72AB">
      <w:pPr>
        <w:rPr>
          <w:rFonts w:ascii="Times New Roman" w:hAnsi="Times New Roman" w:cs="Times New Roman"/>
          <w:sz w:val="24"/>
        </w:rPr>
      </w:pPr>
      <w:r>
        <w:rPr>
          <w:rFonts w:ascii="Times New Roman" w:hAnsi="Times New Roman" w:cs="Times New Roman"/>
          <w:sz w:val="24"/>
        </w:rPr>
        <w:t>Explicación: Son los</w:t>
      </w:r>
      <w:r w:rsidRPr="001A72AB">
        <w:rPr>
          <w:rFonts w:ascii="Times New Roman" w:hAnsi="Times New Roman" w:cs="Times New Roman"/>
          <w:sz w:val="24"/>
        </w:rPr>
        <w:t xml:space="preserve"> juegos motri</w:t>
      </w:r>
      <w:r>
        <w:rPr>
          <w:rFonts w:ascii="Times New Roman" w:hAnsi="Times New Roman" w:cs="Times New Roman"/>
          <w:sz w:val="24"/>
        </w:rPr>
        <w:t xml:space="preserve">ces ya sea </w:t>
      </w:r>
      <w:r w:rsidRPr="001A72AB">
        <w:rPr>
          <w:rFonts w:ascii="Times New Roman" w:hAnsi="Times New Roman" w:cs="Times New Roman"/>
          <w:sz w:val="24"/>
        </w:rPr>
        <w:t>e</w:t>
      </w:r>
      <w:r>
        <w:rPr>
          <w:rFonts w:ascii="Times New Roman" w:hAnsi="Times New Roman" w:cs="Times New Roman"/>
          <w:sz w:val="24"/>
        </w:rPr>
        <w:t xml:space="preserve">n educación física, </w:t>
      </w:r>
      <w:r w:rsidRPr="001A72AB">
        <w:rPr>
          <w:rFonts w:ascii="Times New Roman" w:hAnsi="Times New Roman" w:cs="Times New Roman"/>
          <w:sz w:val="24"/>
        </w:rPr>
        <w:t>que ponen en funcionamiento todo e</w:t>
      </w:r>
      <w:r>
        <w:rPr>
          <w:rFonts w:ascii="Times New Roman" w:hAnsi="Times New Roman" w:cs="Times New Roman"/>
          <w:sz w:val="24"/>
        </w:rPr>
        <w:t xml:space="preserve">l sistema motriz del cuerpo. Por </w:t>
      </w:r>
      <w:r w:rsidRPr="001A72AB">
        <w:rPr>
          <w:rFonts w:ascii="Times New Roman" w:hAnsi="Times New Roman" w:cs="Times New Roman"/>
          <w:sz w:val="24"/>
        </w:rPr>
        <w:t>ejemplos de desempeño motriz se</w:t>
      </w:r>
      <w:r>
        <w:rPr>
          <w:rFonts w:ascii="Times New Roman" w:hAnsi="Times New Roman" w:cs="Times New Roman"/>
          <w:sz w:val="24"/>
        </w:rPr>
        <w:t>ncillo pueden ser el d</w:t>
      </w:r>
      <w:r w:rsidRPr="001A72AB">
        <w:rPr>
          <w:rFonts w:ascii="Times New Roman" w:hAnsi="Times New Roman" w:cs="Times New Roman"/>
          <w:sz w:val="24"/>
        </w:rPr>
        <w:t>esplazarse.</w:t>
      </w:r>
    </w:p>
    <w:p w:rsidR="001A72AB" w:rsidRPr="001A72AB" w:rsidRDefault="001A72AB" w:rsidP="001A72AB">
      <w:pPr>
        <w:rPr>
          <w:rFonts w:ascii="Times New Roman" w:hAnsi="Times New Roman" w:cs="Times New Roman"/>
          <w:sz w:val="28"/>
          <w:u w:val="single"/>
        </w:rPr>
      </w:pPr>
      <w:r w:rsidRPr="001A72AB">
        <w:rPr>
          <w:rFonts w:ascii="Times New Roman" w:hAnsi="Times New Roman" w:cs="Times New Roman"/>
          <w:sz w:val="28"/>
          <w:u w:val="single"/>
        </w:rPr>
        <w:t xml:space="preserve">Diferentes tipos de juegos </w:t>
      </w:r>
    </w:p>
    <w:p w:rsidR="001A72AB" w:rsidRDefault="001A72AB" w:rsidP="001A72AB">
      <w:pPr>
        <w:rPr>
          <w:rFonts w:ascii="Times New Roman" w:hAnsi="Times New Roman" w:cs="Times New Roman"/>
          <w:sz w:val="24"/>
        </w:rPr>
      </w:pPr>
      <w:r>
        <w:rPr>
          <w:rFonts w:ascii="Times New Roman" w:hAnsi="Times New Roman" w:cs="Times New Roman"/>
          <w:sz w:val="24"/>
        </w:rPr>
        <w:t>Los juegos psicomotores;</w:t>
      </w:r>
      <w:bookmarkStart w:id="0" w:name="_GoBack"/>
      <w:bookmarkEnd w:id="0"/>
    </w:p>
    <w:p w:rsidR="001A72AB" w:rsidRDefault="001A72AB" w:rsidP="001A72AB">
      <w:pPr>
        <w:pStyle w:val="Prrafodelista"/>
        <w:numPr>
          <w:ilvl w:val="0"/>
          <w:numId w:val="2"/>
        </w:numPr>
        <w:rPr>
          <w:rFonts w:ascii="Times New Roman" w:hAnsi="Times New Roman" w:cs="Times New Roman"/>
          <w:sz w:val="24"/>
        </w:rPr>
      </w:pPr>
      <w:r w:rsidRPr="001A72AB">
        <w:rPr>
          <w:rFonts w:ascii="Times New Roman" w:hAnsi="Times New Roman" w:cs="Times New Roman"/>
          <w:sz w:val="24"/>
        </w:rPr>
        <w:t>Los juegos de conocimiento corporal.</w:t>
      </w:r>
    </w:p>
    <w:p w:rsidR="001A72AB" w:rsidRDefault="001A72AB" w:rsidP="001A72AB">
      <w:pPr>
        <w:pStyle w:val="Prrafodelista"/>
        <w:numPr>
          <w:ilvl w:val="0"/>
          <w:numId w:val="2"/>
        </w:numPr>
        <w:rPr>
          <w:rFonts w:ascii="Times New Roman" w:hAnsi="Times New Roman" w:cs="Times New Roman"/>
          <w:sz w:val="24"/>
        </w:rPr>
      </w:pPr>
      <w:r w:rsidRPr="001A72AB">
        <w:rPr>
          <w:rFonts w:ascii="Times New Roman" w:hAnsi="Times New Roman" w:cs="Times New Roman"/>
          <w:sz w:val="24"/>
        </w:rPr>
        <w:t>Los juegos motores.</w:t>
      </w:r>
    </w:p>
    <w:p w:rsidR="001A72AB" w:rsidRDefault="001A72AB" w:rsidP="001A72AB">
      <w:pPr>
        <w:pStyle w:val="Prrafodelista"/>
        <w:numPr>
          <w:ilvl w:val="0"/>
          <w:numId w:val="2"/>
        </w:numPr>
        <w:rPr>
          <w:rFonts w:ascii="Times New Roman" w:hAnsi="Times New Roman" w:cs="Times New Roman"/>
          <w:sz w:val="24"/>
        </w:rPr>
      </w:pPr>
      <w:r w:rsidRPr="001A72AB">
        <w:rPr>
          <w:rFonts w:ascii="Times New Roman" w:hAnsi="Times New Roman" w:cs="Times New Roman"/>
          <w:sz w:val="24"/>
        </w:rPr>
        <w:t>Los juegos sensoriales.</w:t>
      </w:r>
    </w:p>
    <w:p w:rsidR="001A72AB" w:rsidRDefault="001A72AB" w:rsidP="001A72AB">
      <w:pPr>
        <w:pStyle w:val="Prrafodelista"/>
        <w:numPr>
          <w:ilvl w:val="0"/>
          <w:numId w:val="2"/>
        </w:numPr>
        <w:rPr>
          <w:rFonts w:ascii="Times New Roman" w:hAnsi="Times New Roman" w:cs="Times New Roman"/>
          <w:sz w:val="24"/>
        </w:rPr>
      </w:pPr>
      <w:r w:rsidRPr="001A72AB">
        <w:rPr>
          <w:rFonts w:ascii="Times New Roman" w:hAnsi="Times New Roman" w:cs="Times New Roman"/>
          <w:sz w:val="24"/>
        </w:rPr>
        <w:t>Los juegos de condición física.</w:t>
      </w:r>
    </w:p>
    <w:p w:rsidR="001A72AB" w:rsidRDefault="001A72AB" w:rsidP="001A72AB">
      <w:pPr>
        <w:rPr>
          <w:rFonts w:ascii="Times New Roman" w:hAnsi="Times New Roman" w:cs="Times New Roman"/>
          <w:sz w:val="24"/>
        </w:rPr>
      </w:pPr>
      <w:r>
        <w:rPr>
          <w:rFonts w:ascii="Times New Roman" w:hAnsi="Times New Roman" w:cs="Times New Roman"/>
          <w:sz w:val="24"/>
        </w:rPr>
        <w:t xml:space="preserve">Los juegos cognitivos </w:t>
      </w:r>
    </w:p>
    <w:p w:rsidR="001A72AB" w:rsidRPr="001A72AB" w:rsidRDefault="001A72AB" w:rsidP="001A72AB">
      <w:pPr>
        <w:pStyle w:val="Prrafodelista"/>
        <w:numPr>
          <w:ilvl w:val="0"/>
          <w:numId w:val="3"/>
        </w:numPr>
        <w:rPr>
          <w:rFonts w:ascii="Times New Roman" w:hAnsi="Times New Roman" w:cs="Times New Roman"/>
          <w:sz w:val="24"/>
        </w:rPr>
      </w:pPr>
      <w:r w:rsidRPr="001A72AB">
        <w:rPr>
          <w:rFonts w:ascii="Times New Roman" w:hAnsi="Times New Roman" w:cs="Times New Roman"/>
          <w:sz w:val="24"/>
        </w:rPr>
        <w:t xml:space="preserve">Los </w:t>
      </w:r>
      <w:r w:rsidRPr="001A72AB">
        <w:rPr>
          <w:rFonts w:ascii="Times New Roman" w:hAnsi="Times New Roman" w:cs="Times New Roman"/>
          <w:sz w:val="24"/>
        </w:rPr>
        <w:t>juegos manipulativos</w:t>
      </w:r>
      <w:r w:rsidRPr="001A72AB">
        <w:rPr>
          <w:rFonts w:ascii="Times New Roman" w:hAnsi="Times New Roman" w:cs="Times New Roman"/>
          <w:sz w:val="24"/>
        </w:rPr>
        <w:t>, entre los cuales se encuentra el juego de construcción.</w:t>
      </w:r>
    </w:p>
    <w:p w:rsidR="001A72AB" w:rsidRPr="001A72AB" w:rsidRDefault="001A72AB" w:rsidP="001A72AB">
      <w:pPr>
        <w:pStyle w:val="Prrafodelista"/>
        <w:numPr>
          <w:ilvl w:val="0"/>
          <w:numId w:val="3"/>
        </w:numPr>
        <w:rPr>
          <w:rFonts w:ascii="Times New Roman" w:hAnsi="Times New Roman" w:cs="Times New Roman"/>
          <w:sz w:val="24"/>
        </w:rPr>
      </w:pPr>
      <w:r w:rsidRPr="001A72AB">
        <w:rPr>
          <w:rFonts w:ascii="Times New Roman" w:hAnsi="Times New Roman" w:cs="Times New Roman"/>
          <w:sz w:val="24"/>
        </w:rPr>
        <w:t>El juego exploratorio o de descubrimiento.</w:t>
      </w:r>
    </w:p>
    <w:p w:rsidR="001A72AB" w:rsidRDefault="001A72AB" w:rsidP="001A72AB">
      <w:pPr>
        <w:pStyle w:val="Prrafodelista"/>
        <w:numPr>
          <w:ilvl w:val="0"/>
          <w:numId w:val="3"/>
        </w:numPr>
        <w:rPr>
          <w:rFonts w:ascii="Times New Roman" w:hAnsi="Times New Roman" w:cs="Times New Roman"/>
          <w:sz w:val="24"/>
        </w:rPr>
      </w:pPr>
      <w:r w:rsidRPr="001A72AB">
        <w:rPr>
          <w:rFonts w:ascii="Times New Roman" w:hAnsi="Times New Roman" w:cs="Times New Roman"/>
          <w:sz w:val="24"/>
        </w:rPr>
        <w:t>Otros juegos que ayudan al desarrollo de las capacidades cognitivas son los de atención y memoria, los juegos imaginativos y los juegos lingüísticos.</w:t>
      </w:r>
    </w:p>
    <w:p w:rsidR="001A72AB" w:rsidRDefault="001A72AB" w:rsidP="001A72AB">
      <w:pPr>
        <w:rPr>
          <w:rFonts w:ascii="Times New Roman" w:hAnsi="Times New Roman" w:cs="Times New Roman"/>
          <w:sz w:val="24"/>
        </w:rPr>
      </w:pPr>
      <w:r>
        <w:rPr>
          <w:rFonts w:ascii="Times New Roman" w:hAnsi="Times New Roman" w:cs="Times New Roman"/>
          <w:sz w:val="24"/>
        </w:rPr>
        <w:t>Los juegos sociales</w:t>
      </w:r>
    </w:p>
    <w:p w:rsidR="001A72AB" w:rsidRDefault="001A72AB" w:rsidP="001A72AB">
      <w:pPr>
        <w:rPr>
          <w:rFonts w:ascii="Times New Roman" w:hAnsi="Times New Roman" w:cs="Times New Roman"/>
          <w:sz w:val="24"/>
        </w:rPr>
      </w:pPr>
      <w:r>
        <w:rPr>
          <w:rFonts w:ascii="Times New Roman" w:hAnsi="Times New Roman" w:cs="Times New Roman"/>
          <w:sz w:val="24"/>
        </w:rPr>
        <w:t>Los juegos afectivos –emocionales</w:t>
      </w:r>
    </w:p>
    <w:p w:rsidR="001A72AB" w:rsidRPr="001A72AB" w:rsidRDefault="001A72AB" w:rsidP="001A72AB">
      <w:pPr>
        <w:rPr>
          <w:rFonts w:ascii="Times New Roman" w:hAnsi="Times New Roman" w:cs="Times New Roman"/>
          <w:sz w:val="24"/>
        </w:rPr>
      </w:pPr>
      <w:r>
        <w:rPr>
          <w:rFonts w:ascii="Times New Roman" w:hAnsi="Times New Roman" w:cs="Times New Roman"/>
          <w:sz w:val="24"/>
        </w:rPr>
        <w:t xml:space="preserve">Explicación: estas </w:t>
      </w:r>
      <w:r w:rsidRPr="001A72AB">
        <w:rPr>
          <w:rFonts w:ascii="Times New Roman" w:hAnsi="Times New Roman" w:cs="Times New Roman"/>
          <w:sz w:val="24"/>
        </w:rPr>
        <w:t>clasificaciones están hechas para orientar y ayudar a los educadores</w:t>
      </w:r>
      <w:r>
        <w:rPr>
          <w:rFonts w:ascii="Times New Roman" w:hAnsi="Times New Roman" w:cs="Times New Roman"/>
          <w:sz w:val="24"/>
        </w:rPr>
        <w:t>.</w:t>
      </w:r>
    </w:p>
    <w:sectPr w:rsidR="001A72AB" w:rsidRPr="001A72AB" w:rsidSect="00F51E35">
      <w:pgSz w:w="12240" w:h="15840"/>
      <w:pgMar w:top="1417" w:right="1701" w:bottom="1417" w:left="1701" w:header="708" w:footer="708" w:gutter="0"/>
      <w:pgBorders w:offsetFrom="page">
        <w:top w:val="single" w:sz="4" w:space="24" w:color="262626" w:themeColor="text1" w:themeTint="D9"/>
        <w:left w:val="single" w:sz="4" w:space="24" w:color="262626" w:themeColor="text1" w:themeTint="D9"/>
        <w:bottom w:val="single" w:sz="4" w:space="24" w:color="262626" w:themeColor="text1" w:themeTint="D9"/>
        <w:right w:val="single" w:sz="4" w:space="24" w:color="262626" w:themeColor="text1" w:themeTint="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8DB"/>
    <w:multiLevelType w:val="hybridMultilevel"/>
    <w:tmpl w:val="9E22EEAA"/>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 w15:restartNumberingAfterBreak="0">
    <w:nsid w:val="21155B7D"/>
    <w:multiLevelType w:val="hybridMultilevel"/>
    <w:tmpl w:val="2B22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3241B7"/>
    <w:multiLevelType w:val="hybridMultilevel"/>
    <w:tmpl w:val="894ED49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35"/>
    <w:rsid w:val="001A72AB"/>
    <w:rsid w:val="00600335"/>
    <w:rsid w:val="00F51E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EDCE"/>
  <w15:chartTrackingRefBased/>
  <w15:docId w15:val="{33EAD6CC-10A2-4525-B89A-D0C83A5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1E35"/>
    <w:rPr>
      <w:rFonts w:ascii="Times New Roman" w:hAnsi="Times New Roman" w:cs="Times New Roman"/>
      <w:sz w:val="24"/>
      <w:szCs w:val="24"/>
    </w:rPr>
  </w:style>
  <w:style w:type="paragraph" w:styleId="Prrafodelista">
    <w:name w:val="List Paragraph"/>
    <w:basedOn w:val="Normal"/>
    <w:uiPriority w:val="34"/>
    <w:qFormat/>
    <w:rsid w:val="001A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2021-09-09T16:38:00Z</dcterms:created>
  <dcterms:modified xsi:type="dcterms:W3CDTF">2021-09-09T16:59:00Z</dcterms:modified>
</cp:coreProperties>
</file>