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CF9AC" w14:textId="054C4626" w:rsidR="00B72931" w:rsidRPr="004437F0" w:rsidRDefault="00E77FA8" w:rsidP="004437F0">
      <w:pPr>
        <w:jc w:val="center"/>
        <w:rPr>
          <w:rFonts w:ascii="Century Gothic" w:hAnsi="Century Gothic"/>
          <w:b/>
          <w:bCs/>
          <w:sz w:val="28"/>
          <w:szCs w:val="28"/>
        </w:rPr>
      </w:pPr>
      <w:r w:rsidRPr="004437F0">
        <w:rPr>
          <w:rFonts w:ascii="Century Gothic" w:hAnsi="Century Gothic"/>
          <w:b/>
          <w:bCs/>
          <w:noProof/>
          <w:lang w:eastAsia="es-MX"/>
        </w:rPr>
        <w:drawing>
          <wp:anchor distT="0" distB="0" distL="114300" distR="114300" simplePos="0" relativeHeight="251658240" behindDoc="0" locked="0" layoutInCell="1" allowOverlap="1" wp14:anchorId="1F7492F9" wp14:editId="43188D23">
            <wp:simplePos x="0" y="0"/>
            <wp:positionH relativeFrom="margin">
              <wp:posOffset>-527685</wp:posOffset>
            </wp:positionH>
            <wp:positionV relativeFrom="margin">
              <wp:posOffset>-422910</wp:posOffset>
            </wp:positionV>
            <wp:extent cx="809625" cy="1028224"/>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809625" cy="1028224"/>
                    </a:xfrm>
                    <a:prstGeom prst="rect">
                      <a:avLst/>
                    </a:prstGeom>
                  </pic:spPr>
                </pic:pic>
              </a:graphicData>
            </a:graphic>
            <wp14:sizeRelH relativeFrom="margin">
              <wp14:pctWidth>0</wp14:pctWidth>
            </wp14:sizeRelH>
            <wp14:sizeRelV relativeFrom="margin">
              <wp14:pctHeight>0</wp14:pctHeight>
            </wp14:sizeRelV>
          </wp:anchor>
        </w:drawing>
      </w:r>
      <w:r w:rsidRPr="004437F0">
        <w:rPr>
          <w:rFonts w:ascii="Century Gothic" w:hAnsi="Century Gothic"/>
          <w:b/>
          <w:bCs/>
          <w:sz w:val="28"/>
          <w:szCs w:val="28"/>
        </w:rPr>
        <w:t xml:space="preserve">Escuela Normal de </w:t>
      </w:r>
      <w:r w:rsidR="00FE3E6F" w:rsidRPr="004437F0">
        <w:rPr>
          <w:rFonts w:ascii="Century Gothic" w:hAnsi="Century Gothic"/>
          <w:b/>
          <w:bCs/>
          <w:sz w:val="28"/>
          <w:szCs w:val="28"/>
        </w:rPr>
        <w:t>Educación</w:t>
      </w:r>
      <w:r w:rsidRPr="004437F0">
        <w:rPr>
          <w:rFonts w:ascii="Century Gothic" w:hAnsi="Century Gothic"/>
          <w:b/>
          <w:bCs/>
          <w:sz w:val="28"/>
          <w:szCs w:val="28"/>
        </w:rPr>
        <w:t xml:space="preserve"> Preescolar del Estado.</w:t>
      </w:r>
    </w:p>
    <w:p w14:paraId="17CC8878" w14:textId="5285472E" w:rsidR="00E77FA8" w:rsidRPr="004437F0" w:rsidRDefault="00E77FA8" w:rsidP="004437F0">
      <w:pPr>
        <w:jc w:val="center"/>
        <w:rPr>
          <w:rFonts w:ascii="Century Gothic" w:hAnsi="Century Gothic"/>
          <w:b/>
          <w:bCs/>
          <w:sz w:val="24"/>
          <w:szCs w:val="24"/>
        </w:rPr>
      </w:pPr>
      <w:r w:rsidRPr="004437F0">
        <w:rPr>
          <w:rFonts w:ascii="Century Gothic" w:hAnsi="Century Gothic"/>
          <w:b/>
          <w:bCs/>
          <w:sz w:val="24"/>
          <w:szCs w:val="24"/>
        </w:rPr>
        <w:t>Licenciatura en Educación Preescolar</w:t>
      </w:r>
    </w:p>
    <w:p w14:paraId="38D5553D" w14:textId="6DFA6B10" w:rsidR="00E77FA8" w:rsidRPr="004437F0" w:rsidRDefault="00E77FA8" w:rsidP="004437F0">
      <w:pPr>
        <w:jc w:val="center"/>
        <w:rPr>
          <w:rFonts w:ascii="Century Gothic" w:hAnsi="Century Gothic"/>
          <w:b/>
          <w:bCs/>
          <w:sz w:val="24"/>
          <w:szCs w:val="24"/>
        </w:rPr>
      </w:pPr>
      <w:r w:rsidRPr="004437F0">
        <w:rPr>
          <w:rFonts w:ascii="Century Gothic" w:hAnsi="Century Gothic"/>
          <w:b/>
          <w:bCs/>
          <w:sz w:val="24"/>
          <w:szCs w:val="24"/>
        </w:rPr>
        <w:t>Ciclo 2021-2022</w:t>
      </w:r>
    </w:p>
    <w:p w14:paraId="3AEA41DE" w14:textId="47EDC1A2" w:rsidR="00E77FA8" w:rsidRDefault="00E77FA8">
      <w:pPr>
        <w:rPr>
          <w:rFonts w:ascii="Century Gothic" w:hAnsi="Century Gothic"/>
        </w:rPr>
      </w:pPr>
    </w:p>
    <w:p w14:paraId="4786D547" w14:textId="5CF92D5F" w:rsidR="00E77FA8" w:rsidRDefault="00E77FA8" w:rsidP="005627FD">
      <w:pPr>
        <w:jc w:val="center"/>
        <w:rPr>
          <w:rFonts w:ascii="Century Gothic" w:hAnsi="Century Gothic"/>
          <w:sz w:val="24"/>
          <w:szCs w:val="24"/>
        </w:rPr>
      </w:pPr>
      <w:r w:rsidRPr="004437F0">
        <w:rPr>
          <w:rFonts w:ascii="Century Gothic" w:hAnsi="Century Gothic"/>
          <w:sz w:val="24"/>
          <w:szCs w:val="24"/>
        </w:rPr>
        <w:t xml:space="preserve">Curso: </w:t>
      </w:r>
      <w:r w:rsidR="005627FD">
        <w:rPr>
          <w:rFonts w:ascii="Century Gothic" w:hAnsi="Century Gothic"/>
          <w:sz w:val="24"/>
          <w:szCs w:val="24"/>
        </w:rPr>
        <w:t xml:space="preserve">Lenguaje y Alfabetización </w:t>
      </w:r>
    </w:p>
    <w:p w14:paraId="5E4E8B26" w14:textId="07593C38" w:rsidR="005627FD" w:rsidRPr="004437F0" w:rsidRDefault="005627FD" w:rsidP="005627FD">
      <w:pPr>
        <w:jc w:val="center"/>
        <w:rPr>
          <w:rFonts w:ascii="Century Gothic" w:hAnsi="Century Gothic"/>
          <w:sz w:val="24"/>
          <w:szCs w:val="24"/>
        </w:rPr>
      </w:pPr>
      <w:r>
        <w:rPr>
          <w:rFonts w:ascii="Century Gothic" w:hAnsi="Century Gothic"/>
          <w:sz w:val="24"/>
          <w:szCs w:val="24"/>
        </w:rPr>
        <w:t xml:space="preserve">Prof. Narciso </w:t>
      </w:r>
      <w:r w:rsidR="00336ED7">
        <w:rPr>
          <w:rFonts w:ascii="Century Gothic" w:hAnsi="Century Gothic"/>
          <w:sz w:val="24"/>
          <w:szCs w:val="24"/>
        </w:rPr>
        <w:t>Rodríguez</w:t>
      </w:r>
      <w:r>
        <w:rPr>
          <w:rFonts w:ascii="Century Gothic" w:hAnsi="Century Gothic"/>
          <w:sz w:val="24"/>
          <w:szCs w:val="24"/>
        </w:rPr>
        <w:t xml:space="preserve"> Espinosa</w:t>
      </w:r>
    </w:p>
    <w:p w14:paraId="239C9139" w14:textId="223BDF83" w:rsidR="004F2EFA" w:rsidRDefault="004F2EFA" w:rsidP="004437F0">
      <w:pPr>
        <w:jc w:val="center"/>
        <w:rPr>
          <w:rFonts w:ascii="Century Gothic" w:hAnsi="Century Gothic"/>
          <w:sz w:val="24"/>
          <w:szCs w:val="24"/>
        </w:rPr>
      </w:pPr>
    </w:p>
    <w:p w14:paraId="2B129895" w14:textId="1FC13793" w:rsidR="00570DCA" w:rsidRPr="00570DCA" w:rsidRDefault="004F7EE2" w:rsidP="004437F0">
      <w:pPr>
        <w:jc w:val="center"/>
        <w:rPr>
          <w:rFonts w:ascii="Century Gothic" w:hAnsi="Century Gothic"/>
          <w:b/>
          <w:bCs/>
          <w:sz w:val="24"/>
          <w:szCs w:val="24"/>
        </w:rPr>
      </w:pPr>
      <w:r w:rsidRPr="00570DCA">
        <w:rPr>
          <w:rFonts w:ascii="Century Gothic" w:hAnsi="Century Gothic"/>
          <w:b/>
          <w:bCs/>
          <w:sz w:val="24"/>
          <w:szCs w:val="24"/>
        </w:rPr>
        <w:t xml:space="preserve">UNIDAD 1 </w:t>
      </w:r>
      <w:r w:rsidR="00570DCA" w:rsidRPr="00570DCA">
        <w:rPr>
          <w:rFonts w:ascii="Century Gothic" w:hAnsi="Century Gothic"/>
          <w:b/>
          <w:bCs/>
          <w:sz w:val="24"/>
          <w:szCs w:val="24"/>
        </w:rPr>
        <w:t>Diversas Concepciones sobre la enseñanza del lenguaje escrito.</w:t>
      </w:r>
    </w:p>
    <w:p w14:paraId="3557F991" w14:textId="77777777" w:rsidR="00570DCA" w:rsidRDefault="00570DCA" w:rsidP="004437F0">
      <w:pPr>
        <w:jc w:val="center"/>
        <w:rPr>
          <w:rFonts w:ascii="Century Gothic" w:hAnsi="Century Gothic"/>
          <w:sz w:val="24"/>
          <w:szCs w:val="24"/>
        </w:rPr>
      </w:pPr>
    </w:p>
    <w:p w14:paraId="6DFA7AE8" w14:textId="306BDF08" w:rsidR="00B70D8D" w:rsidRDefault="005627FD" w:rsidP="004437F0">
      <w:pPr>
        <w:jc w:val="center"/>
        <w:rPr>
          <w:rFonts w:ascii="Century Gothic" w:hAnsi="Century Gothic"/>
          <w:sz w:val="24"/>
          <w:szCs w:val="24"/>
        </w:rPr>
      </w:pPr>
      <w:r>
        <w:rPr>
          <w:rFonts w:ascii="Century Gothic" w:hAnsi="Century Gothic"/>
          <w:sz w:val="24"/>
          <w:szCs w:val="24"/>
        </w:rPr>
        <w:t xml:space="preserve">Concepto de Alfabetización </w:t>
      </w:r>
    </w:p>
    <w:p w14:paraId="180F5A7D" w14:textId="77777777" w:rsidR="00B70D8D" w:rsidRPr="004437F0" w:rsidRDefault="00B70D8D" w:rsidP="00570DCA">
      <w:pPr>
        <w:rPr>
          <w:rFonts w:ascii="Century Gothic" w:hAnsi="Century Gothic"/>
          <w:sz w:val="24"/>
          <w:szCs w:val="24"/>
        </w:rPr>
      </w:pPr>
    </w:p>
    <w:p w14:paraId="6567DE8E" w14:textId="55F1D805" w:rsidR="005627FD" w:rsidRDefault="00965C71" w:rsidP="004437F0">
      <w:pPr>
        <w:jc w:val="center"/>
        <w:rPr>
          <w:rFonts w:ascii="Century Gothic" w:hAnsi="Century Gothic"/>
          <w:b/>
          <w:bCs/>
          <w:sz w:val="24"/>
          <w:szCs w:val="24"/>
        </w:rPr>
      </w:pPr>
      <w:r w:rsidRPr="004437F0">
        <w:rPr>
          <w:rFonts w:ascii="Century Gothic" w:hAnsi="Century Gothic"/>
          <w:b/>
          <w:bCs/>
          <w:sz w:val="24"/>
          <w:szCs w:val="24"/>
        </w:rPr>
        <w:t>Alumna</w:t>
      </w:r>
      <w:r w:rsidR="005627FD">
        <w:rPr>
          <w:rFonts w:ascii="Century Gothic" w:hAnsi="Century Gothic"/>
          <w:b/>
          <w:bCs/>
          <w:sz w:val="24"/>
          <w:szCs w:val="24"/>
        </w:rPr>
        <w:t>s</w:t>
      </w:r>
    </w:p>
    <w:p w14:paraId="1C051B56" w14:textId="39F9128E" w:rsidR="00965C71" w:rsidRDefault="00965C71" w:rsidP="004437F0">
      <w:pPr>
        <w:jc w:val="center"/>
        <w:rPr>
          <w:rFonts w:ascii="Century Gothic" w:hAnsi="Century Gothic"/>
          <w:b/>
          <w:bCs/>
          <w:sz w:val="24"/>
          <w:szCs w:val="24"/>
        </w:rPr>
      </w:pPr>
      <w:r w:rsidRPr="004437F0">
        <w:rPr>
          <w:rFonts w:ascii="Century Gothic" w:hAnsi="Century Gothic"/>
          <w:b/>
          <w:bCs/>
          <w:sz w:val="24"/>
          <w:szCs w:val="24"/>
        </w:rPr>
        <w:t xml:space="preserve">12. Mariana Martinez </w:t>
      </w:r>
      <w:proofErr w:type="spellStart"/>
      <w:r w:rsidRPr="004437F0">
        <w:rPr>
          <w:rFonts w:ascii="Century Gothic" w:hAnsi="Century Gothic"/>
          <w:b/>
          <w:bCs/>
          <w:sz w:val="24"/>
          <w:szCs w:val="24"/>
        </w:rPr>
        <w:t>Marin</w:t>
      </w:r>
      <w:proofErr w:type="spellEnd"/>
    </w:p>
    <w:p w14:paraId="2349AA27" w14:textId="29B9D4A5" w:rsidR="005627FD" w:rsidRDefault="004F7EE2" w:rsidP="004437F0">
      <w:pPr>
        <w:jc w:val="center"/>
        <w:rPr>
          <w:rFonts w:ascii="Century Gothic" w:hAnsi="Century Gothic"/>
          <w:b/>
          <w:bCs/>
          <w:sz w:val="24"/>
          <w:szCs w:val="24"/>
        </w:rPr>
      </w:pPr>
      <w:r>
        <w:rPr>
          <w:rFonts w:ascii="Century Gothic" w:hAnsi="Century Gothic"/>
          <w:b/>
          <w:bCs/>
          <w:sz w:val="24"/>
          <w:szCs w:val="24"/>
        </w:rPr>
        <w:t xml:space="preserve">17. Susana Rosas </w:t>
      </w:r>
      <w:r w:rsidR="00336ED7">
        <w:rPr>
          <w:rFonts w:ascii="Century Gothic" w:hAnsi="Century Gothic"/>
          <w:b/>
          <w:bCs/>
          <w:sz w:val="24"/>
          <w:szCs w:val="24"/>
        </w:rPr>
        <w:t>López</w:t>
      </w:r>
    </w:p>
    <w:p w14:paraId="15C040A2" w14:textId="77777777" w:rsidR="004F7EE2" w:rsidRPr="004437F0" w:rsidRDefault="004F7EE2" w:rsidP="004437F0">
      <w:pPr>
        <w:jc w:val="center"/>
        <w:rPr>
          <w:rFonts w:ascii="Century Gothic" w:hAnsi="Century Gothic"/>
          <w:b/>
          <w:bCs/>
          <w:sz w:val="24"/>
          <w:szCs w:val="24"/>
        </w:rPr>
      </w:pPr>
    </w:p>
    <w:p w14:paraId="0AAC7D09" w14:textId="79A47765" w:rsidR="00965C71" w:rsidRPr="004437F0" w:rsidRDefault="00965C71" w:rsidP="004437F0">
      <w:pPr>
        <w:jc w:val="center"/>
        <w:rPr>
          <w:rFonts w:ascii="Century Gothic" w:hAnsi="Century Gothic"/>
          <w:b/>
          <w:bCs/>
          <w:sz w:val="24"/>
          <w:szCs w:val="24"/>
        </w:rPr>
      </w:pPr>
      <w:r w:rsidRPr="004437F0">
        <w:rPr>
          <w:rFonts w:ascii="Century Gothic" w:hAnsi="Century Gothic"/>
          <w:b/>
          <w:bCs/>
          <w:sz w:val="24"/>
          <w:szCs w:val="24"/>
        </w:rPr>
        <w:t>3er Semestre Sección C</w:t>
      </w:r>
    </w:p>
    <w:p w14:paraId="5F2ED32A" w14:textId="4B630650" w:rsidR="00030DF3" w:rsidRDefault="00030DF3" w:rsidP="00B70D8D">
      <w:pPr>
        <w:jc w:val="center"/>
        <w:rPr>
          <w:rFonts w:ascii="Century Gothic" w:hAnsi="Century Gothic"/>
          <w:sz w:val="24"/>
          <w:szCs w:val="24"/>
        </w:rPr>
      </w:pPr>
    </w:p>
    <w:p w14:paraId="30F5FD69" w14:textId="15F3604C" w:rsidR="00570DCA" w:rsidRDefault="00570DCA" w:rsidP="00B70D8D">
      <w:pPr>
        <w:jc w:val="center"/>
        <w:rPr>
          <w:rFonts w:ascii="Century Gothic" w:hAnsi="Century Gothic"/>
          <w:sz w:val="24"/>
          <w:szCs w:val="24"/>
        </w:rPr>
      </w:pPr>
      <w:r>
        <w:rPr>
          <w:rFonts w:ascii="Century Gothic" w:hAnsi="Century Gothic"/>
          <w:sz w:val="24"/>
          <w:szCs w:val="24"/>
        </w:rPr>
        <w:t>COMPETENCIAS DE LA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6E0DD7" w:rsidRPr="006E0DD7" w14:paraId="4101E999" w14:textId="77777777" w:rsidTr="006E0DD7">
        <w:trPr>
          <w:tblCellSpacing w:w="15" w:type="dxa"/>
        </w:trPr>
        <w:tc>
          <w:tcPr>
            <w:tcW w:w="0" w:type="auto"/>
            <w:hideMark/>
          </w:tcPr>
          <w:p w14:paraId="1953DAE9" w14:textId="77777777" w:rsidR="006E0DD7" w:rsidRPr="006E0DD7" w:rsidRDefault="006E0DD7" w:rsidP="006E0DD7">
            <w:pPr>
              <w:pStyle w:val="Prrafodelista"/>
              <w:numPr>
                <w:ilvl w:val="0"/>
                <w:numId w:val="4"/>
              </w:numPr>
              <w:spacing w:after="0" w:line="240" w:lineRule="auto"/>
              <w:rPr>
                <w:rFonts w:ascii="Century Gothic" w:eastAsia="Times New Roman" w:hAnsi="Century Gothic" w:cs="Times New Roman"/>
                <w:color w:val="000000"/>
                <w:sz w:val="24"/>
                <w:szCs w:val="24"/>
                <w:lang w:eastAsia="es-MX"/>
              </w:rPr>
            </w:pPr>
            <w:r w:rsidRPr="006E0DD7">
              <w:rPr>
                <w:rFonts w:ascii="Century Gothic" w:eastAsia="Times New Roman" w:hAnsi="Century Gothic" w:cs="Times New Roman"/>
                <w:color w:val="000000"/>
                <w:sz w:val="24"/>
                <w:szCs w:val="24"/>
                <w:lang w:eastAsia="es-MX"/>
              </w:rPr>
              <w:t>Detecta los procesos de aprendizaje de sus alumnos para favorecer su desarrollo cognitivo y socioemocional.</w:t>
            </w:r>
          </w:p>
        </w:tc>
      </w:tr>
    </w:tbl>
    <w:p w14:paraId="016B5AF8" w14:textId="77777777" w:rsidR="006E0DD7" w:rsidRPr="006E0DD7" w:rsidRDefault="006E0DD7" w:rsidP="006E0DD7">
      <w:pPr>
        <w:spacing w:after="0" w:line="240" w:lineRule="auto"/>
        <w:rPr>
          <w:rFonts w:ascii="Century Gothic" w:eastAsia="Times New Roman" w:hAnsi="Century Gothic"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E0DD7" w:rsidRPr="006E0DD7" w14:paraId="3689C5F8" w14:textId="77777777" w:rsidTr="006E0DD7">
        <w:trPr>
          <w:tblCellSpacing w:w="15" w:type="dxa"/>
        </w:trPr>
        <w:tc>
          <w:tcPr>
            <w:tcW w:w="0" w:type="auto"/>
            <w:hideMark/>
          </w:tcPr>
          <w:p w14:paraId="0E8D7B0B" w14:textId="1918260E" w:rsidR="006E0DD7" w:rsidRPr="006E0DD7" w:rsidRDefault="006E0DD7" w:rsidP="006E0DD7">
            <w:pPr>
              <w:spacing w:after="0" w:line="240" w:lineRule="auto"/>
              <w:ind w:left="60"/>
              <w:jc w:val="both"/>
              <w:rPr>
                <w:rFonts w:ascii="Century Gothic" w:eastAsia="Times New Roman" w:hAnsi="Century Gothic" w:cs="Times New Roman"/>
                <w:color w:val="000000"/>
                <w:sz w:val="24"/>
                <w:szCs w:val="24"/>
                <w:lang w:eastAsia="es-MX"/>
              </w:rPr>
            </w:pPr>
          </w:p>
        </w:tc>
        <w:tc>
          <w:tcPr>
            <w:tcW w:w="0" w:type="auto"/>
            <w:hideMark/>
          </w:tcPr>
          <w:p w14:paraId="64B60925" w14:textId="77777777" w:rsidR="006E0DD7" w:rsidRPr="006E0DD7" w:rsidRDefault="006E0DD7" w:rsidP="006E0DD7">
            <w:pPr>
              <w:pStyle w:val="Prrafodelista"/>
              <w:numPr>
                <w:ilvl w:val="0"/>
                <w:numId w:val="4"/>
              </w:numPr>
              <w:spacing w:after="0" w:line="240" w:lineRule="auto"/>
              <w:rPr>
                <w:rFonts w:ascii="Century Gothic" w:eastAsia="Times New Roman" w:hAnsi="Century Gothic" w:cs="Times New Roman"/>
                <w:color w:val="000000"/>
                <w:sz w:val="24"/>
                <w:szCs w:val="24"/>
                <w:lang w:eastAsia="es-MX"/>
              </w:rPr>
            </w:pPr>
            <w:r w:rsidRPr="006E0DD7">
              <w:rPr>
                <w:rFonts w:ascii="Century Gothic" w:eastAsia="Times New Roman" w:hAnsi="Century Gothic" w:cs="Times New Roman"/>
                <w:color w:val="000000"/>
                <w:sz w:val="24"/>
                <w:szCs w:val="24"/>
                <w:lang w:eastAsia="es-MX"/>
              </w:rPr>
              <w:t>Aplica el plan y programas de estudio para alcanzar los propósitos educativos y contribuir al pleno desenvolvimiento de las capacidades de sus alumnos.</w:t>
            </w:r>
          </w:p>
        </w:tc>
      </w:tr>
    </w:tbl>
    <w:p w14:paraId="5E7C7E14" w14:textId="77777777" w:rsidR="006E0DD7" w:rsidRPr="006E0DD7" w:rsidRDefault="006E0DD7" w:rsidP="006E0DD7">
      <w:pPr>
        <w:spacing w:after="0" w:line="240" w:lineRule="auto"/>
        <w:rPr>
          <w:rFonts w:ascii="Century Gothic" w:eastAsia="Times New Roman" w:hAnsi="Century Gothic"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E0DD7" w:rsidRPr="006E0DD7" w14:paraId="0A084E6E" w14:textId="77777777" w:rsidTr="006E0DD7">
        <w:trPr>
          <w:tblCellSpacing w:w="15" w:type="dxa"/>
        </w:trPr>
        <w:tc>
          <w:tcPr>
            <w:tcW w:w="0" w:type="auto"/>
            <w:hideMark/>
          </w:tcPr>
          <w:p w14:paraId="68FDADF0" w14:textId="130A9C3A" w:rsidR="006E0DD7" w:rsidRPr="006E0DD7" w:rsidRDefault="006E0DD7" w:rsidP="006E0DD7">
            <w:pPr>
              <w:spacing w:after="0" w:line="240" w:lineRule="auto"/>
              <w:ind w:left="60"/>
              <w:jc w:val="both"/>
              <w:rPr>
                <w:rFonts w:ascii="Century Gothic" w:eastAsia="Times New Roman" w:hAnsi="Century Gothic" w:cs="Times New Roman"/>
                <w:color w:val="000000"/>
                <w:sz w:val="24"/>
                <w:szCs w:val="24"/>
                <w:lang w:eastAsia="es-MX"/>
              </w:rPr>
            </w:pPr>
          </w:p>
        </w:tc>
        <w:tc>
          <w:tcPr>
            <w:tcW w:w="0" w:type="auto"/>
            <w:hideMark/>
          </w:tcPr>
          <w:p w14:paraId="6706C6DF" w14:textId="77777777" w:rsidR="006E0DD7" w:rsidRPr="006E0DD7" w:rsidRDefault="006E0DD7" w:rsidP="006E0DD7">
            <w:pPr>
              <w:pStyle w:val="Prrafodelista"/>
              <w:numPr>
                <w:ilvl w:val="0"/>
                <w:numId w:val="4"/>
              </w:numPr>
              <w:spacing w:after="0" w:line="240" w:lineRule="auto"/>
              <w:rPr>
                <w:rFonts w:ascii="Century Gothic" w:eastAsia="Times New Roman" w:hAnsi="Century Gothic" w:cs="Times New Roman"/>
                <w:color w:val="000000"/>
                <w:sz w:val="24"/>
                <w:szCs w:val="24"/>
                <w:lang w:eastAsia="es-MX"/>
              </w:rPr>
            </w:pPr>
            <w:r w:rsidRPr="006E0DD7">
              <w:rPr>
                <w:rFonts w:ascii="Century Gothic" w:eastAsia="Times New Roman" w:hAnsi="Century Gothic"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7A3A551" w14:textId="0C09F46A" w:rsidR="00F412B5" w:rsidRDefault="00F412B5" w:rsidP="006E0DD7">
      <w:pPr>
        <w:rPr>
          <w:rFonts w:ascii="Century Gothic" w:hAnsi="Century Gothic"/>
          <w:color w:val="000000"/>
          <w:sz w:val="24"/>
          <w:szCs w:val="24"/>
        </w:rPr>
      </w:pPr>
    </w:p>
    <w:p w14:paraId="7501B3A1" w14:textId="5D550C57" w:rsidR="00F412B5" w:rsidRPr="00F412B5" w:rsidRDefault="00F412B5" w:rsidP="006E0DD7">
      <w:pPr>
        <w:rPr>
          <w:rFonts w:ascii="Century Gothic" w:hAnsi="Century Gothic"/>
          <w:b/>
          <w:bCs/>
          <w:color w:val="000000"/>
          <w:sz w:val="24"/>
          <w:szCs w:val="24"/>
        </w:rPr>
      </w:pPr>
    </w:p>
    <w:p w14:paraId="544232BA" w14:textId="1790D3BD" w:rsidR="00664119" w:rsidRDefault="00F412B5" w:rsidP="00664119">
      <w:pPr>
        <w:rPr>
          <w:rFonts w:ascii="Century Gothic" w:hAnsi="Century Gothic"/>
          <w:b/>
          <w:bCs/>
          <w:color w:val="000000"/>
          <w:sz w:val="24"/>
          <w:szCs w:val="24"/>
        </w:rPr>
      </w:pPr>
      <w:r w:rsidRPr="00F412B5">
        <w:rPr>
          <w:rFonts w:ascii="Century Gothic" w:hAnsi="Century Gothic"/>
          <w:b/>
          <w:bCs/>
          <w:color w:val="000000"/>
          <w:sz w:val="24"/>
          <w:szCs w:val="24"/>
        </w:rPr>
        <w:t>Saltillo, Coahuila de Zaragoza</w:t>
      </w:r>
      <w:r w:rsidR="00664119">
        <w:rPr>
          <w:rFonts w:ascii="Century Gothic" w:hAnsi="Century Gothic"/>
          <w:b/>
          <w:bCs/>
          <w:color w:val="000000"/>
          <w:sz w:val="24"/>
          <w:szCs w:val="24"/>
        </w:rPr>
        <w:t xml:space="preserve">                                         </w:t>
      </w:r>
      <w:r w:rsidR="00664119">
        <w:rPr>
          <w:rFonts w:ascii="Century Gothic" w:hAnsi="Century Gothic"/>
          <w:b/>
          <w:bCs/>
          <w:color w:val="000000"/>
          <w:sz w:val="24"/>
          <w:szCs w:val="24"/>
        </w:rPr>
        <w:t xml:space="preserve">09 de agosto </w:t>
      </w:r>
      <w:r w:rsidR="00664119" w:rsidRPr="00F412B5">
        <w:rPr>
          <w:rFonts w:ascii="Century Gothic" w:hAnsi="Century Gothic"/>
          <w:b/>
          <w:bCs/>
          <w:color w:val="000000"/>
          <w:sz w:val="24"/>
          <w:szCs w:val="24"/>
        </w:rPr>
        <w:t>del 202</w:t>
      </w:r>
      <w:r w:rsidR="00664119">
        <w:rPr>
          <w:rFonts w:ascii="Century Gothic" w:hAnsi="Century Gothic"/>
          <w:b/>
          <w:bCs/>
          <w:color w:val="000000"/>
          <w:sz w:val="24"/>
          <w:szCs w:val="24"/>
        </w:rPr>
        <w:t>1</w:t>
      </w:r>
    </w:p>
    <w:p w14:paraId="6B7C014D" w14:textId="7F1142F2" w:rsidR="00F412B5" w:rsidRPr="00F412B5" w:rsidRDefault="00F412B5" w:rsidP="00F412B5">
      <w:pPr>
        <w:ind w:left="360"/>
        <w:rPr>
          <w:rFonts w:ascii="Century Gothic" w:hAnsi="Century Gothic"/>
          <w:b/>
          <w:bCs/>
          <w:color w:val="000000"/>
          <w:sz w:val="24"/>
          <w:szCs w:val="24"/>
        </w:rPr>
      </w:pPr>
    </w:p>
    <w:p w14:paraId="4DACB03D" w14:textId="3AAEB311" w:rsidR="006E0DD7" w:rsidRPr="00664119" w:rsidRDefault="00664119" w:rsidP="00ED239B">
      <w:pPr>
        <w:spacing w:line="276" w:lineRule="auto"/>
        <w:ind w:left="360"/>
        <w:jc w:val="center"/>
        <w:rPr>
          <w:rFonts w:ascii="Century Gothic" w:hAnsi="Century Gothic"/>
          <w:b/>
          <w:bCs/>
          <w:color w:val="000000"/>
          <w:szCs w:val="24"/>
          <w:lang w:val="en-US"/>
        </w:rPr>
      </w:pPr>
      <w:r w:rsidRPr="00664119">
        <w:rPr>
          <w:rFonts w:ascii="Century Gothic" w:hAnsi="Century Gothic"/>
          <w:b/>
          <w:bCs/>
          <w:color w:val="000000"/>
          <w:szCs w:val="24"/>
          <w:lang w:val="en-US"/>
        </w:rPr>
        <w:lastRenderedPageBreak/>
        <w:t xml:space="preserve">N O C I O N E </w:t>
      </w:r>
      <w:proofErr w:type="gramStart"/>
      <w:r w:rsidRPr="00664119">
        <w:rPr>
          <w:rFonts w:ascii="Century Gothic" w:hAnsi="Century Gothic"/>
          <w:b/>
          <w:bCs/>
          <w:color w:val="000000"/>
          <w:szCs w:val="24"/>
          <w:lang w:val="en-US"/>
        </w:rPr>
        <w:t>S  DE</w:t>
      </w:r>
      <w:proofErr w:type="gramEnd"/>
      <w:r w:rsidRPr="00664119">
        <w:rPr>
          <w:rFonts w:ascii="Century Gothic" w:hAnsi="Century Gothic"/>
          <w:b/>
          <w:bCs/>
          <w:color w:val="000000"/>
          <w:szCs w:val="24"/>
          <w:lang w:val="en-US"/>
        </w:rPr>
        <w:t xml:space="preserve">  L A  </w:t>
      </w:r>
      <w:proofErr w:type="spellStart"/>
      <w:r w:rsidR="006E0DD7" w:rsidRPr="00664119">
        <w:rPr>
          <w:rFonts w:ascii="Century Gothic" w:hAnsi="Century Gothic"/>
          <w:b/>
          <w:bCs/>
          <w:color w:val="000000"/>
          <w:szCs w:val="24"/>
          <w:lang w:val="en-US"/>
        </w:rPr>
        <w:t>A</w:t>
      </w:r>
      <w:proofErr w:type="spellEnd"/>
      <w:r w:rsidR="006E0DD7" w:rsidRPr="00664119">
        <w:rPr>
          <w:rFonts w:ascii="Century Gothic" w:hAnsi="Century Gothic"/>
          <w:b/>
          <w:bCs/>
          <w:color w:val="000000"/>
          <w:szCs w:val="24"/>
          <w:lang w:val="en-US"/>
        </w:rPr>
        <w:t xml:space="preserve"> L F A B E T I Z A C I Ó N</w:t>
      </w:r>
    </w:p>
    <w:p w14:paraId="542F9787" w14:textId="26D32199" w:rsidR="006E0DD7" w:rsidRPr="00664119" w:rsidRDefault="00C11348" w:rsidP="00664119">
      <w:pPr>
        <w:spacing w:line="276" w:lineRule="auto"/>
        <w:jc w:val="both"/>
        <w:rPr>
          <w:rFonts w:ascii="Arial" w:hAnsi="Arial" w:cs="Arial"/>
          <w:szCs w:val="24"/>
          <w:shd w:val="clear" w:color="auto" w:fill="FFFFFF"/>
        </w:rPr>
      </w:pPr>
      <w:r w:rsidRPr="00664119">
        <w:rPr>
          <w:rFonts w:ascii="Arial" w:hAnsi="Arial" w:cs="Arial"/>
          <w:szCs w:val="24"/>
          <w:shd w:val="clear" w:color="auto" w:fill="FFFFFF"/>
        </w:rPr>
        <w:t>La alfabetización se entiende hoy día como un medio de identificación, comprensión, interpretación, creación y comunicación en un mundo cada vez más digitalizado, basado en textos, rico en información y en rápida mutación</w:t>
      </w:r>
      <w:r w:rsidR="005B0E85" w:rsidRPr="00664119">
        <w:rPr>
          <w:rFonts w:ascii="Arial" w:hAnsi="Arial" w:cs="Arial"/>
          <w:szCs w:val="24"/>
          <w:shd w:val="clear" w:color="auto" w:fill="FFFFFF"/>
        </w:rPr>
        <w:t xml:space="preserve">; es también una fuerza motriz del desarrollo sostenible ya que permite una mayor </w:t>
      </w:r>
      <w:r w:rsidR="00336ED7" w:rsidRPr="00664119">
        <w:rPr>
          <w:rFonts w:ascii="Arial" w:hAnsi="Arial" w:cs="Arial"/>
          <w:szCs w:val="24"/>
          <w:shd w:val="clear" w:color="auto" w:fill="FFFFFF"/>
        </w:rPr>
        <w:t>participación</w:t>
      </w:r>
      <w:r w:rsidR="005B0E85" w:rsidRPr="00664119">
        <w:rPr>
          <w:rFonts w:ascii="Arial" w:hAnsi="Arial" w:cs="Arial"/>
          <w:szCs w:val="24"/>
          <w:shd w:val="clear" w:color="auto" w:fill="FFFFFF"/>
        </w:rPr>
        <w:t xml:space="preserve"> de las personas en el mercado laboral, mejora la salud y la alimentación de los niños y de la familia; reduce la pobreza y amplía las oportunidades de desarrollo durante la vida. </w:t>
      </w:r>
    </w:p>
    <w:p w14:paraId="0576DCBD" w14:textId="327B4C80" w:rsidR="00336ED7" w:rsidRPr="00664119" w:rsidRDefault="00336ED7" w:rsidP="00664119">
      <w:pPr>
        <w:spacing w:line="276" w:lineRule="auto"/>
        <w:jc w:val="both"/>
        <w:rPr>
          <w:rFonts w:ascii="Arial" w:hAnsi="Arial" w:cs="Arial"/>
          <w:szCs w:val="24"/>
          <w:shd w:val="clear" w:color="auto" w:fill="FFFFFF"/>
        </w:rPr>
      </w:pPr>
      <w:r w:rsidRPr="00664119">
        <w:rPr>
          <w:rFonts w:ascii="Arial" w:hAnsi="Arial" w:cs="Arial"/>
          <w:szCs w:val="24"/>
          <w:shd w:val="clear" w:color="auto" w:fill="FFFFFF"/>
        </w:rPr>
        <w:t xml:space="preserve">La Organización considera la adquisición y el perfeccionamiento de las competencias de lectoescritura a lo largo de toda la vida como parte intrínseca del derecho a la educación. El “efecto multiplicador” de la alfabetización empodera a los pueblos, les permite participar plenamente en la sociedad y contribuye a mejorar la calidad de los medios de subsistencia. </w:t>
      </w:r>
    </w:p>
    <w:p w14:paraId="3F32A131" w14:textId="3A5D92CD" w:rsidR="00336ED7" w:rsidRPr="00664119" w:rsidRDefault="00336ED7" w:rsidP="00664119">
      <w:pPr>
        <w:jc w:val="both"/>
        <w:rPr>
          <w:rFonts w:ascii="Arial" w:hAnsi="Arial" w:cs="Arial"/>
          <w:color w:val="333333"/>
          <w:sz w:val="20"/>
          <w:szCs w:val="21"/>
          <w:shd w:val="clear" w:color="auto" w:fill="FFFFFF"/>
        </w:rPr>
      </w:pPr>
      <w:r w:rsidRPr="00664119">
        <w:rPr>
          <w:rFonts w:ascii="Arial" w:hAnsi="Arial" w:cs="Arial"/>
          <w:color w:val="333333"/>
          <w:sz w:val="20"/>
          <w:szCs w:val="21"/>
          <w:shd w:val="clear" w:color="auto" w:fill="FFFFFF"/>
        </w:rPr>
        <w:t xml:space="preserve">UNESCO ( </w:t>
      </w:r>
      <w:hyperlink r:id="rId6" w:history="1">
        <w:r w:rsidRPr="00664119">
          <w:rPr>
            <w:rStyle w:val="Hipervnculo"/>
            <w:rFonts w:ascii="Arial" w:hAnsi="Arial" w:cs="Arial"/>
            <w:sz w:val="20"/>
            <w:szCs w:val="21"/>
            <w:shd w:val="clear" w:color="auto" w:fill="FFFFFF"/>
          </w:rPr>
          <w:t>https://es.unesco.org/themes/alfabetizacion</w:t>
        </w:r>
      </w:hyperlink>
      <w:r w:rsidRPr="00664119">
        <w:rPr>
          <w:rFonts w:ascii="Arial" w:hAnsi="Arial" w:cs="Arial"/>
          <w:color w:val="333333"/>
          <w:sz w:val="20"/>
          <w:szCs w:val="21"/>
          <w:shd w:val="clear" w:color="auto" w:fill="FFFFFF"/>
        </w:rPr>
        <w:t xml:space="preserve"> )</w:t>
      </w:r>
    </w:p>
    <w:p w14:paraId="32D592A6" w14:textId="4667AB6B" w:rsidR="00683ADC" w:rsidRPr="00664119" w:rsidRDefault="00683ADC" w:rsidP="00664119">
      <w:pPr>
        <w:jc w:val="both"/>
        <w:rPr>
          <w:rFonts w:ascii="Arial" w:hAnsi="Arial" w:cs="Arial"/>
          <w:color w:val="333333"/>
          <w:sz w:val="20"/>
          <w:szCs w:val="21"/>
          <w:shd w:val="clear" w:color="auto" w:fill="FFFFFF"/>
        </w:rPr>
      </w:pPr>
    </w:p>
    <w:p w14:paraId="1227FBCB" w14:textId="61012D3D" w:rsidR="00683ADC" w:rsidRPr="00664119" w:rsidRDefault="00683ADC" w:rsidP="00664119">
      <w:pPr>
        <w:jc w:val="center"/>
        <w:rPr>
          <w:rFonts w:ascii="Arial" w:hAnsi="Arial" w:cs="Arial"/>
          <w:color w:val="333333"/>
          <w:szCs w:val="24"/>
          <w:shd w:val="clear" w:color="auto" w:fill="FFFFFF"/>
        </w:rPr>
      </w:pPr>
      <w:r w:rsidRPr="00664119">
        <w:rPr>
          <w:rFonts w:ascii="Century Gothic" w:hAnsi="Century Gothic" w:cs="Arial"/>
          <w:b/>
          <w:bCs/>
          <w:szCs w:val="24"/>
          <w:shd w:val="clear" w:color="auto" w:fill="FFFFFF"/>
        </w:rPr>
        <w:t>A U T O R E</w:t>
      </w:r>
      <w:r w:rsidR="00013138" w:rsidRPr="00664119">
        <w:rPr>
          <w:rFonts w:ascii="Century Gothic" w:hAnsi="Century Gothic" w:cs="Arial"/>
          <w:b/>
          <w:bCs/>
          <w:szCs w:val="24"/>
          <w:shd w:val="clear" w:color="auto" w:fill="FFFFFF"/>
        </w:rPr>
        <w:t xml:space="preserve"> </w:t>
      </w:r>
      <w:r w:rsidRPr="00664119">
        <w:rPr>
          <w:rFonts w:ascii="Century Gothic" w:hAnsi="Century Gothic" w:cs="Arial"/>
          <w:b/>
          <w:bCs/>
          <w:szCs w:val="24"/>
          <w:shd w:val="clear" w:color="auto" w:fill="FFFFFF"/>
        </w:rPr>
        <w:t>S</w:t>
      </w:r>
    </w:p>
    <w:p w14:paraId="631AE4D4" w14:textId="5BA4940E" w:rsidR="00683ADC" w:rsidRPr="00664119" w:rsidRDefault="00683ADC" w:rsidP="00664119">
      <w:pPr>
        <w:jc w:val="both"/>
        <w:rPr>
          <w:rFonts w:ascii="Arial" w:hAnsi="Arial" w:cs="Arial"/>
          <w:szCs w:val="24"/>
        </w:rPr>
      </w:pPr>
      <w:r w:rsidRPr="00664119">
        <w:rPr>
          <w:rFonts w:ascii="Arial" w:hAnsi="Arial" w:cs="Arial"/>
          <w:color w:val="333333"/>
          <w:szCs w:val="24"/>
          <w:shd w:val="clear" w:color="auto" w:fill="FFFFFF"/>
        </w:rPr>
        <w:t>¨</w:t>
      </w:r>
      <w:r w:rsidR="00247843" w:rsidRPr="00664119">
        <w:rPr>
          <w:rFonts w:ascii="Arial" w:hAnsi="Arial" w:cs="Arial"/>
          <w:szCs w:val="24"/>
        </w:rPr>
        <w:t>L</w:t>
      </w:r>
      <w:r w:rsidR="009447F8" w:rsidRPr="00664119">
        <w:rPr>
          <w:rFonts w:ascii="Arial" w:hAnsi="Arial" w:cs="Arial"/>
          <w:szCs w:val="24"/>
        </w:rPr>
        <w:t>a alfabetización es un proceso centrado en el desarrollo continuo de las destrezas discursivas escritas</w:t>
      </w:r>
      <w:r w:rsidR="00247843" w:rsidRPr="00664119">
        <w:rPr>
          <w:rFonts w:ascii="Arial" w:hAnsi="Arial" w:cs="Arial"/>
          <w:szCs w:val="24"/>
        </w:rPr>
        <w:t xml:space="preserve"> […] La alfabetización inicial o primera alfabetización sienta las bases para la apropiación del sistema de la lengua escrita y las habilidades de lectura y escritura en el primer tramo de la escolaridad obligatoria, es decir, nivel inicial o infantil y primer ciclo de la escuela primaria¨ </w:t>
      </w:r>
      <w:r w:rsidR="00013138" w:rsidRPr="00664119">
        <w:rPr>
          <w:rFonts w:ascii="Arial" w:hAnsi="Arial" w:cs="Arial"/>
          <w:szCs w:val="24"/>
        </w:rPr>
        <w:t>(Núñez Cortés, 2009).</w:t>
      </w:r>
    </w:p>
    <w:p w14:paraId="53D0D57F" w14:textId="2EFDEA7A" w:rsidR="00013138" w:rsidRPr="00664119" w:rsidRDefault="00013138" w:rsidP="00664119">
      <w:pPr>
        <w:ind w:left="360"/>
        <w:jc w:val="both"/>
        <w:rPr>
          <w:rFonts w:ascii="Arial" w:hAnsi="Arial" w:cs="Arial"/>
          <w:szCs w:val="24"/>
        </w:rPr>
      </w:pPr>
    </w:p>
    <w:p w14:paraId="681F1390" w14:textId="3654745F" w:rsidR="00B91AF6" w:rsidRPr="00664119" w:rsidRDefault="00B91AF6" w:rsidP="00664119">
      <w:pPr>
        <w:shd w:val="clear" w:color="auto" w:fill="FFFFFF"/>
        <w:spacing w:after="0" w:line="276" w:lineRule="auto"/>
        <w:jc w:val="both"/>
        <w:rPr>
          <w:rFonts w:ascii="Arial" w:eastAsia="Times New Roman" w:hAnsi="Arial" w:cs="Arial"/>
          <w:szCs w:val="24"/>
          <w:lang w:eastAsia="es-MX"/>
        </w:rPr>
      </w:pPr>
      <w:r w:rsidRPr="00664119">
        <w:rPr>
          <w:rFonts w:ascii="Arial" w:eastAsia="Times New Roman" w:hAnsi="Arial" w:cs="Arial"/>
          <w:color w:val="222222"/>
          <w:szCs w:val="24"/>
          <w:lang w:eastAsia="es-MX"/>
        </w:rPr>
        <w:t>¨</w:t>
      </w:r>
      <w:r w:rsidR="00105875" w:rsidRPr="00664119">
        <w:rPr>
          <w:rFonts w:ascii="Arial" w:eastAsia="Times New Roman" w:hAnsi="Arial" w:cs="Arial"/>
          <w:szCs w:val="24"/>
          <w:lang w:eastAsia="es-MX"/>
        </w:rPr>
        <w:t xml:space="preserve">La </w:t>
      </w:r>
      <w:r w:rsidR="00664119" w:rsidRPr="00664119">
        <w:rPr>
          <w:rFonts w:ascii="Arial" w:eastAsia="Times New Roman" w:hAnsi="Arial" w:cs="Arial"/>
          <w:szCs w:val="24"/>
          <w:lang w:eastAsia="es-MX"/>
        </w:rPr>
        <w:t>alfabetización</w:t>
      </w:r>
      <w:r w:rsidR="00105875" w:rsidRPr="00664119">
        <w:rPr>
          <w:rFonts w:ascii="Arial" w:eastAsia="Times New Roman" w:hAnsi="Arial" w:cs="Arial"/>
          <w:szCs w:val="24"/>
          <w:lang w:eastAsia="es-MX"/>
        </w:rPr>
        <w:t xml:space="preserve"> no es un juego de palabras, sino la conciencia reflexiva de la cultura, la </w:t>
      </w:r>
      <w:r w:rsidR="005B65DE" w:rsidRPr="00664119">
        <w:rPr>
          <w:rFonts w:ascii="Arial" w:eastAsia="Times New Roman" w:hAnsi="Arial" w:cs="Arial"/>
          <w:szCs w:val="24"/>
          <w:lang w:eastAsia="es-MX"/>
        </w:rPr>
        <w:t xml:space="preserve">reconstrucción </w:t>
      </w:r>
      <w:r w:rsidR="00664119" w:rsidRPr="00664119">
        <w:rPr>
          <w:rFonts w:ascii="Arial" w:eastAsia="Times New Roman" w:hAnsi="Arial" w:cs="Arial"/>
          <w:szCs w:val="24"/>
          <w:lang w:eastAsia="es-MX"/>
        </w:rPr>
        <w:t>crítica</w:t>
      </w:r>
      <w:r w:rsidR="005B65DE" w:rsidRPr="00664119">
        <w:rPr>
          <w:rFonts w:ascii="Arial" w:eastAsia="Times New Roman" w:hAnsi="Arial" w:cs="Arial"/>
          <w:szCs w:val="24"/>
          <w:lang w:eastAsia="es-MX"/>
        </w:rPr>
        <w:t xml:space="preserve"> del mundo humano, la apertura </w:t>
      </w:r>
      <w:r w:rsidRPr="00664119">
        <w:rPr>
          <w:rFonts w:ascii="Arial" w:eastAsia="Times New Roman" w:hAnsi="Arial" w:cs="Arial"/>
          <w:szCs w:val="24"/>
          <w:lang w:eastAsia="es-MX"/>
        </w:rPr>
        <w:t>de nuevos caminos, el proyecto histórico, de un mundo común, el coraje de decir su palabra¨</w:t>
      </w:r>
    </w:p>
    <w:p w14:paraId="0BBA93DD" w14:textId="60CF28F6" w:rsidR="00FB7E07" w:rsidRDefault="00FB7E07" w:rsidP="00664119">
      <w:pPr>
        <w:shd w:val="clear" w:color="auto" w:fill="FFFFFF"/>
        <w:spacing w:after="0" w:line="276" w:lineRule="auto"/>
        <w:jc w:val="both"/>
        <w:rPr>
          <w:rFonts w:ascii="Arial" w:eastAsia="Times New Roman" w:hAnsi="Arial" w:cs="Arial"/>
          <w:szCs w:val="24"/>
          <w:lang w:eastAsia="es-MX"/>
        </w:rPr>
      </w:pPr>
      <w:r w:rsidRPr="00664119">
        <w:rPr>
          <w:rFonts w:ascii="Arial" w:eastAsia="Times New Roman" w:hAnsi="Arial" w:cs="Arial"/>
          <w:szCs w:val="24"/>
          <w:lang w:eastAsia="es-MX"/>
        </w:rPr>
        <w:t xml:space="preserve">La alfabetización es un acto de conocimiento, de creación y no de memorización mecánica. Los (as) alfabetizandos (as) son sujetos de y no proceso de alfabetización. </w:t>
      </w:r>
      <w:r w:rsidR="00B91AF6" w:rsidRPr="00664119">
        <w:rPr>
          <w:rFonts w:ascii="Arial" w:eastAsia="Times New Roman" w:hAnsi="Arial" w:cs="Arial"/>
          <w:szCs w:val="24"/>
          <w:lang w:eastAsia="es-MX"/>
        </w:rPr>
        <w:t>(Freire</w:t>
      </w:r>
      <w:r w:rsidR="00E95953" w:rsidRPr="00664119">
        <w:rPr>
          <w:rFonts w:ascii="Arial" w:eastAsia="Times New Roman" w:hAnsi="Arial" w:cs="Arial"/>
          <w:szCs w:val="24"/>
          <w:lang w:eastAsia="es-MX"/>
        </w:rPr>
        <w:t xml:space="preserve">, 1970) </w:t>
      </w:r>
    </w:p>
    <w:p w14:paraId="7FDDCFAC" w14:textId="77777777" w:rsidR="00664119" w:rsidRPr="00664119" w:rsidRDefault="00664119" w:rsidP="00664119">
      <w:pPr>
        <w:shd w:val="clear" w:color="auto" w:fill="FFFFFF"/>
        <w:spacing w:after="0" w:line="276" w:lineRule="auto"/>
        <w:jc w:val="both"/>
        <w:rPr>
          <w:rFonts w:ascii="Arial" w:eastAsia="Times New Roman" w:hAnsi="Arial" w:cs="Arial"/>
          <w:szCs w:val="24"/>
          <w:lang w:eastAsia="es-MX"/>
        </w:rPr>
      </w:pPr>
    </w:p>
    <w:p w14:paraId="0523C0B7" w14:textId="77777777" w:rsidR="00664119" w:rsidRPr="00664119" w:rsidRDefault="00664119" w:rsidP="00664119">
      <w:pPr>
        <w:shd w:val="clear" w:color="auto" w:fill="FFFFFF"/>
        <w:spacing w:after="0" w:line="276" w:lineRule="auto"/>
        <w:jc w:val="both"/>
        <w:rPr>
          <w:rFonts w:ascii="Arial" w:eastAsia="Times New Roman" w:hAnsi="Arial" w:cs="Arial"/>
          <w:szCs w:val="24"/>
          <w:lang w:eastAsia="es-MX"/>
        </w:rPr>
      </w:pPr>
    </w:p>
    <w:p w14:paraId="47A4E952" w14:textId="3532FEBB" w:rsidR="00664119" w:rsidRPr="00664119" w:rsidRDefault="00664119" w:rsidP="00664119">
      <w:pPr>
        <w:shd w:val="clear" w:color="auto" w:fill="FFFFFF"/>
        <w:spacing w:after="0" w:line="276" w:lineRule="auto"/>
        <w:jc w:val="both"/>
        <w:rPr>
          <w:rFonts w:ascii="Century Gothic" w:hAnsi="Century Gothic" w:cs="Arial"/>
          <w:b/>
          <w:bCs/>
          <w:szCs w:val="24"/>
          <w:shd w:val="clear" w:color="auto" w:fill="FFFFFF"/>
        </w:rPr>
      </w:pPr>
      <w:r w:rsidRPr="00664119">
        <w:rPr>
          <w:rFonts w:ascii="Century Gothic" w:hAnsi="Century Gothic" w:cs="Arial"/>
          <w:b/>
          <w:bCs/>
          <w:szCs w:val="24"/>
          <w:shd w:val="clear" w:color="auto" w:fill="FFFFFF"/>
        </w:rPr>
        <w:t>ALFABETIZACIÓN EN PREESCOLAR: CONTEXTOS, ENTORNOS DE APRENDIZAJE Y SU DESARROLLO EN EDUCACIÓN INICIAL</w:t>
      </w:r>
    </w:p>
    <w:p w14:paraId="59FC71CA" w14:textId="77777777" w:rsidR="00664119" w:rsidRPr="00664119" w:rsidRDefault="00664119" w:rsidP="00664119">
      <w:pPr>
        <w:shd w:val="clear" w:color="auto" w:fill="FFFFFF"/>
        <w:spacing w:after="0" w:line="276" w:lineRule="auto"/>
        <w:jc w:val="both"/>
        <w:rPr>
          <w:rFonts w:ascii="Century Gothic" w:hAnsi="Century Gothic" w:cs="Arial"/>
          <w:b/>
          <w:bCs/>
          <w:szCs w:val="24"/>
          <w:shd w:val="clear" w:color="auto" w:fill="FFFFFF"/>
        </w:rPr>
      </w:pPr>
    </w:p>
    <w:p w14:paraId="535D2126" w14:textId="77777777" w:rsidR="00664119" w:rsidRPr="00664119" w:rsidRDefault="00664119" w:rsidP="00664119">
      <w:pPr>
        <w:jc w:val="both"/>
        <w:rPr>
          <w:rFonts w:ascii="Arial" w:eastAsia="Times New Roman" w:hAnsi="Arial" w:cs="Arial"/>
          <w:szCs w:val="24"/>
          <w:lang w:eastAsia="es-MX"/>
        </w:rPr>
      </w:pPr>
      <w:r w:rsidRPr="00664119">
        <w:rPr>
          <w:rFonts w:ascii="Arial" w:eastAsia="Times New Roman" w:hAnsi="Arial" w:cs="Arial"/>
          <w:szCs w:val="24"/>
          <w:lang w:eastAsia="es-MX"/>
        </w:rPr>
        <w:t xml:space="preserve">Dentro de la categoría de alfabetización inicial se incluyen las interpretaciones que los niños hacen de los símbolos impresos (dibujos, garabatos, letras o logotipos), así como sus aproximaciones de escritura (Seda, 2003; Suárez, 2000). Autores como </w:t>
      </w:r>
      <w:proofErr w:type="spellStart"/>
      <w:r w:rsidRPr="00664119">
        <w:rPr>
          <w:rFonts w:ascii="Arial" w:eastAsia="Times New Roman" w:hAnsi="Arial" w:cs="Arial"/>
          <w:szCs w:val="24"/>
          <w:lang w:eastAsia="es-MX"/>
        </w:rPr>
        <w:t>Morrow</w:t>
      </w:r>
      <w:proofErr w:type="spellEnd"/>
      <w:r w:rsidRPr="00664119">
        <w:rPr>
          <w:rFonts w:ascii="Arial" w:eastAsia="Times New Roman" w:hAnsi="Arial" w:cs="Arial"/>
          <w:szCs w:val="24"/>
          <w:lang w:eastAsia="es-MX"/>
        </w:rPr>
        <w:t xml:space="preserve"> (2009) plantean que la alfabetización no se restringe a las habilidades de lectura y escritura, sino que involucra también todas las habilidades de comunicación oral.</w:t>
      </w:r>
    </w:p>
    <w:p w14:paraId="36CD9C80" w14:textId="77777777" w:rsidR="00664119" w:rsidRPr="00664119" w:rsidRDefault="00664119" w:rsidP="00664119">
      <w:pPr>
        <w:jc w:val="both"/>
        <w:rPr>
          <w:rFonts w:ascii="Arial" w:eastAsia="Times New Roman" w:hAnsi="Arial" w:cs="Arial"/>
          <w:szCs w:val="24"/>
          <w:lang w:eastAsia="es-MX"/>
        </w:rPr>
      </w:pPr>
      <w:r w:rsidRPr="00664119">
        <w:rPr>
          <w:rFonts w:ascii="Arial" w:eastAsia="Times New Roman" w:hAnsi="Arial" w:cs="Arial"/>
          <w:b/>
          <w:szCs w:val="24"/>
          <w:lang w:eastAsia="es-MX"/>
        </w:rPr>
        <w:t>La concepción del desarrollo de la alfabetización inicial durante las edades preescolares</w:t>
      </w:r>
      <w:r w:rsidRPr="00664119">
        <w:rPr>
          <w:rFonts w:ascii="Arial" w:eastAsia="Times New Roman" w:hAnsi="Arial" w:cs="Arial"/>
          <w:szCs w:val="24"/>
          <w:lang w:eastAsia="es-MX"/>
        </w:rPr>
        <w:t xml:space="preserve"> puede entenderse de mejor manera cuando se conocen los elementos que intervienen en dicho proceso. Autores como Vega (2006) y Vega y </w:t>
      </w:r>
      <w:proofErr w:type="spellStart"/>
      <w:r w:rsidRPr="00664119">
        <w:rPr>
          <w:rFonts w:ascii="Arial" w:eastAsia="Times New Roman" w:hAnsi="Arial" w:cs="Arial"/>
          <w:szCs w:val="24"/>
          <w:lang w:eastAsia="es-MX"/>
        </w:rPr>
        <w:t>Macotela</w:t>
      </w:r>
      <w:proofErr w:type="spellEnd"/>
      <w:r w:rsidRPr="00664119">
        <w:rPr>
          <w:rFonts w:ascii="Arial" w:eastAsia="Times New Roman" w:hAnsi="Arial" w:cs="Arial"/>
          <w:szCs w:val="24"/>
          <w:lang w:eastAsia="es-MX"/>
        </w:rPr>
        <w:t xml:space="preserve"> (2007) exponen importantes aspectos respecto a este tema:</w:t>
      </w:r>
    </w:p>
    <w:p w14:paraId="08F9B158" w14:textId="77777777" w:rsidR="00664119" w:rsidRPr="00664119" w:rsidRDefault="00664119" w:rsidP="00664119">
      <w:pPr>
        <w:pStyle w:val="Prrafodelista"/>
        <w:numPr>
          <w:ilvl w:val="0"/>
          <w:numId w:val="5"/>
        </w:numPr>
        <w:jc w:val="both"/>
        <w:rPr>
          <w:rFonts w:ascii="Arial" w:eastAsia="Times New Roman" w:hAnsi="Arial" w:cs="Arial"/>
          <w:szCs w:val="24"/>
          <w:lang w:eastAsia="es-MX"/>
        </w:rPr>
      </w:pPr>
      <w:r w:rsidRPr="00664119">
        <w:rPr>
          <w:rFonts w:ascii="Arial" w:eastAsia="Times New Roman" w:hAnsi="Arial" w:cs="Arial"/>
          <w:szCs w:val="24"/>
          <w:lang w:eastAsia="es-MX"/>
        </w:rPr>
        <w:lastRenderedPageBreak/>
        <w:t>Los niños inician sus actividades de lectura y escritura en edades tempranas porque están inmersos en una sociedad alfabetizada. Desde la edad de 2 o 3 años los niños son capaces de identificar etiquetas, señales y logotipos en su casa y comunidad.</w:t>
      </w:r>
    </w:p>
    <w:p w14:paraId="6E154473" w14:textId="77777777" w:rsidR="00664119" w:rsidRPr="00664119" w:rsidRDefault="00664119" w:rsidP="00664119">
      <w:pPr>
        <w:pStyle w:val="Prrafodelista"/>
        <w:numPr>
          <w:ilvl w:val="0"/>
          <w:numId w:val="5"/>
        </w:numPr>
        <w:jc w:val="both"/>
        <w:rPr>
          <w:rFonts w:ascii="Arial" w:eastAsia="Times New Roman" w:hAnsi="Arial" w:cs="Arial"/>
          <w:szCs w:val="24"/>
          <w:lang w:eastAsia="es-MX"/>
        </w:rPr>
      </w:pPr>
      <w:r w:rsidRPr="00664119">
        <w:rPr>
          <w:rFonts w:ascii="Arial" w:eastAsia="Times New Roman" w:hAnsi="Arial" w:cs="Arial"/>
          <w:szCs w:val="24"/>
          <w:lang w:eastAsia="es-MX"/>
        </w:rPr>
        <w:t xml:space="preserve">El lenguaje es parte integral del proceso de aprendizaje de los niños. Cuando se involucran en actividades relacionadas con la lectura, desarrollan habilidades de lenguaje oral y de lenguaje escrito, dado que ambos sistemas lingüísticos están fuertemente relacionados. </w:t>
      </w:r>
    </w:p>
    <w:p w14:paraId="40EFD48E" w14:textId="77777777" w:rsidR="00664119" w:rsidRPr="00664119" w:rsidRDefault="00664119" w:rsidP="00664119">
      <w:pPr>
        <w:pStyle w:val="Prrafodelista"/>
        <w:numPr>
          <w:ilvl w:val="0"/>
          <w:numId w:val="5"/>
        </w:numPr>
        <w:jc w:val="both"/>
        <w:rPr>
          <w:rFonts w:ascii="Arial" w:eastAsia="Times New Roman" w:hAnsi="Arial" w:cs="Arial"/>
          <w:szCs w:val="24"/>
          <w:lang w:eastAsia="es-MX"/>
        </w:rPr>
      </w:pPr>
      <w:r w:rsidRPr="00664119">
        <w:rPr>
          <w:rFonts w:ascii="Arial" w:eastAsia="Times New Roman" w:hAnsi="Arial" w:cs="Arial"/>
          <w:szCs w:val="24"/>
          <w:lang w:eastAsia="es-MX"/>
        </w:rPr>
        <w:t xml:space="preserve">En un ambiente rico en actividades y materiales alfabetizadores, los niños conocen diferentes aspectos de la lectura y la escritura, asociándolos con muchos sucesos de su vida cotidiana. La alfabetización inicial se promueve a partir de la interacción con otras personas en situaciones de la vida real en las que se utilizan la lectura y la escritura. </w:t>
      </w:r>
    </w:p>
    <w:p w14:paraId="4BBA3143" w14:textId="77777777" w:rsidR="00664119" w:rsidRPr="00664119" w:rsidRDefault="00664119" w:rsidP="00664119">
      <w:pPr>
        <w:pStyle w:val="Prrafodelista"/>
        <w:numPr>
          <w:ilvl w:val="0"/>
          <w:numId w:val="5"/>
        </w:numPr>
        <w:jc w:val="both"/>
        <w:rPr>
          <w:rFonts w:ascii="Arial" w:eastAsia="Times New Roman" w:hAnsi="Arial" w:cs="Arial"/>
          <w:szCs w:val="24"/>
          <w:lang w:eastAsia="es-MX"/>
        </w:rPr>
      </w:pPr>
      <w:r w:rsidRPr="00664119">
        <w:rPr>
          <w:rFonts w:ascii="Arial" w:eastAsia="Times New Roman" w:hAnsi="Arial" w:cs="Arial"/>
          <w:szCs w:val="24"/>
          <w:lang w:eastAsia="es-MX"/>
        </w:rPr>
        <w:t xml:space="preserve">Los niños aprenden a partir de la participación activa. Su participación como aprendices activos en situaciones significativas es una condición necesaria para el desarrollo de la alfabetización. </w:t>
      </w:r>
    </w:p>
    <w:p w14:paraId="4100C3D6" w14:textId="77777777" w:rsidR="00664119" w:rsidRPr="00664119" w:rsidRDefault="00664119" w:rsidP="00664119">
      <w:pPr>
        <w:pStyle w:val="Prrafodelista"/>
        <w:numPr>
          <w:ilvl w:val="0"/>
          <w:numId w:val="5"/>
        </w:numPr>
        <w:jc w:val="both"/>
        <w:rPr>
          <w:rFonts w:ascii="Arial" w:eastAsia="Times New Roman" w:hAnsi="Arial" w:cs="Arial"/>
          <w:szCs w:val="24"/>
          <w:lang w:eastAsia="es-MX"/>
        </w:rPr>
      </w:pPr>
      <w:r w:rsidRPr="00664119">
        <w:rPr>
          <w:rFonts w:ascii="Arial" w:eastAsia="Times New Roman" w:hAnsi="Arial" w:cs="Arial"/>
          <w:szCs w:val="24"/>
          <w:lang w:eastAsia="es-MX"/>
        </w:rPr>
        <w:t xml:space="preserve">El papel de los padres y otras personas alfabetizadas es facilitar este aprendizaje temprano de la lectura y la escritura. La descripción de tales elementos lleva a considerar dos premisas importantes dentro del desarrollo de la alfabetización inicial. </w:t>
      </w:r>
    </w:p>
    <w:p w14:paraId="5565C32E" w14:textId="77777777" w:rsidR="00664119" w:rsidRPr="00664119" w:rsidRDefault="00664119" w:rsidP="00664119">
      <w:pPr>
        <w:jc w:val="both"/>
        <w:rPr>
          <w:rFonts w:ascii="Arial" w:eastAsia="Times New Roman" w:hAnsi="Arial" w:cs="Arial"/>
          <w:b/>
          <w:szCs w:val="24"/>
          <w:lang w:eastAsia="es-MX"/>
        </w:rPr>
      </w:pPr>
      <w:r w:rsidRPr="00664119">
        <w:rPr>
          <w:rFonts w:ascii="Arial" w:eastAsia="Times New Roman" w:hAnsi="Arial" w:cs="Arial"/>
          <w:b/>
          <w:szCs w:val="24"/>
          <w:lang w:eastAsia="es-MX"/>
        </w:rPr>
        <w:t xml:space="preserve">El contexto familiar temprano potencia el desarrollo de la alfabetización en tres formas: </w:t>
      </w:r>
    </w:p>
    <w:p w14:paraId="3BFD9EC4" w14:textId="77777777" w:rsidR="00664119" w:rsidRPr="00664119" w:rsidRDefault="00664119" w:rsidP="00664119">
      <w:pPr>
        <w:jc w:val="both"/>
        <w:rPr>
          <w:rFonts w:ascii="Arial" w:eastAsia="Times New Roman" w:hAnsi="Arial" w:cs="Arial"/>
          <w:szCs w:val="24"/>
          <w:lang w:eastAsia="es-MX"/>
        </w:rPr>
      </w:pPr>
      <w:r w:rsidRPr="00664119">
        <w:rPr>
          <w:rFonts w:ascii="Arial" w:eastAsia="Times New Roman" w:hAnsi="Arial" w:cs="Arial"/>
          <w:szCs w:val="24"/>
          <w:lang w:eastAsia="es-MX"/>
        </w:rPr>
        <w:t xml:space="preserve">1. A través de la interacción, que consiste en las experiencias compartidas por un niño con sus padres, hermanos y otras personas del entorno familiar. </w:t>
      </w:r>
    </w:p>
    <w:p w14:paraId="0BC0A3FE" w14:textId="77777777" w:rsidR="00664119" w:rsidRPr="00664119" w:rsidRDefault="00664119" w:rsidP="00664119">
      <w:pPr>
        <w:jc w:val="both"/>
        <w:rPr>
          <w:rFonts w:ascii="Arial" w:eastAsia="Times New Roman" w:hAnsi="Arial" w:cs="Arial"/>
          <w:szCs w:val="24"/>
          <w:lang w:eastAsia="es-MX"/>
        </w:rPr>
      </w:pPr>
      <w:r w:rsidRPr="00664119">
        <w:rPr>
          <w:rFonts w:ascii="Arial" w:eastAsia="Times New Roman" w:hAnsi="Arial" w:cs="Arial"/>
          <w:szCs w:val="24"/>
          <w:lang w:eastAsia="es-MX"/>
        </w:rPr>
        <w:t xml:space="preserve">2. Mediante el ambiente físico, que incluye los materiales de lectura y escritura disponibles en el hogar. </w:t>
      </w:r>
    </w:p>
    <w:p w14:paraId="785FF221" w14:textId="77777777" w:rsidR="00664119" w:rsidRPr="00664119" w:rsidRDefault="00664119" w:rsidP="00664119">
      <w:pPr>
        <w:jc w:val="both"/>
        <w:rPr>
          <w:rFonts w:ascii="Arial" w:eastAsia="Times New Roman" w:hAnsi="Arial" w:cs="Arial"/>
          <w:szCs w:val="24"/>
          <w:lang w:eastAsia="es-MX"/>
        </w:rPr>
      </w:pPr>
      <w:r w:rsidRPr="00664119">
        <w:rPr>
          <w:rFonts w:ascii="Arial" w:eastAsia="Times New Roman" w:hAnsi="Arial" w:cs="Arial"/>
          <w:szCs w:val="24"/>
          <w:lang w:eastAsia="es-MX"/>
        </w:rPr>
        <w:t>3. Mediante el clima emocional y motivacional, que comprende las relaciones entre las personas en la casa, principalmente las que reflejan las actitudes de los padres hacia la alfabetización y las aspiraciones referentes al desempeño de sus niños</w:t>
      </w:r>
    </w:p>
    <w:p w14:paraId="13D8D84C" w14:textId="77777777" w:rsidR="00664119" w:rsidRPr="00664119" w:rsidRDefault="00664119" w:rsidP="00664119">
      <w:pPr>
        <w:jc w:val="both"/>
        <w:rPr>
          <w:rFonts w:ascii="Arial" w:eastAsia="Times New Roman" w:hAnsi="Arial" w:cs="Arial"/>
          <w:szCs w:val="24"/>
          <w:lang w:eastAsia="es-MX"/>
        </w:rPr>
      </w:pPr>
      <w:r w:rsidRPr="00664119">
        <w:rPr>
          <w:rFonts w:ascii="Arial" w:eastAsia="Times New Roman" w:hAnsi="Arial" w:cs="Arial"/>
          <w:szCs w:val="24"/>
          <w:lang w:eastAsia="es-MX"/>
        </w:rPr>
        <w:t>Entornos de aprendizaje que permiten al niño despertar su interés por el lenguaje oral y escrito</w:t>
      </w:r>
    </w:p>
    <w:p w14:paraId="00EE9C47" w14:textId="77777777" w:rsidR="00664119" w:rsidRPr="00664119" w:rsidRDefault="00664119" w:rsidP="00664119">
      <w:pPr>
        <w:jc w:val="both"/>
        <w:rPr>
          <w:rFonts w:ascii="Arial" w:eastAsia="Times New Roman" w:hAnsi="Arial" w:cs="Arial"/>
          <w:szCs w:val="24"/>
          <w:lang w:eastAsia="es-MX"/>
        </w:rPr>
      </w:pPr>
      <w:r w:rsidRPr="00664119">
        <w:rPr>
          <w:rFonts w:ascii="Arial" w:eastAsia="Times New Roman" w:hAnsi="Arial" w:cs="Arial"/>
          <w:szCs w:val="24"/>
          <w:lang w:eastAsia="es-MX"/>
        </w:rPr>
        <w:t>Profesoras desarrollaron un trabajo fundamentado en la perspectiva sociocultural de la lectura y la escritura (</w:t>
      </w:r>
      <w:proofErr w:type="spellStart"/>
      <w:r w:rsidRPr="00664119">
        <w:rPr>
          <w:rFonts w:ascii="Arial" w:eastAsia="Times New Roman" w:hAnsi="Arial" w:cs="Arial"/>
          <w:szCs w:val="24"/>
          <w:lang w:eastAsia="es-MX"/>
        </w:rPr>
        <w:t>Cassany</w:t>
      </w:r>
      <w:proofErr w:type="spellEnd"/>
      <w:r w:rsidRPr="00664119">
        <w:rPr>
          <w:rFonts w:ascii="Arial" w:eastAsia="Times New Roman" w:hAnsi="Arial" w:cs="Arial"/>
          <w:szCs w:val="24"/>
          <w:lang w:eastAsia="es-MX"/>
        </w:rPr>
        <w:t xml:space="preserve">, 2006; Torres, 2006) y en el enfoque constructivista de la enseñanza y del aprendizaje. En ese sentido, recurrieron a una caracterización de “contextos” elaborada por </w:t>
      </w:r>
      <w:proofErr w:type="spellStart"/>
      <w:r w:rsidRPr="00664119">
        <w:rPr>
          <w:rFonts w:ascii="Arial" w:eastAsia="Times New Roman" w:hAnsi="Arial" w:cs="Arial"/>
          <w:szCs w:val="24"/>
          <w:lang w:eastAsia="es-MX"/>
        </w:rPr>
        <w:t>Teberosky</w:t>
      </w:r>
      <w:proofErr w:type="spellEnd"/>
      <w:r w:rsidRPr="00664119">
        <w:rPr>
          <w:rFonts w:ascii="Arial" w:eastAsia="Times New Roman" w:hAnsi="Arial" w:cs="Arial"/>
          <w:szCs w:val="24"/>
          <w:lang w:eastAsia="es-MX"/>
        </w:rPr>
        <w:t xml:space="preserve"> y Ribera (2003). Según estos autores ocho contextos favorecen la alfabetización en el nivel inicial: </w:t>
      </w:r>
    </w:p>
    <w:p w14:paraId="5CEDF9E7" w14:textId="77777777" w:rsidR="00664119" w:rsidRPr="00664119" w:rsidRDefault="00664119" w:rsidP="00664119">
      <w:pPr>
        <w:pStyle w:val="Prrafodelista"/>
        <w:numPr>
          <w:ilvl w:val="0"/>
          <w:numId w:val="6"/>
        </w:numPr>
        <w:jc w:val="both"/>
        <w:rPr>
          <w:rFonts w:ascii="Arial" w:eastAsia="Times New Roman" w:hAnsi="Arial" w:cs="Arial"/>
          <w:szCs w:val="24"/>
          <w:lang w:eastAsia="es-MX"/>
        </w:rPr>
      </w:pPr>
      <w:r w:rsidRPr="00664119">
        <w:rPr>
          <w:rFonts w:ascii="Arial" w:eastAsia="Times New Roman" w:hAnsi="Arial" w:cs="Arial"/>
          <w:szCs w:val="24"/>
          <w:lang w:eastAsia="es-MX"/>
        </w:rPr>
        <w:t>Manipular y mirar diferentes tipologías textuales en su soporte natural</w:t>
      </w:r>
    </w:p>
    <w:p w14:paraId="3098EFE8" w14:textId="77777777" w:rsidR="00664119" w:rsidRPr="00664119" w:rsidRDefault="00664119" w:rsidP="00664119">
      <w:pPr>
        <w:pStyle w:val="Prrafodelista"/>
        <w:numPr>
          <w:ilvl w:val="0"/>
          <w:numId w:val="6"/>
        </w:numPr>
        <w:jc w:val="both"/>
        <w:rPr>
          <w:rFonts w:ascii="Arial" w:eastAsia="Times New Roman" w:hAnsi="Arial" w:cs="Arial"/>
          <w:szCs w:val="24"/>
          <w:lang w:eastAsia="es-MX"/>
        </w:rPr>
      </w:pPr>
      <w:r w:rsidRPr="00664119">
        <w:rPr>
          <w:rFonts w:ascii="Arial" w:eastAsia="Times New Roman" w:hAnsi="Arial" w:cs="Arial"/>
          <w:szCs w:val="24"/>
          <w:lang w:eastAsia="es-MX"/>
        </w:rPr>
        <w:t>observar actividades de lectura y escritura conjuntamente con los adultos</w:t>
      </w:r>
    </w:p>
    <w:p w14:paraId="7638662E" w14:textId="77777777" w:rsidR="00664119" w:rsidRPr="00664119" w:rsidRDefault="00664119" w:rsidP="00664119">
      <w:pPr>
        <w:pStyle w:val="Prrafodelista"/>
        <w:numPr>
          <w:ilvl w:val="0"/>
          <w:numId w:val="6"/>
        </w:numPr>
        <w:jc w:val="both"/>
        <w:rPr>
          <w:rFonts w:ascii="Arial" w:eastAsia="Times New Roman" w:hAnsi="Arial" w:cs="Arial"/>
          <w:szCs w:val="24"/>
          <w:lang w:eastAsia="es-MX"/>
        </w:rPr>
      </w:pPr>
      <w:r w:rsidRPr="00664119">
        <w:rPr>
          <w:rFonts w:ascii="Arial" w:eastAsia="Times New Roman" w:hAnsi="Arial" w:cs="Arial"/>
          <w:szCs w:val="24"/>
          <w:lang w:eastAsia="es-MX"/>
        </w:rPr>
        <w:t>Escuchar la lectura en voz alta por parte de un adulto</w:t>
      </w:r>
    </w:p>
    <w:p w14:paraId="6CB4D6D0" w14:textId="77777777" w:rsidR="00664119" w:rsidRPr="00664119" w:rsidRDefault="00664119" w:rsidP="00664119">
      <w:pPr>
        <w:pStyle w:val="Prrafodelista"/>
        <w:numPr>
          <w:ilvl w:val="0"/>
          <w:numId w:val="6"/>
        </w:numPr>
        <w:jc w:val="both"/>
        <w:rPr>
          <w:rFonts w:ascii="Arial" w:eastAsia="Times New Roman" w:hAnsi="Arial" w:cs="Arial"/>
          <w:szCs w:val="24"/>
          <w:lang w:eastAsia="es-MX"/>
        </w:rPr>
      </w:pPr>
      <w:r w:rsidRPr="00664119">
        <w:rPr>
          <w:rFonts w:ascii="Arial" w:eastAsia="Times New Roman" w:hAnsi="Arial" w:cs="Arial"/>
          <w:szCs w:val="24"/>
          <w:lang w:eastAsia="es-MX"/>
        </w:rPr>
        <w:t>Relacionar los textos con el contexto</w:t>
      </w:r>
    </w:p>
    <w:p w14:paraId="70A1DD2D" w14:textId="77777777" w:rsidR="00664119" w:rsidRPr="00664119" w:rsidRDefault="00664119" w:rsidP="00664119">
      <w:pPr>
        <w:pStyle w:val="Prrafodelista"/>
        <w:numPr>
          <w:ilvl w:val="0"/>
          <w:numId w:val="6"/>
        </w:numPr>
        <w:jc w:val="both"/>
        <w:rPr>
          <w:rFonts w:ascii="Arial" w:eastAsia="Times New Roman" w:hAnsi="Arial" w:cs="Arial"/>
          <w:szCs w:val="24"/>
          <w:lang w:eastAsia="es-MX"/>
        </w:rPr>
      </w:pPr>
      <w:r w:rsidRPr="00664119">
        <w:rPr>
          <w:rFonts w:ascii="Arial" w:eastAsia="Times New Roman" w:hAnsi="Arial" w:cs="Arial"/>
          <w:szCs w:val="24"/>
          <w:lang w:eastAsia="es-MX"/>
        </w:rPr>
        <w:t>Escribir en “voz alta” dictando a un adulto</w:t>
      </w:r>
    </w:p>
    <w:p w14:paraId="0CAEEBAE" w14:textId="77777777" w:rsidR="00664119" w:rsidRPr="00664119" w:rsidRDefault="00664119" w:rsidP="00664119">
      <w:pPr>
        <w:pStyle w:val="Prrafodelista"/>
        <w:numPr>
          <w:ilvl w:val="0"/>
          <w:numId w:val="6"/>
        </w:numPr>
        <w:jc w:val="both"/>
        <w:rPr>
          <w:rFonts w:ascii="Arial" w:eastAsia="Times New Roman" w:hAnsi="Arial" w:cs="Arial"/>
          <w:szCs w:val="24"/>
          <w:lang w:eastAsia="es-MX"/>
        </w:rPr>
      </w:pPr>
      <w:r w:rsidRPr="00664119">
        <w:rPr>
          <w:rFonts w:ascii="Arial" w:eastAsia="Times New Roman" w:hAnsi="Arial" w:cs="Arial"/>
          <w:szCs w:val="24"/>
          <w:lang w:eastAsia="es-MX"/>
        </w:rPr>
        <w:t>Preguntar y recibir respuestas de los adultos y de los compañeros</w:t>
      </w:r>
    </w:p>
    <w:p w14:paraId="2D942E15" w14:textId="77777777" w:rsidR="00664119" w:rsidRPr="00664119" w:rsidRDefault="00664119" w:rsidP="00664119">
      <w:pPr>
        <w:pStyle w:val="Prrafodelista"/>
        <w:numPr>
          <w:ilvl w:val="0"/>
          <w:numId w:val="6"/>
        </w:numPr>
        <w:jc w:val="both"/>
        <w:rPr>
          <w:rFonts w:ascii="Arial" w:eastAsia="Times New Roman" w:hAnsi="Arial" w:cs="Arial"/>
          <w:szCs w:val="24"/>
          <w:lang w:eastAsia="es-MX"/>
        </w:rPr>
      </w:pPr>
      <w:r w:rsidRPr="00664119">
        <w:rPr>
          <w:rFonts w:ascii="Arial" w:eastAsia="Times New Roman" w:hAnsi="Arial" w:cs="Arial"/>
          <w:szCs w:val="24"/>
          <w:lang w:eastAsia="es-MX"/>
        </w:rPr>
        <w:t>Imitar la lectura</w:t>
      </w:r>
    </w:p>
    <w:p w14:paraId="28B89420" w14:textId="77777777" w:rsidR="00664119" w:rsidRPr="00664119" w:rsidRDefault="00664119" w:rsidP="00664119">
      <w:pPr>
        <w:pStyle w:val="Prrafodelista"/>
        <w:numPr>
          <w:ilvl w:val="0"/>
          <w:numId w:val="6"/>
        </w:numPr>
        <w:jc w:val="both"/>
        <w:rPr>
          <w:rFonts w:ascii="Arial" w:eastAsia="Times New Roman" w:hAnsi="Arial" w:cs="Arial"/>
          <w:szCs w:val="24"/>
          <w:lang w:eastAsia="es-MX"/>
        </w:rPr>
      </w:pPr>
      <w:r w:rsidRPr="00664119">
        <w:rPr>
          <w:rFonts w:ascii="Arial" w:eastAsia="Times New Roman" w:hAnsi="Arial" w:cs="Arial"/>
          <w:szCs w:val="24"/>
          <w:lang w:eastAsia="es-MX"/>
        </w:rPr>
        <w:lastRenderedPageBreak/>
        <w:t>Producir escrituras</w:t>
      </w:r>
    </w:p>
    <w:p w14:paraId="4C1767D1" w14:textId="77777777" w:rsidR="00664119" w:rsidRDefault="00664119" w:rsidP="00664119">
      <w:pPr>
        <w:jc w:val="both"/>
        <w:rPr>
          <w:rFonts w:ascii="Arial" w:eastAsia="Times New Roman" w:hAnsi="Arial" w:cs="Arial"/>
          <w:szCs w:val="24"/>
          <w:lang w:eastAsia="es-MX"/>
        </w:rPr>
      </w:pPr>
      <w:r w:rsidRPr="00664119">
        <w:rPr>
          <w:rFonts w:ascii="Arial" w:eastAsia="Times New Roman" w:hAnsi="Arial" w:cs="Arial"/>
          <w:szCs w:val="24"/>
          <w:lang w:eastAsia="es-MX"/>
        </w:rPr>
        <w:t>Por otro lado, poner en común miradas de diferentes maestros sobre el trayecto de los niños con los que todos han tenido oportunidad de trabajar, pensar juntos en situaciones didácticas que  pueden  contribuir  a  su  progreso, compartir  el  análisis  del  desarrollo  de  las  actividades planteadas   y   re-planificar,   articular   el   trabajo   en   el   aula entre maestros   de   años consecutivos...Todo    esto hace   posible (hemos    podido    constatarlo    en    diferentes    ámbitos institucionales  y  en  diversas  instancias  de  formación) no  sólo  construir  propuestas  más productivas  para  el  aprendizaje  sino también problematizar  la  enseñanza, enriquecer  los conocimientos didácticos de los docentes e ir tejiendo una trama de colaboración que permite a  cada maestro  sentirse  respaldado al  asumir  el  desafío de lograr  que todos sus  alumnos logren  apropiarse  del  sistema  de  escritura  y  avancen como  lectores  y  escritores (Lerner, 2012).</w:t>
      </w:r>
    </w:p>
    <w:p w14:paraId="4EB7B9C8" w14:textId="77777777" w:rsidR="00664119" w:rsidRDefault="00664119" w:rsidP="00664119">
      <w:pPr>
        <w:jc w:val="both"/>
        <w:rPr>
          <w:rFonts w:ascii="Arial" w:eastAsia="Times New Roman" w:hAnsi="Arial" w:cs="Arial"/>
          <w:szCs w:val="24"/>
          <w:lang w:eastAsia="es-MX"/>
        </w:rPr>
      </w:pPr>
    </w:p>
    <w:p w14:paraId="795F10C9" w14:textId="77777777" w:rsidR="00664119" w:rsidRDefault="00664119" w:rsidP="00664119">
      <w:pPr>
        <w:jc w:val="both"/>
        <w:rPr>
          <w:rFonts w:ascii="Arial" w:eastAsia="Times New Roman" w:hAnsi="Arial" w:cs="Arial"/>
          <w:szCs w:val="24"/>
          <w:lang w:eastAsia="es-MX"/>
        </w:rPr>
      </w:pPr>
    </w:p>
    <w:p w14:paraId="4F13D4C6" w14:textId="77777777" w:rsidR="00664119" w:rsidRDefault="00664119" w:rsidP="00664119">
      <w:pPr>
        <w:jc w:val="both"/>
        <w:rPr>
          <w:rFonts w:ascii="Arial" w:eastAsia="Times New Roman" w:hAnsi="Arial" w:cs="Arial"/>
          <w:szCs w:val="24"/>
          <w:lang w:eastAsia="es-MX"/>
        </w:rPr>
      </w:pPr>
    </w:p>
    <w:p w14:paraId="46D67D2E" w14:textId="77777777" w:rsidR="00664119" w:rsidRDefault="00664119" w:rsidP="00664119">
      <w:pPr>
        <w:jc w:val="both"/>
        <w:rPr>
          <w:rFonts w:ascii="Arial" w:eastAsia="Times New Roman" w:hAnsi="Arial" w:cs="Arial"/>
          <w:szCs w:val="24"/>
          <w:lang w:eastAsia="es-MX"/>
        </w:rPr>
      </w:pPr>
    </w:p>
    <w:p w14:paraId="2D8D31F7" w14:textId="77777777" w:rsidR="00664119" w:rsidRDefault="00664119" w:rsidP="00664119">
      <w:pPr>
        <w:jc w:val="both"/>
        <w:rPr>
          <w:rFonts w:ascii="Arial" w:eastAsia="Times New Roman" w:hAnsi="Arial" w:cs="Arial"/>
          <w:szCs w:val="24"/>
          <w:lang w:eastAsia="es-MX"/>
        </w:rPr>
      </w:pPr>
    </w:p>
    <w:p w14:paraId="1CC2ABEC" w14:textId="77777777" w:rsidR="00664119" w:rsidRDefault="00664119" w:rsidP="00664119">
      <w:pPr>
        <w:jc w:val="both"/>
        <w:rPr>
          <w:rFonts w:ascii="Arial" w:eastAsia="Times New Roman" w:hAnsi="Arial" w:cs="Arial"/>
          <w:szCs w:val="24"/>
          <w:lang w:eastAsia="es-MX"/>
        </w:rPr>
      </w:pPr>
    </w:p>
    <w:p w14:paraId="734A3261" w14:textId="77777777" w:rsidR="00664119" w:rsidRDefault="00664119" w:rsidP="00664119">
      <w:pPr>
        <w:jc w:val="both"/>
        <w:rPr>
          <w:rFonts w:ascii="Arial" w:eastAsia="Times New Roman" w:hAnsi="Arial" w:cs="Arial"/>
          <w:szCs w:val="24"/>
          <w:lang w:eastAsia="es-MX"/>
        </w:rPr>
      </w:pPr>
    </w:p>
    <w:p w14:paraId="007BB58B" w14:textId="77777777" w:rsidR="00664119" w:rsidRDefault="00664119" w:rsidP="00664119">
      <w:pPr>
        <w:jc w:val="both"/>
        <w:rPr>
          <w:rFonts w:ascii="Arial" w:eastAsia="Times New Roman" w:hAnsi="Arial" w:cs="Arial"/>
          <w:szCs w:val="24"/>
          <w:lang w:eastAsia="es-MX"/>
        </w:rPr>
      </w:pPr>
    </w:p>
    <w:p w14:paraId="24F0442E" w14:textId="77777777" w:rsidR="00664119" w:rsidRDefault="00664119" w:rsidP="00664119">
      <w:pPr>
        <w:jc w:val="both"/>
        <w:rPr>
          <w:rFonts w:ascii="Arial" w:eastAsia="Times New Roman" w:hAnsi="Arial" w:cs="Arial"/>
          <w:szCs w:val="24"/>
          <w:lang w:eastAsia="es-MX"/>
        </w:rPr>
      </w:pPr>
    </w:p>
    <w:p w14:paraId="30745268" w14:textId="77777777" w:rsidR="00664119" w:rsidRPr="00664119" w:rsidRDefault="00664119" w:rsidP="00664119">
      <w:pPr>
        <w:jc w:val="both"/>
        <w:rPr>
          <w:rFonts w:ascii="Arial" w:eastAsia="Times New Roman" w:hAnsi="Arial" w:cs="Arial"/>
          <w:szCs w:val="24"/>
          <w:lang w:eastAsia="es-MX"/>
        </w:rPr>
      </w:pPr>
    </w:p>
    <w:p w14:paraId="38F68EC0" w14:textId="77777777" w:rsidR="00664119" w:rsidRPr="00664119" w:rsidRDefault="00664119" w:rsidP="00664119">
      <w:pPr>
        <w:jc w:val="both"/>
        <w:rPr>
          <w:rFonts w:ascii="Arial" w:eastAsia="Times New Roman" w:hAnsi="Arial" w:cs="Arial"/>
          <w:sz w:val="24"/>
          <w:szCs w:val="24"/>
          <w:lang w:eastAsia="es-MX"/>
        </w:rPr>
      </w:pPr>
    </w:p>
    <w:p w14:paraId="65CF1CB6" w14:textId="77777777" w:rsidR="00664119" w:rsidRPr="00664119" w:rsidRDefault="00664119" w:rsidP="00664119">
      <w:pPr>
        <w:jc w:val="both"/>
        <w:rPr>
          <w:rFonts w:ascii="Arial" w:eastAsia="Times New Roman" w:hAnsi="Arial" w:cs="Arial"/>
          <w:b/>
          <w:szCs w:val="24"/>
          <w:lang w:eastAsia="es-MX"/>
        </w:rPr>
      </w:pPr>
      <w:r w:rsidRPr="00664119">
        <w:rPr>
          <w:rFonts w:ascii="Arial" w:eastAsia="Times New Roman" w:hAnsi="Arial" w:cs="Arial"/>
          <w:b/>
          <w:szCs w:val="24"/>
          <w:lang w:eastAsia="es-MX"/>
        </w:rPr>
        <w:t>Referencias</w:t>
      </w:r>
    </w:p>
    <w:p w14:paraId="7779056B" w14:textId="21FBF541" w:rsidR="00664119" w:rsidRDefault="00664119" w:rsidP="00664119">
      <w:pPr>
        <w:jc w:val="both"/>
        <w:rPr>
          <w:rFonts w:ascii="Arial" w:eastAsia="Times New Roman" w:hAnsi="Arial" w:cs="Arial"/>
          <w:sz w:val="20"/>
          <w:szCs w:val="24"/>
          <w:lang w:eastAsia="es-MX"/>
        </w:rPr>
      </w:pPr>
      <w:r w:rsidRPr="00664119">
        <w:rPr>
          <w:rFonts w:ascii="Arial" w:eastAsia="Times New Roman" w:hAnsi="Arial" w:cs="Arial"/>
          <w:sz w:val="20"/>
          <w:szCs w:val="24"/>
          <w:lang w:eastAsia="es-MX"/>
        </w:rPr>
        <w:t xml:space="preserve">Alegría, M. (2018, Junio). Alfabetización inicial desde una perspectiva constructivista psicogenética. Una entrevista con Delia Lerner y Mirta </w:t>
      </w:r>
      <w:proofErr w:type="spellStart"/>
      <w:r w:rsidRPr="00664119">
        <w:rPr>
          <w:rFonts w:ascii="Arial" w:eastAsia="Times New Roman" w:hAnsi="Arial" w:cs="Arial"/>
          <w:sz w:val="20"/>
          <w:szCs w:val="24"/>
          <w:lang w:eastAsia="es-MX"/>
        </w:rPr>
        <w:t>Castedo</w:t>
      </w:r>
      <w:proofErr w:type="spellEnd"/>
      <w:r w:rsidRPr="00664119">
        <w:rPr>
          <w:rFonts w:ascii="Arial" w:eastAsia="Times New Roman" w:hAnsi="Arial" w:cs="Arial"/>
          <w:sz w:val="20"/>
          <w:szCs w:val="24"/>
          <w:lang w:eastAsia="es-MX"/>
        </w:rPr>
        <w:t xml:space="preserve">. </w:t>
      </w:r>
      <w:proofErr w:type="spellStart"/>
      <w:r w:rsidRPr="00664119">
        <w:rPr>
          <w:rFonts w:ascii="Arial" w:eastAsia="Times New Roman" w:hAnsi="Arial" w:cs="Arial"/>
          <w:sz w:val="20"/>
          <w:szCs w:val="24"/>
          <w:lang w:eastAsia="es-MX"/>
        </w:rPr>
        <w:t>BellaterraJournalofTeaching&amp;LearningLanguage&amp;Literature</w:t>
      </w:r>
      <w:proofErr w:type="spellEnd"/>
      <w:r w:rsidRPr="00664119">
        <w:rPr>
          <w:rFonts w:ascii="Arial" w:eastAsia="Times New Roman" w:hAnsi="Arial" w:cs="Arial"/>
          <w:sz w:val="20"/>
          <w:szCs w:val="24"/>
          <w:lang w:eastAsia="es-MX"/>
        </w:rPr>
        <w:t>, 11, p. 107.</w:t>
      </w:r>
    </w:p>
    <w:p w14:paraId="1FEB3E99" w14:textId="0AE11710" w:rsidR="00664119" w:rsidRDefault="00664119" w:rsidP="00664119">
      <w:pPr>
        <w:jc w:val="both"/>
        <w:rPr>
          <w:rFonts w:ascii="Arial" w:eastAsia="Times New Roman" w:hAnsi="Arial" w:cs="Arial"/>
          <w:sz w:val="20"/>
          <w:szCs w:val="24"/>
          <w:lang w:eastAsia="es-MX"/>
        </w:rPr>
      </w:pPr>
      <w:r w:rsidRPr="00664119">
        <w:rPr>
          <w:rFonts w:ascii="Arial" w:eastAsia="Times New Roman" w:hAnsi="Arial" w:cs="Arial"/>
          <w:sz w:val="20"/>
          <w:szCs w:val="24"/>
          <w:lang w:eastAsia="es-MX"/>
        </w:rPr>
        <w:t xml:space="preserve">Eduardo Martinez Gomez. (2016). La alfabetización crítica </w:t>
      </w:r>
      <w:proofErr w:type="spellStart"/>
      <w:r w:rsidRPr="00664119">
        <w:rPr>
          <w:rFonts w:ascii="Arial" w:eastAsia="Times New Roman" w:hAnsi="Arial" w:cs="Arial"/>
          <w:sz w:val="20"/>
          <w:szCs w:val="24"/>
          <w:lang w:eastAsia="es-MX"/>
        </w:rPr>
        <w:t>segun</w:t>
      </w:r>
      <w:proofErr w:type="spellEnd"/>
      <w:r w:rsidRPr="00664119">
        <w:rPr>
          <w:rFonts w:ascii="Arial" w:eastAsia="Times New Roman" w:hAnsi="Arial" w:cs="Arial"/>
          <w:sz w:val="20"/>
          <w:szCs w:val="24"/>
          <w:lang w:eastAsia="es-MX"/>
        </w:rPr>
        <w:t xml:space="preserve"> Paulo Freire. 2016, de Centro Universitario Internacional de Barcelona Sitio web: </w:t>
      </w:r>
      <w:hyperlink r:id="rId7" w:history="1">
        <w:r w:rsidRPr="000C298E">
          <w:rPr>
            <w:rStyle w:val="Hipervnculo"/>
            <w:rFonts w:ascii="Arial" w:eastAsia="Times New Roman" w:hAnsi="Arial" w:cs="Arial"/>
            <w:sz w:val="20"/>
            <w:szCs w:val="24"/>
            <w:lang w:eastAsia="es-MX"/>
          </w:rPr>
          <w:t>https://www.unibarcelona.com/int/actualidad/educacion/la-alfabetizacion-critica-segun-paulo-freire</w:t>
        </w:r>
      </w:hyperlink>
    </w:p>
    <w:p w14:paraId="6B1B8012" w14:textId="6CD8A826" w:rsidR="00664119" w:rsidRPr="00664119" w:rsidRDefault="00664119" w:rsidP="00664119">
      <w:pPr>
        <w:jc w:val="both"/>
        <w:rPr>
          <w:rFonts w:ascii="Arial" w:eastAsia="Times New Roman" w:hAnsi="Arial" w:cs="Arial"/>
          <w:sz w:val="20"/>
          <w:szCs w:val="24"/>
          <w:lang w:eastAsia="es-MX"/>
        </w:rPr>
      </w:pPr>
      <w:r w:rsidRPr="00664119">
        <w:rPr>
          <w:rFonts w:ascii="Arial" w:eastAsia="Times New Roman" w:hAnsi="Arial" w:cs="Arial"/>
          <w:sz w:val="20"/>
          <w:szCs w:val="24"/>
          <w:lang w:eastAsia="es-MX"/>
        </w:rPr>
        <w:t xml:space="preserve">Juan Antonio </w:t>
      </w:r>
      <w:proofErr w:type="spellStart"/>
      <w:r w:rsidRPr="00664119">
        <w:rPr>
          <w:rFonts w:ascii="Arial" w:eastAsia="Times New Roman" w:hAnsi="Arial" w:cs="Arial"/>
          <w:sz w:val="20"/>
          <w:szCs w:val="24"/>
          <w:lang w:eastAsia="es-MX"/>
        </w:rPr>
        <w:t>Nuñez</w:t>
      </w:r>
      <w:proofErr w:type="spellEnd"/>
      <w:r w:rsidRPr="00664119">
        <w:rPr>
          <w:rFonts w:ascii="Arial" w:eastAsia="Times New Roman" w:hAnsi="Arial" w:cs="Arial"/>
          <w:sz w:val="20"/>
          <w:szCs w:val="24"/>
          <w:lang w:eastAsia="es-MX"/>
        </w:rPr>
        <w:t xml:space="preserve"> Cortes. (2009). El desafío de alfabetizar en el siglo XXI: dimensiones y propuestas en torno a la alfabetización. Madrid: </w:t>
      </w:r>
      <w:proofErr w:type="spellStart"/>
      <w:r w:rsidRPr="00664119">
        <w:rPr>
          <w:rFonts w:ascii="Arial" w:eastAsia="Times New Roman" w:hAnsi="Arial" w:cs="Arial"/>
          <w:sz w:val="20"/>
          <w:szCs w:val="24"/>
          <w:lang w:eastAsia="es-MX"/>
        </w:rPr>
        <w:t>Verbeia</w:t>
      </w:r>
      <w:proofErr w:type="spellEnd"/>
      <w:r w:rsidRPr="00664119">
        <w:rPr>
          <w:rFonts w:ascii="Arial" w:eastAsia="Times New Roman" w:hAnsi="Arial" w:cs="Arial"/>
          <w:sz w:val="20"/>
          <w:szCs w:val="24"/>
          <w:lang w:eastAsia="es-MX"/>
        </w:rPr>
        <w:t>.</w:t>
      </w:r>
    </w:p>
    <w:p w14:paraId="558D5E76" w14:textId="77777777" w:rsidR="00664119" w:rsidRPr="00664119" w:rsidRDefault="00664119" w:rsidP="00664119">
      <w:pPr>
        <w:jc w:val="both"/>
        <w:rPr>
          <w:rFonts w:ascii="Arial" w:eastAsia="Times New Roman" w:hAnsi="Arial" w:cs="Arial"/>
          <w:sz w:val="20"/>
          <w:szCs w:val="24"/>
          <w:lang w:eastAsia="es-MX"/>
        </w:rPr>
      </w:pPr>
      <w:proofErr w:type="spellStart"/>
      <w:r w:rsidRPr="00664119">
        <w:rPr>
          <w:rFonts w:ascii="Arial" w:eastAsia="Times New Roman" w:hAnsi="Arial" w:cs="Arial"/>
          <w:sz w:val="20"/>
          <w:szCs w:val="24"/>
          <w:lang w:eastAsia="es-MX"/>
        </w:rPr>
        <w:t>Rugerio</w:t>
      </w:r>
      <w:proofErr w:type="spellEnd"/>
      <w:r w:rsidRPr="00664119">
        <w:rPr>
          <w:rFonts w:ascii="Arial" w:eastAsia="Times New Roman" w:hAnsi="Arial" w:cs="Arial"/>
          <w:sz w:val="20"/>
          <w:szCs w:val="24"/>
          <w:lang w:eastAsia="es-MX"/>
        </w:rPr>
        <w:t xml:space="preserve">, Juan Pablo; Guevara, Yolanda Alfabetización inicial y su desarrollo desde la educación infantil. Revisión del concepto e investigaciones aplicadas </w:t>
      </w:r>
      <w:proofErr w:type="spellStart"/>
      <w:r w:rsidRPr="00664119">
        <w:rPr>
          <w:rFonts w:ascii="Arial" w:eastAsia="Times New Roman" w:hAnsi="Arial" w:cs="Arial"/>
          <w:sz w:val="20"/>
          <w:szCs w:val="24"/>
          <w:lang w:eastAsia="es-MX"/>
        </w:rPr>
        <w:t>Ocnos</w:t>
      </w:r>
      <w:proofErr w:type="spellEnd"/>
      <w:r w:rsidRPr="00664119">
        <w:rPr>
          <w:rFonts w:ascii="Arial" w:eastAsia="Times New Roman" w:hAnsi="Arial" w:cs="Arial"/>
          <w:sz w:val="20"/>
          <w:szCs w:val="24"/>
          <w:lang w:eastAsia="es-MX"/>
        </w:rPr>
        <w:t>: Revista de Estudios sobre Lectura, núm. 13, 2015, pp. 25-42 Universidad de Castilla-La Mancha Cuenca, España</w:t>
      </w:r>
    </w:p>
    <w:p w14:paraId="17CCE959" w14:textId="798A3FE0" w:rsidR="00013138" w:rsidRPr="00664119" w:rsidRDefault="00664119" w:rsidP="00664119">
      <w:pPr>
        <w:jc w:val="both"/>
        <w:rPr>
          <w:rFonts w:ascii="Arial" w:eastAsia="Times New Roman" w:hAnsi="Arial" w:cs="Arial"/>
          <w:sz w:val="20"/>
          <w:szCs w:val="24"/>
          <w:lang w:eastAsia="es-MX"/>
        </w:rPr>
      </w:pPr>
      <w:r w:rsidRPr="00664119">
        <w:rPr>
          <w:rFonts w:ascii="Arial" w:eastAsia="Times New Roman" w:hAnsi="Arial" w:cs="Arial"/>
          <w:sz w:val="20"/>
          <w:szCs w:val="24"/>
          <w:lang w:eastAsia="es-MX"/>
        </w:rPr>
        <w:t>Suárez, E. (2012, Diciembre). Los Contextos de Alfabetización en el Aula del Nivel de EDUCACIÓN INICIAL. Universidad de Los Andes, 19, pp. 121 - 125.</w:t>
      </w:r>
      <w:bookmarkStart w:id="0" w:name="_GoBack"/>
      <w:bookmarkEnd w:id="0"/>
    </w:p>
    <w:sectPr w:rsidR="00013138" w:rsidRPr="00664119" w:rsidSect="00664119">
      <w:pgSz w:w="12240" w:h="15840"/>
      <w:pgMar w:top="1417" w:right="1701" w:bottom="1417"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D4A00"/>
    <w:multiLevelType w:val="hybridMultilevel"/>
    <w:tmpl w:val="45820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70209E"/>
    <w:multiLevelType w:val="hybridMultilevel"/>
    <w:tmpl w:val="F31E88C2"/>
    <w:lvl w:ilvl="0" w:tplc="E730BC2C">
      <w:start w:val="1"/>
      <w:numFmt w:val="bullet"/>
      <w:lvlText w:val="•"/>
      <w:lvlJc w:val="left"/>
      <w:pPr>
        <w:tabs>
          <w:tab w:val="num" w:pos="720"/>
        </w:tabs>
        <w:ind w:left="720" w:hanging="360"/>
      </w:pPr>
      <w:rPr>
        <w:rFonts w:ascii="Arial" w:hAnsi="Arial" w:hint="default"/>
      </w:rPr>
    </w:lvl>
    <w:lvl w:ilvl="1" w:tplc="7C3A2100" w:tentative="1">
      <w:start w:val="1"/>
      <w:numFmt w:val="bullet"/>
      <w:lvlText w:val="•"/>
      <w:lvlJc w:val="left"/>
      <w:pPr>
        <w:tabs>
          <w:tab w:val="num" w:pos="1440"/>
        </w:tabs>
        <w:ind w:left="1440" w:hanging="360"/>
      </w:pPr>
      <w:rPr>
        <w:rFonts w:ascii="Arial" w:hAnsi="Arial" w:hint="default"/>
      </w:rPr>
    </w:lvl>
    <w:lvl w:ilvl="2" w:tplc="89B0AF8A" w:tentative="1">
      <w:start w:val="1"/>
      <w:numFmt w:val="bullet"/>
      <w:lvlText w:val="•"/>
      <w:lvlJc w:val="left"/>
      <w:pPr>
        <w:tabs>
          <w:tab w:val="num" w:pos="2160"/>
        </w:tabs>
        <w:ind w:left="2160" w:hanging="360"/>
      </w:pPr>
      <w:rPr>
        <w:rFonts w:ascii="Arial" w:hAnsi="Arial" w:hint="default"/>
      </w:rPr>
    </w:lvl>
    <w:lvl w:ilvl="3" w:tplc="B1382634" w:tentative="1">
      <w:start w:val="1"/>
      <w:numFmt w:val="bullet"/>
      <w:lvlText w:val="•"/>
      <w:lvlJc w:val="left"/>
      <w:pPr>
        <w:tabs>
          <w:tab w:val="num" w:pos="2880"/>
        </w:tabs>
        <w:ind w:left="2880" w:hanging="360"/>
      </w:pPr>
      <w:rPr>
        <w:rFonts w:ascii="Arial" w:hAnsi="Arial" w:hint="default"/>
      </w:rPr>
    </w:lvl>
    <w:lvl w:ilvl="4" w:tplc="11428680" w:tentative="1">
      <w:start w:val="1"/>
      <w:numFmt w:val="bullet"/>
      <w:lvlText w:val="•"/>
      <w:lvlJc w:val="left"/>
      <w:pPr>
        <w:tabs>
          <w:tab w:val="num" w:pos="3600"/>
        </w:tabs>
        <w:ind w:left="3600" w:hanging="360"/>
      </w:pPr>
      <w:rPr>
        <w:rFonts w:ascii="Arial" w:hAnsi="Arial" w:hint="default"/>
      </w:rPr>
    </w:lvl>
    <w:lvl w:ilvl="5" w:tplc="62AE0E00" w:tentative="1">
      <w:start w:val="1"/>
      <w:numFmt w:val="bullet"/>
      <w:lvlText w:val="•"/>
      <w:lvlJc w:val="left"/>
      <w:pPr>
        <w:tabs>
          <w:tab w:val="num" w:pos="4320"/>
        </w:tabs>
        <w:ind w:left="4320" w:hanging="360"/>
      </w:pPr>
      <w:rPr>
        <w:rFonts w:ascii="Arial" w:hAnsi="Arial" w:hint="default"/>
      </w:rPr>
    </w:lvl>
    <w:lvl w:ilvl="6" w:tplc="81D8A688" w:tentative="1">
      <w:start w:val="1"/>
      <w:numFmt w:val="bullet"/>
      <w:lvlText w:val="•"/>
      <w:lvlJc w:val="left"/>
      <w:pPr>
        <w:tabs>
          <w:tab w:val="num" w:pos="5040"/>
        </w:tabs>
        <w:ind w:left="5040" w:hanging="360"/>
      </w:pPr>
      <w:rPr>
        <w:rFonts w:ascii="Arial" w:hAnsi="Arial" w:hint="default"/>
      </w:rPr>
    </w:lvl>
    <w:lvl w:ilvl="7" w:tplc="5C62B4C4" w:tentative="1">
      <w:start w:val="1"/>
      <w:numFmt w:val="bullet"/>
      <w:lvlText w:val="•"/>
      <w:lvlJc w:val="left"/>
      <w:pPr>
        <w:tabs>
          <w:tab w:val="num" w:pos="5760"/>
        </w:tabs>
        <w:ind w:left="5760" w:hanging="360"/>
      </w:pPr>
      <w:rPr>
        <w:rFonts w:ascii="Arial" w:hAnsi="Arial" w:hint="default"/>
      </w:rPr>
    </w:lvl>
    <w:lvl w:ilvl="8" w:tplc="7716F9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F07932"/>
    <w:multiLevelType w:val="hybridMultilevel"/>
    <w:tmpl w:val="918C5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770355"/>
    <w:multiLevelType w:val="hybridMultilevel"/>
    <w:tmpl w:val="508205F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59804FAC"/>
    <w:multiLevelType w:val="hybridMultilevel"/>
    <w:tmpl w:val="7D94F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C634DC"/>
    <w:multiLevelType w:val="hybridMultilevel"/>
    <w:tmpl w:val="24C2A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33"/>
    <w:rsid w:val="00013138"/>
    <w:rsid w:val="00030DF3"/>
    <w:rsid w:val="00105875"/>
    <w:rsid w:val="00220809"/>
    <w:rsid w:val="002357BD"/>
    <w:rsid w:val="00247843"/>
    <w:rsid w:val="002561C2"/>
    <w:rsid w:val="00275849"/>
    <w:rsid w:val="002E621A"/>
    <w:rsid w:val="00336ED7"/>
    <w:rsid w:val="00396487"/>
    <w:rsid w:val="004437F0"/>
    <w:rsid w:val="004F2EFA"/>
    <w:rsid w:val="004F7EE2"/>
    <w:rsid w:val="005514E9"/>
    <w:rsid w:val="005627FD"/>
    <w:rsid w:val="00570DCA"/>
    <w:rsid w:val="005A0F63"/>
    <w:rsid w:val="005B0E85"/>
    <w:rsid w:val="005B65DE"/>
    <w:rsid w:val="00664119"/>
    <w:rsid w:val="00683ADC"/>
    <w:rsid w:val="00685087"/>
    <w:rsid w:val="006A44F5"/>
    <w:rsid w:val="006D5D54"/>
    <w:rsid w:val="006E0DD7"/>
    <w:rsid w:val="006E6331"/>
    <w:rsid w:val="007137DB"/>
    <w:rsid w:val="00743837"/>
    <w:rsid w:val="007761FF"/>
    <w:rsid w:val="007B5B8C"/>
    <w:rsid w:val="007D3755"/>
    <w:rsid w:val="007D67CF"/>
    <w:rsid w:val="007F22EF"/>
    <w:rsid w:val="00853583"/>
    <w:rsid w:val="008D1EAA"/>
    <w:rsid w:val="009447F8"/>
    <w:rsid w:val="00965C71"/>
    <w:rsid w:val="009A4EFB"/>
    <w:rsid w:val="00A03417"/>
    <w:rsid w:val="00A35268"/>
    <w:rsid w:val="00A5015D"/>
    <w:rsid w:val="00B14795"/>
    <w:rsid w:val="00B70C79"/>
    <w:rsid w:val="00B70D8D"/>
    <w:rsid w:val="00B72931"/>
    <w:rsid w:val="00B76B5F"/>
    <w:rsid w:val="00B90F0F"/>
    <w:rsid w:val="00B91A82"/>
    <w:rsid w:val="00B91AF6"/>
    <w:rsid w:val="00BA2859"/>
    <w:rsid w:val="00BC0F5E"/>
    <w:rsid w:val="00C04BBA"/>
    <w:rsid w:val="00C07DDD"/>
    <w:rsid w:val="00C11348"/>
    <w:rsid w:val="00C347B8"/>
    <w:rsid w:val="00D10269"/>
    <w:rsid w:val="00D2684F"/>
    <w:rsid w:val="00D460C2"/>
    <w:rsid w:val="00D56422"/>
    <w:rsid w:val="00D727CF"/>
    <w:rsid w:val="00DD2633"/>
    <w:rsid w:val="00E043D2"/>
    <w:rsid w:val="00E55B83"/>
    <w:rsid w:val="00E77FA8"/>
    <w:rsid w:val="00E93B4A"/>
    <w:rsid w:val="00E95953"/>
    <w:rsid w:val="00ED239B"/>
    <w:rsid w:val="00F16E2C"/>
    <w:rsid w:val="00F3124B"/>
    <w:rsid w:val="00F412B5"/>
    <w:rsid w:val="00F652AB"/>
    <w:rsid w:val="00F92A22"/>
    <w:rsid w:val="00FB7E07"/>
    <w:rsid w:val="00FE3E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C083"/>
  <w15:chartTrackingRefBased/>
  <w15:docId w15:val="{D83050BD-16D3-48CA-9BDC-34FD2FC1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4E9"/>
    <w:pPr>
      <w:ind w:left="720"/>
      <w:contextualSpacing/>
    </w:pPr>
  </w:style>
  <w:style w:type="character" w:styleId="Hipervnculo">
    <w:name w:val="Hyperlink"/>
    <w:basedOn w:val="Fuentedeprrafopredeter"/>
    <w:uiPriority w:val="99"/>
    <w:unhideWhenUsed/>
    <w:rsid w:val="00336ED7"/>
    <w:rPr>
      <w:color w:val="0563C1" w:themeColor="hyperlink"/>
      <w:u w:val="single"/>
    </w:rPr>
  </w:style>
  <w:style w:type="character" w:customStyle="1" w:styleId="UnresolvedMention">
    <w:name w:val="Unresolved Mention"/>
    <w:basedOn w:val="Fuentedeprrafopredeter"/>
    <w:uiPriority w:val="99"/>
    <w:semiHidden/>
    <w:unhideWhenUsed/>
    <w:rsid w:val="0033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47129">
      <w:bodyDiv w:val="1"/>
      <w:marLeft w:val="0"/>
      <w:marRight w:val="0"/>
      <w:marTop w:val="0"/>
      <w:marBottom w:val="0"/>
      <w:divBdr>
        <w:top w:val="none" w:sz="0" w:space="0" w:color="auto"/>
        <w:left w:val="none" w:sz="0" w:space="0" w:color="auto"/>
        <w:bottom w:val="none" w:sz="0" w:space="0" w:color="auto"/>
        <w:right w:val="none" w:sz="0" w:space="0" w:color="auto"/>
      </w:divBdr>
      <w:divsChild>
        <w:div w:id="1787894574">
          <w:marLeft w:val="274"/>
          <w:marRight w:val="0"/>
          <w:marTop w:val="150"/>
          <w:marBottom w:val="0"/>
          <w:divBdr>
            <w:top w:val="none" w:sz="0" w:space="0" w:color="auto"/>
            <w:left w:val="none" w:sz="0" w:space="0" w:color="auto"/>
            <w:bottom w:val="none" w:sz="0" w:space="0" w:color="auto"/>
            <w:right w:val="none" w:sz="0" w:space="0" w:color="auto"/>
          </w:divBdr>
        </w:div>
        <w:div w:id="108399183">
          <w:marLeft w:val="274"/>
          <w:marRight w:val="0"/>
          <w:marTop w:val="150"/>
          <w:marBottom w:val="0"/>
          <w:divBdr>
            <w:top w:val="none" w:sz="0" w:space="0" w:color="auto"/>
            <w:left w:val="none" w:sz="0" w:space="0" w:color="auto"/>
            <w:bottom w:val="none" w:sz="0" w:space="0" w:color="auto"/>
            <w:right w:val="none" w:sz="0" w:space="0" w:color="auto"/>
          </w:divBdr>
        </w:div>
        <w:div w:id="694967949">
          <w:marLeft w:val="274"/>
          <w:marRight w:val="0"/>
          <w:marTop w:val="150"/>
          <w:marBottom w:val="0"/>
          <w:divBdr>
            <w:top w:val="none" w:sz="0" w:space="0" w:color="auto"/>
            <w:left w:val="none" w:sz="0" w:space="0" w:color="auto"/>
            <w:bottom w:val="none" w:sz="0" w:space="0" w:color="auto"/>
            <w:right w:val="none" w:sz="0" w:space="0" w:color="auto"/>
          </w:divBdr>
        </w:div>
      </w:divsChild>
    </w:div>
    <w:div w:id="1705976917">
      <w:bodyDiv w:val="1"/>
      <w:marLeft w:val="0"/>
      <w:marRight w:val="0"/>
      <w:marTop w:val="0"/>
      <w:marBottom w:val="0"/>
      <w:divBdr>
        <w:top w:val="none" w:sz="0" w:space="0" w:color="auto"/>
        <w:left w:val="none" w:sz="0" w:space="0" w:color="auto"/>
        <w:bottom w:val="none" w:sz="0" w:space="0" w:color="auto"/>
        <w:right w:val="none" w:sz="0" w:space="0" w:color="auto"/>
      </w:divBdr>
    </w:div>
    <w:div w:id="2026519241">
      <w:bodyDiv w:val="1"/>
      <w:marLeft w:val="0"/>
      <w:marRight w:val="0"/>
      <w:marTop w:val="0"/>
      <w:marBottom w:val="0"/>
      <w:divBdr>
        <w:top w:val="none" w:sz="0" w:space="0" w:color="auto"/>
        <w:left w:val="none" w:sz="0" w:space="0" w:color="auto"/>
        <w:bottom w:val="none" w:sz="0" w:space="0" w:color="auto"/>
        <w:right w:val="none" w:sz="0" w:space="0" w:color="auto"/>
      </w:divBdr>
      <w:divsChild>
        <w:div w:id="783498409">
          <w:marLeft w:val="0"/>
          <w:marRight w:val="0"/>
          <w:marTop w:val="0"/>
          <w:marBottom w:val="0"/>
          <w:divBdr>
            <w:top w:val="none" w:sz="0" w:space="0" w:color="auto"/>
            <w:left w:val="none" w:sz="0" w:space="0" w:color="auto"/>
            <w:bottom w:val="none" w:sz="0" w:space="0" w:color="auto"/>
            <w:right w:val="none" w:sz="0" w:space="0" w:color="auto"/>
          </w:divBdr>
        </w:div>
        <w:div w:id="1234773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barcelona.com/int/actualidad/educacion/la-alfabetizacion-critica-segun-paulo-fre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unesco.org/themes/alfabetizacion"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Martinez</dc:creator>
  <cp:keywords/>
  <dc:description/>
  <cp:lastModifiedBy>ROSAS LOPEZ</cp:lastModifiedBy>
  <cp:revision>73</cp:revision>
  <dcterms:created xsi:type="dcterms:W3CDTF">2021-06-30T15:07:00Z</dcterms:created>
  <dcterms:modified xsi:type="dcterms:W3CDTF">2021-09-09T22:33:00Z</dcterms:modified>
</cp:coreProperties>
</file>