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2E00" w14:textId="77777777" w:rsidR="00161440" w:rsidRPr="00571807" w:rsidRDefault="00161440" w:rsidP="00161440">
      <w:pPr>
        <w:spacing w:line="360" w:lineRule="auto"/>
        <w:jc w:val="center"/>
        <w:rPr>
          <w:b/>
          <w:sz w:val="24"/>
        </w:rPr>
      </w:pPr>
      <w:r w:rsidRPr="00571807">
        <w:rPr>
          <w:b/>
          <w:sz w:val="24"/>
        </w:rPr>
        <w:t>Escuela Normal de Educación Preescolar</w:t>
      </w:r>
    </w:p>
    <w:p w14:paraId="23F8A32C" w14:textId="77777777" w:rsidR="00161440" w:rsidRPr="00571807" w:rsidRDefault="00161440" w:rsidP="00161440">
      <w:pPr>
        <w:spacing w:line="360" w:lineRule="auto"/>
        <w:jc w:val="center"/>
        <w:rPr>
          <w:sz w:val="24"/>
        </w:rPr>
      </w:pPr>
      <w:r w:rsidRPr="00571807">
        <w:rPr>
          <w:sz w:val="24"/>
        </w:rPr>
        <w:t>Licenciatura en Educación Preescolar</w:t>
      </w:r>
    </w:p>
    <w:p w14:paraId="14989B7D" w14:textId="77777777" w:rsidR="00161440" w:rsidRPr="00571807" w:rsidRDefault="00161440" w:rsidP="00161440">
      <w:pPr>
        <w:spacing w:line="360" w:lineRule="auto"/>
        <w:jc w:val="center"/>
        <w:rPr>
          <w:sz w:val="24"/>
        </w:rPr>
      </w:pPr>
      <w:r w:rsidRPr="00571807">
        <w:rPr>
          <w:noProof/>
          <w:sz w:val="24"/>
          <w:lang w:eastAsia="es-MX"/>
        </w:rPr>
        <w:drawing>
          <wp:inline distT="0" distB="0" distL="0" distR="0" wp14:anchorId="08CC49C8" wp14:editId="2037407F">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D91CF58" w14:textId="77777777" w:rsidR="00161440" w:rsidRPr="00766FF0" w:rsidRDefault="00161440" w:rsidP="00161440">
      <w:pPr>
        <w:pStyle w:val="Ttulo2"/>
        <w:spacing w:before="75" w:beforeAutospacing="0" w:after="75" w:afterAutospacing="0" w:line="360" w:lineRule="auto"/>
        <w:jc w:val="center"/>
        <w:rPr>
          <w:rFonts w:asciiTheme="majorHAnsi" w:hAnsiTheme="majorHAnsi" w:cs="Arial"/>
          <w:b w:val="0"/>
          <w:iCs/>
          <w:color w:val="000000"/>
          <w:sz w:val="24"/>
          <w:szCs w:val="24"/>
        </w:rPr>
      </w:pPr>
      <w:r w:rsidRPr="00766FF0">
        <w:rPr>
          <w:rFonts w:asciiTheme="minorHAnsi" w:hAnsiTheme="minorHAnsi"/>
          <w:sz w:val="24"/>
        </w:rPr>
        <w:t>Nombre del trabajo</w:t>
      </w:r>
      <w:r w:rsidRPr="00766FF0">
        <w:rPr>
          <w:rFonts w:asciiTheme="minorHAnsi" w:hAnsiTheme="minorHAnsi"/>
          <w:b w:val="0"/>
          <w:sz w:val="24"/>
          <w:szCs w:val="24"/>
        </w:rPr>
        <w:t>:</w:t>
      </w:r>
      <w:r w:rsidRPr="00766FF0">
        <w:rPr>
          <w:rFonts w:asciiTheme="majorHAnsi" w:hAnsiTheme="majorHAnsi"/>
          <w:b w:val="0"/>
          <w:sz w:val="24"/>
          <w:szCs w:val="24"/>
        </w:rPr>
        <w:t xml:space="preserve"> </w:t>
      </w:r>
      <w:r>
        <w:rPr>
          <w:rFonts w:asciiTheme="majorHAnsi" w:hAnsiTheme="majorHAnsi" w:cs="Arial"/>
          <w:b w:val="0"/>
          <w:iCs/>
          <w:color w:val="000000"/>
          <w:sz w:val="24"/>
          <w:szCs w:val="24"/>
        </w:rPr>
        <w:t>Cuadro programa</w:t>
      </w:r>
    </w:p>
    <w:p w14:paraId="1DCC4102" w14:textId="77777777" w:rsidR="00161440" w:rsidRPr="00571807" w:rsidRDefault="00161440" w:rsidP="00161440">
      <w:pPr>
        <w:spacing w:line="360" w:lineRule="auto"/>
        <w:jc w:val="center"/>
        <w:rPr>
          <w:sz w:val="24"/>
        </w:rPr>
      </w:pPr>
      <w:r w:rsidRPr="00571807">
        <w:rPr>
          <w:b/>
          <w:sz w:val="24"/>
        </w:rPr>
        <w:t>Curso:</w:t>
      </w:r>
      <w:r>
        <w:rPr>
          <w:b/>
          <w:sz w:val="24"/>
        </w:rPr>
        <w:t xml:space="preserve"> </w:t>
      </w:r>
      <w:r w:rsidRPr="00161440">
        <w:rPr>
          <w:rFonts w:asciiTheme="majorHAnsi" w:hAnsiTheme="majorHAnsi" w:cstheme="majorHAnsi"/>
          <w:sz w:val="24"/>
        </w:rPr>
        <w:t>Iniciación al trabajo docente</w:t>
      </w:r>
    </w:p>
    <w:p w14:paraId="3FE69BA1" w14:textId="77777777" w:rsidR="00161440" w:rsidRPr="00571807" w:rsidRDefault="00161440" w:rsidP="00161440">
      <w:pPr>
        <w:spacing w:line="360" w:lineRule="auto"/>
        <w:jc w:val="center"/>
        <w:rPr>
          <w:sz w:val="24"/>
        </w:rPr>
      </w:pPr>
      <w:r w:rsidRPr="00571807">
        <w:rPr>
          <w:b/>
          <w:sz w:val="24"/>
        </w:rPr>
        <w:t>Docente:</w:t>
      </w:r>
      <w:r>
        <w:rPr>
          <w:b/>
          <w:sz w:val="24"/>
        </w:rPr>
        <w:t xml:space="preserve"> </w:t>
      </w:r>
      <w:r w:rsidRPr="00161440">
        <w:rPr>
          <w:rFonts w:asciiTheme="majorHAnsi" w:hAnsiTheme="majorHAnsi" w:cstheme="majorHAnsi"/>
          <w:sz w:val="24"/>
        </w:rPr>
        <w:t>Angélica María Rocca Valdes</w:t>
      </w:r>
    </w:p>
    <w:p w14:paraId="0CED4848" w14:textId="77777777" w:rsidR="00161440" w:rsidRDefault="00161440" w:rsidP="00161440">
      <w:pPr>
        <w:spacing w:line="360" w:lineRule="auto"/>
        <w:jc w:val="center"/>
        <w:rPr>
          <w:b/>
          <w:sz w:val="24"/>
        </w:rPr>
      </w:pPr>
      <w:r>
        <w:rPr>
          <w:b/>
          <w:sz w:val="24"/>
        </w:rPr>
        <w:t>Equipo:</w:t>
      </w:r>
    </w:p>
    <w:p w14:paraId="05FAAF00" w14:textId="77777777" w:rsidR="00D05B9A" w:rsidRPr="00D05B9A" w:rsidRDefault="00D05B9A" w:rsidP="00D05B9A">
      <w:pPr>
        <w:spacing w:line="240" w:lineRule="auto"/>
        <w:jc w:val="center"/>
        <w:rPr>
          <w:rFonts w:asciiTheme="majorHAnsi" w:hAnsiTheme="majorHAnsi" w:cstheme="majorHAnsi"/>
          <w:sz w:val="24"/>
        </w:rPr>
      </w:pPr>
      <w:r w:rsidRPr="00D05B9A">
        <w:rPr>
          <w:rFonts w:asciiTheme="majorHAnsi" w:hAnsiTheme="majorHAnsi" w:cstheme="majorHAnsi"/>
          <w:sz w:val="24"/>
        </w:rPr>
        <w:t xml:space="preserve">Cárdenas Tovar Mónica Guadalupe </w:t>
      </w:r>
    </w:p>
    <w:p w14:paraId="7D18595B" w14:textId="77777777" w:rsidR="00D05B9A" w:rsidRPr="00D05B9A" w:rsidRDefault="00D05B9A" w:rsidP="00D05B9A">
      <w:pPr>
        <w:spacing w:line="240" w:lineRule="auto"/>
        <w:jc w:val="center"/>
        <w:rPr>
          <w:rFonts w:asciiTheme="majorHAnsi" w:hAnsiTheme="majorHAnsi" w:cstheme="majorHAnsi"/>
          <w:sz w:val="24"/>
        </w:rPr>
      </w:pPr>
      <w:r w:rsidRPr="00D05B9A">
        <w:rPr>
          <w:rFonts w:asciiTheme="majorHAnsi" w:hAnsiTheme="majorHAnsi" w:cstheme="majorHAnsi"/>
          <w:sz w:val="24"/>
        </w:rPr>
        <w:t>Huerta Palacios Alondra</w:t>
      </w:r>
    </w:p>
    <w:p w14:paraId="2A28E767" w14:textId="77777777" w:rsidR="00D05B9A" w:rsidRPr="00D05B9A" w:rsidRDefault="00D05B9A" w:rsidP="00D05B9A">
      <w:pPr>
        <w:spacing w:line="240" w:lineRule="auto"/>
        <w:jc w:val="center"/>
        <w:rPr>
          <w:rFonts w:asciiTheme="majorHAnsi" w:hAnsiTheme="majorHAnsi" w:cstheme="majorHAnsi"/>
          <w:sz w:val="24"/>
        </w:rPr>
      </w:pPr>
      <w:r w:rsidRPr="00D05B9A">
        <w:rPr>
          <w:rFonts w:asciiTheme="majorHAnsi" w:hAnsiTheme="majorHAnsi" w:cstheme="majorHAnsi"/>
          <w:sz w:val="24"/>
        </w:rPr>
        <w:t>Monrreal Camacho Victoria Berenice</w:t>
      </w:r>
    </w:p>
    <w:p w14:paraId="7E423142" w14:textId="77777777" w:rsidR="00161440" w:rsidRPr="00D05B9A" w:rsidRDefault="00D05B9A" w:rsidP="00D05B9A">
      <w:pPr>
        <w:spacing w:line="240" w:lineRule="auto"/>
        <w:jc w:val="center"/>
        <w:rPr>
          <w:rFonts w:asciiTheme="majorHAnsi" w:hAnsiTheme="majorHAnsi" w:cstheme="majorHAnsi"/>
          <w:sz w:val="24"/>
        </w:rPr>
      </w:pPr>
      <w:r>
        <w:rPr>
          <w:rFonts w:asciiTheme="majorHAnsi" w:hAnsiTheme="majorHAnsi" w:cstheme="majorHAnsi"/>
          <w:sz w:val="24"/>
        </w:rPr>
        <w:t xml:space="preserve">Varela Jaramillo Melanie Yazmin </w:t>
      </w:r>
    </w:p>
    <w:p w14:paraId="4C689ED2" w14:textId="77777777" w:rsidR="00161440" w:rsidRPr="00D05B9A" w:rsidRDefault="00161440" w:rsidP="00D05B9A">
      <w:pPr>
        <w:spacing w:line="360" w:lineRule="auto"/>
        <w:jc w:val="center"/>
        <w:rPr>
          <w:sz w:val="24"/>
        </w:rPr>
      </w:pPr>
      <w:r w:rsidRPr="00571807">
        <w:rPr>
          <w:b/>
          <w:sz w:val="24"/>
        </w:rPr>
        <w:t>Grado:</w:t>
      </w:r>
      <w:r w:rsidRPr="00571807">
        <w:rPr>
          <w:sz w:val="24"/>
        </w:rPr>
        <w:t xml:space="preserve"> 2 </w:t>
      </w:r>
      <w:r w:rsidRPr="00571807">
        <w:rPr>
          <w:b/>
          <w:sz w:val="24"/>
        </w:rPr>
        <w:t>Sección:</w:t>
      </w:r>
      <w:r w:rsidRPr="00571807">
        <w:rPr>
          <w:sz w:val="24"/>
        </w:rPr>
        <w:t xml:space="preserve"> B</w:t>
      </w:r>
    </w:p>
    <w:tbl>
      <w:tblPr>
        <w:tblStyle w:val="Tablaconcuadrcula4-nfasis2"/>
        <w:tblpPr w:leftFromText="141" w:rightFromText="141" w:horzAnchor="page" w:tblpX="751" w:tblpY="-1065"/>
        <w:tblW w:w="19107" w:type="dxa"/>
        <w:tblLook w:val="04A0" w:firstRow="1" w:lastRow="0" w:firstColumn="1" w:lastColumn="0" w:noHBand="0" w:noVBand="1"/>
      </w:tblPr>
      <w:tblGrid>
        <w:gridCol w:w="2275"/>
        <w:gridCol w:w="3136"/>
        <w:gridCol w:w="4649"/>
        <w:gridCol w:w="9047"/>
      </w:tblGrid>
      <w:tr w:rsidR="00161440" w:rsidRPr="00B0252B" w14:paraId="5B0D6B40" w14:textId="77777777" w:rsidTr="009E41FE">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5" w:type="dxa"/>
          </w:tcPr>
          <w:p w14:paraId="64A1C337" w14:textId="77777777" w:rsidR="00161440" w:rsidRPr="00B0252B" w:rsidRDefault="00161440" w:rsidP="005C6ADD">
            <w:pPr>
              <w:jc w:val="center"/>
              <w:rPr>
                <w:sz w:val="24"/>
              </w:rPr>
            </w:pPr>
            <w:r w:rsidRPr="00B0252B">
              <w:rPr>
                <w:sz w:val="24"/>
              </w:rPr>
              <w:lastRenderedPageBreak/>
              <w:t>Tema central a tratar</w:t>
            </w:r>
          </w:p>
        </w:tc>
        <w:tc>
          <w:tcPr>
            <w:tcW w:w="3136" w:type="dxa"/>
          </w:tcPr>
          <w:p w14:paraId="2CCB0885" w14:textId="77777777" w:rsidR="00161440" w:rsidRPr="00B0252B" w:rsidRDefault="00161440" w:rsidP="005C6ADD">
            <w:pPr>
              <w:jc w:val="center"/>
              <w:cnfStyle w:val="100000000000" w:firstRow="1" w:lastRow="0" w:firstColumn="0" w:lastColumn="0" w:oddVBand="0" w:evenVBand="0" w:oddHBand="0" w:evenHBand="0" w:firstRowFirstColumn="0" w:firstRowLastColumn="0" w:lastRowFirstColumn="0" w:lastRowLastColumn="0"/>
              <w:rPr>
                <w:sz w:val="24"/>
              </w:rPr>
            </w:pPr>
            <w:r w:rsidRPr="00B0252B">
              <w:rPr>
                <w:sz w:val="24"/>
              </w:rPr>
              <w:t>Ideas iniciales de los estudiantes</w:t>
            </w:r>
          </w:p>
        </w:tc>
        <w:tc>
          <w:tcPr>
            <w:tcW w:w="4649" w:type="dxa"/>
          </w:tcPr>
          <w:p w14:paraId="0412B39B" w14:textId="77777777" w:rsidR="00161440" w:rsidRPr="00B0252B" w:rsidRDefault="00161440" w:rsidP="005C6ADD">
            <w:pPr>
              <w:jc w:val="center"/>
              <w:cnfStyle w:val="100000000000" w:firstRow="1" w:lastRow="0" w:firstColumn="0" w:lastColumn="0" w:oddVBand="0" w:evenVBand="0" w:oddHBand="0" w:evenHBand="0" w:firstRowFirstColumn="0" w:firstRowLastColumn="0" w:lastRowFirstColumn="0" w:lastRowLastColumn="0"/>
              <w:rPr>
                <w:sz w:val="24"/>
              </w:rPr>
            </w:pPr>
            <w:r w:rsidRPr="00B0252B">
              <w:rPr>
                <w:sz w:val="24"/>
              </w:rPr>
              <w:t>Ideas centrales de los textos revisados</w:t>
            </w:r>
          </w:p>
        </w:tc>
        <w:tc>
          <w:tcPr>
            <w:tcW w:w="9047" w:type="dxa"/>
          </w:tcPr>
          <w:p w14:paraId="5C80FA41" w14:textId="77777777" w:rsidR="00161440" w:rsidRPr="00B0252B" w:rsidRDefault="00161440" w:rsidP="005C6ADD">
            <w:pPr>
              <w:jc w:val="center"/>
              <w:cnfStyle w:val="100000000000" w:firstRow="1" w:lastRow="0" w:firstColumn="0" w:lastColumn="0" w:oddVBand="0" w:evenVBand="0" w:oddHBand="0" w:evenHBand="0" w:firstRowFirstColumn="0" w:firstRowLastColumn="0" w:lastRowFirstColumn="0" w:lastRowLastColumn="0"/>
              <w:rPr>
                <w:sz w:val="24"/>
              </w:rPr>
            </w:pPr>
            <w:r w:rsidRPr="00B0252B">
              <w:rPr>
                <w:sz w:val="24"/>
              </w:rPr>
              <w:t>Ideas y ejemplos digitales que encontraron en la web</w:t>
            </w:r>
          </w:p>
        </w:tc>
      </w:tr>
      <w:tr w:rsidR="00161440" w:rsidRPr="006C72C0" w14:paraId="5CC12402" w14:textId="77777777" w:rsidTr="009E41FE">
        <w:trPr>
          <w:cnfStyle w:val="000000100000" w:firstRow="0" w:lastRow="0" w:firstColumn="0" w:lastColumn="0" w:oddVBand="0" w:evenVBand="0" w:oddHBand="1" w:evenHBand="0" w:firstRowFirstColumn="0" w:firstRowLastColumn="0" w:lastRowFirstColumn="0" w:lastRowLastColumn="0"/>
          <w:trHeight w:val="2791"/>
        </w:trPr>
        <w:tc>
          <w:tcPr>
            <w:cnfStyle w:val="001000000000" w:firstRow="0" w:lastRow="0" w:firstColumn="1" w:lastColumn="0" w:oddVBand="0" w:evenVBand="0" w:oddHBand="0" w:evenHBand="0" w:firstRowFirstColumn="0" w:firstRowLastColumn="0" w:lastRowFirstColumn="0" w:lastRowLastColumn="0"/>
            <w:tcW w:w="2275" w:type="dxa"/>
          </w:tcPr>
          <w:p w14:paraId="2CD855B6" w14:textId="77777777" w:rsidR="00161440" w:rsidRPr="00B0252B" w:rsidRDefault="00161440" w:rsidP="005C6ADD">
            <w:pPr>
              <w:jc w:val="center"/>
              <w:rPr>
                <w:b w:val="0"/>
                <w:sz w:val="24"/>
              </w:rPr>
            </w:pPr>
            <w:r w:rsidRPr="00B0252B">
              <w:rPr>
                <w:b w:val="0"/>
                <w:sz w:val="24"/>
              </w:rPr>
              <w:t>Fines y función de la escuela</w:t>
            </w:r>
          </w:p>
        </w:tc>
        <w:tc>
          <w:tcPr>
            <w:tcW w:w="3136" w:type="dxa"/>
            <w:shd w:val="clear" w:color="auto" w:fill="FFFFFF" w:themeFill="background1"/>
          </w:tcPr>
          <w:p w14:paraId="025CEA55" w14:textId="77777777" w:rsidR="00161440" w:rsidRPr="004F4303"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La escuela se encarga de ser el espacio en el cual se pueden transmitir saberes a los alumnos de todos los niveles educativos. </w:t>
            </w:r>
          </w:p>
          <w:p w14:paraId="41966FBB" w14:textId="77777777" w:rsidR="00161440" w:rsidRPr="004F4303"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Tiene como fin formar los conocimientos teóricos o prácticos para beneficio propio.</w:t>
            </w:r>
          </w:p>
        </w:tc>
        <w:tc>
          <w:tcPr>
            <w:tcW w:w="4649" w:type="dxa"/>
            <w:shd w:val="clear" w:color="auto" w:fill="FFFFFF" w:themeFill="background1"/>
          </w:tcPr>
          <w:p w14:paraId="43494342" w14:textId="77777777" w:rsidR="00161440" w:rsidRPr="003655D0"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655D0">
              <w:rPr>
                <w:rFonts w:asciiTheme="majorHAnsi" w:hAnsiTheme="majorHAnsi" w:cstheme="majorHAnsi"/>
                <w:color w:val="000000"/>
                <w:sz w:val="24"/>
              </w:rPr>
              <w:t>Uno de los enfoques conceptuales que orienta la formación del profesorado es el componente practico, que se caracteriza por el énfasis en la formación práctica de los futuros docentes. Primero, la satisfacción con la formación teórica y didáctica para fomentar un clima de relaciones de aceptación, equidad, confianza, solidaridad y respeto en el aula. Segundo, la formación teórica y práctica para establecer normas consistentes de convivencia en el aula y Tercero, la satisfacción con la formación que fomenta la reflexión sistemática de mi práctica docente</w:t>
            </w:r>
          </w:p>
        </w:tc>
        <w:tc>
          <w:tcPr>
            <w:tcW w:w="9047" w:type="dxa"/>
            <w:shd w:val="clear" w:color="auto" w:fill="FFFFFF" w:themeFill="background1"/>
          </w:tcPr>
          <w:p w14:paraId="6CA62227" w14:textId="77777777" w:rsidR="00161440"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La</w:t>
            </w:r>
            <w:r w:rsidRPr="006C72C0">
              <w:rPr>
                <w:rFonts w:asciiTheme="majorHAnsi" w:hAnsiTheme="majorHAnsi" w:cstheme="majorHAnsi"/>
                <w:sz w:val="24"/>
              </w:rPr>
              <w:t xml:space="preserve"> educación en cualquier sociedad tiene el objetivo general de formar la personalidad ideal sustentada en la vitalidad, la sensibilidad, el esfuerzo, la sabiduría y la inteligencia. La sociedad actual necesita formar tales características en el individuo, hombre y mujer. Uno de los ideales y propósitos de la educación es el orden, la disciplina y el desarrollo personal</w:t>
            </w:r>
            <w:r w:rsidR="003546FE">
              <w:rPr>
                <w:rFonts w:asciiTheme="majorHAnsi" w:hAnsiTheme="majorHAnsi" w:cstheme="majorHAnsi"/>
                <w:sz w:val="24"/>
              </w:rPr>
              <w:t>.</w:t>
            </w:r>
          </w:p>
          <w:p w14:paraId="3C791094" w14:textId="77777777" w:rsidR="003546FE" w:rsidRDefault="003546FE"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p>
          <w:p w14:paraId="0B7DD283" w14:textId="77777777" w:rsidR="003546FE" w:rsidRPr="003546FE" w:rsidRDefault="003546FE" w:rsidP="003546F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3546FE">
              <w:rPr>
                <w:rFonts w:asciiTheme="majorHAnsi" w:hAnsiTheme="majorHAnsi" w:cstheme="majorHAnsi"/>
                <w:sz w:val="24"/>
              </w:rPr>
              <w:t>La escuela cumple un rol formativo en la sociedad; prepara a los adultos del mañana, transmitiéndoles conocimientos, hábitos y valores para que sean miembros útiles, eficientes y felices.</w:t>
            </w:r>
          </w:p>
          <w:p w14:paraId="0D3E93DC" w14:textId="77777777" w:rsidR="009E41FE" w:rsidRPr="00966FAE" w:rsidRDefault="009E41FE" w:rsidP="009E41F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966FAE">
              <w:rPr>
                <w:rFonts w:asciiTheme="majorHAnsi" w:hAnsiTheme="majorHAnsi" w:cstheme="majorHAnsi"/>
                <w:sz w:val="24"/>
                <w:szCs w:val="24"/>
              </w:rPr>
              <w:t xml:space="preserve">Es la escuela, luego de la familia, </w:t>
            </w:r>
            <w:r>
              <w:rPr>
                <w:rFonts w:asciiTheme="majorHAnsi" w:hAnsiTheme="majorHAnsi" w:cstheme="majorHAnsi"/>
                <w:sz w:val="24"/>
                <w:szCs w:val="24"/>
              </w:rPr>
              <w:t xml:space="preserve">es </w:t>
            </w:r>
            <w:r w:rsidRPr="00966FAE">
              <w:rPr>
                <w:rFonts w:asciiTheme="majorHAnsi" w:hAnsiTheme="majorHAnsi" w:cstheme="majorHAnsi"/>
                <w:sz w:val="24"/>
                <w:szCs w:val="24"/>
              </w:rPr>
              <w:t>el lugar más importante de socialización del individuo. Es el ámbito donde aprenderá a compartir, a limitarse, a descubrir el mundo que lo rodea y donde irá construyendo su identidad.</w:t>
            </w:r>
          </w:p>
          <w:p w14:paraId="7501AFC6" w14:textId="77777777" w:rsidR="00161440" w:rsidRPr="006C72C0" w:rsidRDefault="00161440" w:rsidP="001614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161440" w:rsidRPr="00D8211C" w14:paraId="47FD50A2" w14:textId="77777777" w:rsidTr="009E41FE">
        <w:trPr>
          <w:trHeight w:val="3301"/>
        </w:trPr>
        <w:tc>
          <w:tcPr>
            <w:cnfStyle w:val="001000000000" w:firstRow="0" w:lastRow="0" w:firstColumn="1" w:lastColumn="0" w:oddVBand="0" w:evenVBand="0" w:oddHBand="0" w:evenHBand="0" w:firstRowFirstColumn="0" w:firstRowLastColumn="0" w:lastRowFirstColumn="0" w:lastRowLastColumn="0"/>
            <w:tcW w:w="2275" w:type="dxa"/>
            <w:shd w:val="clear" w:color="auto" w:fill="FBE4D5" w:themeFill="accent2" w:themeFillTint="33"/>
          </w:tcPr>
          <w:p w14:paraId="788F3BE9" w14:textId="77777777" w:rsidR="00161440" w:rsidRPr="00B0252B" w:rsidRDefault="00161440" w:rsidP="005C6ADD">
            <w:pPr>
              <w:jc w:val="center"/>
              <w:rPr>
                <w:b w:val="0"/>
                <w:sz w:val="24"/>
              </w:rPr>
            </w:pPr>
            <w:r w:rsidRPr="00B0252B">
              <w:rPr>
                <w:b w:val="0"/>
                <w:sz w:val="24"/>
              </w:rPr>
              <w:t>La cultura escolar y sus componentes</w:t>
            </w:r>
          </w:p>
        </w:tc>
        <w:tc>
          <w:tcPr>
            <w:tcW w:w="3136" w:type="dxa"/>
            <w:shd w:val="clear" w:color="auto" w:fill="FFFFFF" w:themeFill="background1"/>
          </w:tcPr>
          <w:p w14:paraId="29FA5C05" w14:textId="77777777" w:rsidR="00161440"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Son los valores, creencias o tradiciones de las personas que se encuentran dentro de una comunidad escolar. </w:t>
            </w:r>
          </w:p>
          <w:p w14:paraId="04A907C2" w14:textId="77777777" w:rsidR="003546FE" w:rsidRDefault="003546FE"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639B4C15" w14:textId="77777777" w:rsidR="003546FE" w:rsidRPr="003546FE" w:rsidRDefault="003546FE" w:rsidP="003546F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649" w:type="dxa"/>
            <w:shd w:val="clear" w:color="auto" w:fill="FFFFFF" w:themeFill="background1"/>
          </w:tcPr>
          <w:p w14:paraId="57C29AB8" w14:textId="77777777" w:rsidR="00161440" w:rsidRPr="00161440" w:rsidRDefault="00161440" w:rsidP="00161440">
            <w:pPr>
              <w:pStyle w:val="NormalWeb"/>
              <w:spacing w:before="240" w:beforeAutospacing="0" w:after="0" w:afterAutospacing="0"/>
              <w:ind w:right="1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61440">
              <w:rPr>
                <w:rFonts w:asciiTheme="majorHAnsi" w:hAnsiTheme="majorHAnsi" w:cstheme="majorHAnsi"/>
                <w:color w:val="000000"/>
              </w:rPr>
              <w:t>Es de carácter social y contextual debido a la gran diversidad de grupos sociales que existen, cada uno con características propias que lo distinguen de otros. </w:t>
            </w:r>
          </w:p>
          <w:p w14:paraId="5FB65D8F" w14:textId="77777777" w:rsidR="00161440" w:rsidRPr="00161440" w:rsidRDefault="00161440" w:rsidP="00161440">
            <w:pPr>
              <w:pStyle w:val="NormalWeb"/>
              <w:numPr>
                <w:ilvl w:val="0"/>
                <w:numId w:val="2"/>
              </w:numPr>
              <w:spacing w:before="24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La cultura escolar se forma a base de hábitos, prácticas, valores, ideas, teorías entre otras. </w:t>
            </w:r>
          </w:p>
          <w:p w14:paraId="7230132F" w14:textId="77777777" w:rsidR="00161440" w:rsidRPr="00161440" w:rsidRDefault="00161440" w:rsidP="00161440">
            <w:pPr>
              <w:pStyle w:val="NormalWeb"/>
              <w:numPr>
                <w:ilvl w:val="0"/>
                <w:numId w:val="2"/>
              </w:numPr>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desarrollar competencias en los alumnos</w:t>
            </w:r>
          </w:p>
          <w:p w14:paraId="395CE2EB" w14:textId="77777777" w:rsidR="00161440" w:rsidRPr="00161440" w:rsidRDefault="00161440" w:rsidP="00161440">
            <w:pPr>
              <w:pStyle w:val="NormalWeb"/>
              <w:numPr>
                <w:ilvl w:val="0"/>
                <w:numId w:val="2"/>
              </w:numPr>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 xml:space="preserve">permanece en el tiempo y tiene autonomía que le permite generar </w:t>
            </w:r>
            <w:r w:rsidRPr="00161440">
              <w:rPr>
                <w:rFonts w:asciiTheme="majorHAnsi" w:hAnsiTheme="majorHAnsi" w:cstheme="majorHAnsi"/>
                <w:color w:val="000000"/>
              </w:rPr>
              <w:lastRenderedPageBreak/>
              <w:t>productos concretos como contenidos educativos y disciplina. </w:t>
            </w:r>
          </w:p>
          <w:p w14:paraId="3B7A1A21" w14:textId="77777777" w:rsidR="00161440" w:rsidRPr="00161440" w:rsidRDefault="00161440" w:rsidP="00161440">
            <w:pPr>
              <w:pStyle w:val="NormalWeb"/>
              <w:spacing w:before="240" w:beforeAutospacing="0" w:after="0" w:afterAutospacing="0"/>
              <w:ind w:left="720" w:right="1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61440">
              <w:rPr>
                <w:rFonts w:asciiTheme="majorHAnsi" w:hAnsiTheme="majorHAnsi" w:cstheme="majorHAnsi"/>
                <w:color w:val="000000"/>
              </w:rPr>
              <w:t>Los elementos más visibles son:</w:t>
            </w:r>
          </w:p>
          <w:p w14:paraId="564925C6" w14:textId="77777777" w:rsidR="00161440" w:rsidRPr="00161440" w:rsidRDefault="00161440" w:rsidP="00161440">
            <w:pPr>
              <w:pStyle w:val="NormalWeb"/>
              <w:numPr>
                <w:ilvl w:val="0"/>
                <w:numId w:val="3"/>
              </w:numPr>
              <w:spacing w:before="24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Actores: maestros, padres de familia, alumnos y administración.</w:t>
            </w:r>
          </w:p>
          <w:p w14:paraId="4F3B0933" w14:textId="77777777" w:rsidR="00161440" w:rsidRPr="00161440" w:rsidRDefault="00161440" w:rsidP="00161440">
            <w:pPr>
              <w:pStyle w:val="NormalWeb"/>
              <w:numPr>
                <w:ilvl w:val="0"/>
                <w:numId w:val="4"/>
              </w:numPr>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Discursos: lenguajes, conceptos y modos de comunicación.</w:t>
            </w:r>
          </w:p>
          <w:p w14:paraId="26DCD56D" w14:textId="77777777" w:rsidR="00161440" w:rsidRPr="00161440" w:rsidRDefault="00161440" w:rsidP="00161440">
            <w:pPr>
              <w:pStyle w:val="NormalWeb"/>
              <w:numPr>
                <w:ilvl w:val="0"/>
                <w:numId w:val="5"/>
              </w:numPr>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Aspectos organizativos: prácticas educativas, grados escolares, clasificación de los alumnos.</w:t>
            </w:r>
          </w:p>
          <w:p w14:paraId="00F47FA8" w14:textId="77777777" w:rsidR="00161440" w:rsidRPr="00161440" w:rsidRDefault="00161440" w:rsidP="00161440">
            <w:pPr>
              <w:pStyle w:val="NormalWeb"/>
              <w:numPr>
                <w:ilvl w:val="0"/>
                <w:numId w:val="6"/>
              </w:numPr>
              <w:spacing w:before="24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Es el resultado de significados que se seleccionan, intercambian y fluyen</w:t>
            </w:r>
          </w:p>
          <w:p w14:paraId="3ED20754" w14:textId="77777777" w:rsidR="00161440" w:rsidRPr="00161440" w:rsidRDefault="00161440" w:rsidP="00161440">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61440">
              <w:rPr>
                <w:rFonts w:asciiTheme="majorHAnsi" w:eastAsia="Times New Roman" w:hAnsiTheme="majorHAnsi" w:cstheme="majorHAnsi"/>
                <w:sz w:val="24"/>
                <w:szCs w:val="27"/>
                <w:lang w:eastAsia="es-MX"/>
              </w:rPr>
              <w:t xml:space="preserve"> </w:t>
            </w:r>
          </w:p>
        </w:tc>
        <w:tc>
          <w:tcPr>
            <w:tcW w:w="9047" w:type="dxa"/>
            <w:shd w:val="clear" w:color="auto" w:fill="FFFFFF" w:themeFill="background1"/>
          </w:tcPr>
          <w:p w14:paraId="1A6FFD4E" w14:textId="77777777" w:rsidR="00161440" w:rsidRPr="00D8211C"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8211C">
              <w:rPr>
                <w:rFonts w:asciiTheme="majorHAnsi" w:hAnsiTheme="majorHAnsi" w:cstheme="majorHAnsi"/>
                <w:sz w:val="24"/>
                <w:szCs w:val="24"/>
              </w:rPr>
              <w:lastRenderedPageBreak/>
              <w:t>Cultura escolar incluye sistemas de creencias, valores, estructuras cognitivas generales y significados dentro del sistema social caracterizado por un patrón de relaciones de personas y grupos dentro de ese sistema.</w:t>
            </w:r>
          </w:p>
          <w:p w14:paraId="55556BD5" w14:textId="77777777" w:rsidR="00161440" w:rsidRPr="00D8211C" w:rsidRDefault="00161440" w:rsidP="005C6ADD">
            <w:pPr>
              <w:pStyle w:val="NormalWeb"/>
              <w:shd w:val="clear" w:color="auto" w:fill="FFFFFF"/>
              <w:spacing w:before="0" w:before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12529"/>
              </w:rPr>
            </w:pPr>
            <w:r w:rsidRPr="00D8211C">
              <w:rPr>
                <w:rFonts w:asciiTheme="majorHAnsi" w:hAnsiTheme="majorHAnsi" w:cstheme="majorHAnsi"/>
                <w:color w:val="212529"/>
              </w:rPr>
              <w:t>Algunos elementos son:</w:t>
            </w:r>
          </w:p>
          <w:p w14:paraId="4916A3B1" w14:textId="77777777" w:rsidR="00161440" w:rsidRPr="00D8211C" w:rsidRDefault="00161440" w:rsidP="00161440">
            <w:pPr>
              <w:pStyle w:val="NormalWeb"/>
              <w:numPr>
                <w:ilvl w:val="0"/>
                <w:numId w:val="1"/>
              </w:numPr>
              <w:shd w:val="clear" w:color="auto" w:fill="FFFFFF"/>
              <w:spacing w:before="0" w:before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12529"/>
              </w:rPr>
            </w:pPr>
            <w:r w:rsidRPr="00D8211C">
              <w:rPr>
                <w:rFonts w:asciiTheme="majorHAnsi" w:hAnsiTheme="majorHAnsi" w:cstheme="majorHAnsi"/>
                <w:b/>
              </w:rPr>
              <w:t>Las norma</w:t>
            </w:r>
            <w:r w:rsidRPr="00D8211C">
              <w:rPr>
                <w:rFonts w:asciiTheme="majorHAnsi" w:hAnsiTheme="majorHAnsi" w:cstheme="majorHAnsi"/>
              </w:rPr>
              <w:t>s: Escritas o no, cumplen una función reguladora de la vida comunitaria. Con frecuencia se refieren al comportamiento, a la utilización de espacios y a las actividades</w:t>
            </w:r>
          </w:p>
          <w:p w14:paraId="0492AAED" w14:textId="77777777" w:rsidR="00161440" w:rsidRPr="00161440" w:rsidRDefault="00161440" w:rsidP="00161440">
            <w:pPr>
              <w:pStyle w:val="NormalWeb"/>
              <w:numPr>
                <w:ilvl w:val="0"/>
                <w:numId w:val="1"/>
              </w:numPr>
              <w:shd w:val="clear" w:color="auto" w:fill="FFFFFF"/>
              <w:spacing w:before="0" w:before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12529"/>
              </w:rPr>
            </w:pPr>
            <w:r w:rsidRPr="00D8211C">
              <w:rPr>
                <w:rFonts w:asciiTheme="majorHAnsi" w:hAnsiTheme="majorHAnsi" w:cstheme="majorHAnsi"/>
                <w:b/>
              </w:rPr>
              <w:t>Los valores:</w:t>
            </w:r>
            <w:r w:rsidRPr="00D8211C">
              <w:rPr>
                <w:rFonts w:asciiTheme="majorHAnsi" w:hAnsiTheme="majorHAnsi" w:cstheme="majorHAnsi"/>
              </w:rPr>
              <w:t xml:space="preserve"> Con frecuencia los miembros del centro educativo comparten un sistema axiológico que modula y guía sus acciones. Si bien hay valores «observables», muchas veces pasan inadvertidos. El análisis de estas producciones y expresiones culturales nos permite adentrarnos en los valores ocultos, al tiempo que éstos nos remiten a las creencias que los han generado</w:t>
            </w:r>
          </w:p>
          <w:p w14:paraId="09B3EF9D" w14:textId="77777777" w:rsidR="00161440" w:rsidRPr="00161440" w:rsidRDefault="00161440" w:rsidP="00161440">
            <w:pPr>
              <w:pStyle w:val="NormalWeb"/>
              <w:spacing w:before="24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lastRenderedPageBreak/>
              <w:t>Históricamente las normas y valores proporcionan identidad a los miembros de la comunidad educativa. </w:t>
            </w:r>
          </w:p>
          <w:p w14:paraId="56FBFF46" w14:textId="77777777" w:rsidR="00161440" w:rsidRPr="00161440" w:rsidRDefault="00161440" w:rsidP="00161440">
            <w:pPr>
              <w:pStyle w:val="NormalWeb"/>
              <w:spacing w:before="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La cultura ayuda que las instituciones poseen un conjunto de características que hace que se diferencien de los demás.</w:t>
            </w:r>
          </w:p>
          <w:p w14:paraId="1C7D04D6" w14:textId="77777777" w:rsidR="00161440" w:rsidRPr="00D8211C" w:rsidRDefault="00161440" w:rsidP="005C6ADD">
            <w:pPr>
              <w:pStyle w:val="NormalWeb"/>
              <w:shd w:val="clear" w:color="auto" w:fill="FFFFFF"/>
              <w:spacing w:before="0" w:beforeAutospacing="0"/>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12529"/>
              </w:rPr>
            </w:pPr>
          </w:p>
          <w:p w14:paraId="032F4882" w14:textId="77777777" w:rsidR="00161440" w:rsidRPr="00D8211C" w:rsidRDefault="003546FE" w:rsidP="005C6ADD">
            <w:pPr>
              <w:pStyle w:val="NormalWeb"/>
              <w:shd w:val="clear" w:color="auto" w:fill="FFFFFF"/>
              <w:spacing w:before="0" w:beforeAutospacing="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w:t>
            </w:r>
            <w:r w:rsidRPr="003546FE">
              <w:rPr>
                <w:rFonts w:asciiTheme="majorHAnsi" w:hAnsiTheme="majorHAnsi" w:cstheme="majorHAnsi"/>
              </w:rPr>
              <w:t>onjunto de conocimientos, habilidades y valores legítimos que las instituciones escolares transmiten a las generaciones jóvenes. </w:t>
            </w:r>
          </w:p>
        </w:tc>
      </w:tr>
      <w:tr w:rsidR="00161440" w:rsidRPr="004F4303" w14:paraId="0DBE66BE" w14:textId="77777777" w:rsidTr="009E41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75" w:type="dxa"/>
          </w:tcPr>
          <w:p w14:paraId="5C0B338A" w14:textId="77777777" w:rsidR="00161440" w:rsidRPr="00B0252B" w:rsidRDefault="00161440" w:rsidP="005C6ADD">
            <w:pPr>
              <w:jc w:val="center"/>
              <w:rPr>
                <w:b w:val="0"/>
                <w:sz w:val="24"/>
              </w:rPr>
            </w:pPr>
            <w:r w:rsidRPr="00B0252B">
              <w:rPr>
                <w:b w:val="0"/>
                <w:sz w:val="24"/>
              </w:rPr>
              <w:lastRenderedPageBreak/>
              <w:t>Apropiación de la cultura escolar</w:t>
            </w:r>
          </w:p>
        </w:tc>
        <w:tc>
          <w:tcPr>
            <w:tcW w:w="3136" w:type="dxa"/>
            <w:shd w:val="clear" w:color="auto" w:fill="FFFFFF" w:themeFill="background1"/>
          </w:tcPr>
          <w:p w14:paraId="34C51A10" w14:textId="77777777" w:rsidR="00161440"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La apropiación se refiere a hacerse parte de lo que se enseña dentro de la institución para así desarrollar distinto</w:t>
            </w:r>
            <w:r w:rsidR="00501C06">
              <w:rPr>
                <w:rFonts w:asciiTheme="majorHAnsi" w:hAnsiTheme="majorHAnsi" w:cstheme="majorHAnsi"/>
                <w:sz w:val="24"/>
                <w:szCs w:val="24"/>
              </w:rPr>
              <w:t xml:space="preserve">s hábitos, pensamientos o ideas. </w:t>
            </w:r>
          </w:p>
          <w:p w14:paraId="0885A4FE" w14:textId="77777777" w:rsidR="00501C06" w:rsidRDefault="00501C06"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p w14:paraId="63F337FE" w14:textId="77777777" w:rsidR="00501C06" w:rsidRDefault="00501C06" w:rsidP="00501C0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E</w:t>
            </w:r>
            <w:r w:rsidRPr="00501C06">
              <w:rPr>
                <w:rFonts w:asciiTheme="majorHAnsi" w:hAnsiTheme="majorHAnsi" w:cstheme="majorHAnsi"/>
                <w:sz w:val="24"/>
              </w:rPr>
              <w:t>s compleja e implica múltiples respuestas: aceptación, resistencia, confrontación, redefinición y cambio posible de la cultura escolar.</w:t>
            </w:r>
          </w:p>
          <w:p w14:paraId="0A175B33" w14:textId="04B7F839" w:rsidR="009E41FE" w:rsidRPr="00501C06" w:rsidRDefault="009E41FE" w:rsidP="00501C0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sz w:val="24"/>
                <w:szCs w:val="24"/>
              </w:rPr>
              <w:lastRenderedPageBreak/>
              <w:t>La apropiación escolar también puede referirse a que tanto alumnos como padres de familia y maestros se acoplen y aprendan según el método de trabajo del programa de estudios del momento.</w:t>
            </w:r>
          </w:p>
        </w:tc>
        <w:tc>
          <w:tcPr>
            <w:tcW w:w="4649" w:type="dxa"/>
            <w:shd w:val="clear" w:color="auto" w:fill="FFFFFF" w:themeFill="background1"/>
          </w:tcPr>
          <w:p w14:paraId="3D126C79" w14:textId="77777777" w:rsidR="00161440" w:rsidRPr="00D8211C" w:rsidRDefault="00161440" w:rsidP="005C6ADD">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7"/>
                <w:lang w:eastAsia="es-MX"/>
              </w:rPr>
            </w:pPr>
            <w:r>
              <w:rPr>
                <w:rFonts w:asciiTheme="majorHAnsi" w:eastAsia="Times New Roman" w:hAnsiTheme="majorHAnsi" w:cstheme="majorHAnsi"/>
                <w:sz w:val="24"/>
                <w:szCs w:val="27"/>
                <w:lang w:eastAsia="es-MX"/>
              </w:rPr>
              <w:lastRenderedPageBreak/>
              <w:t xml:space="preserve">El </w:t>
            </w:r>
            <w:r w:rsidRPr="00D8211C">
              <w:rPr>
                <w:rFonts w:asciiTheme="majorHAnsi" w:eastAsia="Times New Roman" w:hAnsiTheme="majorHAnsi" w:cstheme="majorHAnsi"/>
                <w:sz w:val="24"/>
                <w:szCs w:val="27"/>
                <w:lang w:eastAsia="es-MX"/>
              </w:rPr>
              <w:t>conjunto de interacciones</w:t>
            </w:r>
          </w:p>
          <w:p w14:paraId="06D83999" w14:textId="77777777" w:rsidR="00161440" w:rsidRPr="00D8211C" w:rsidRDefault="00161440" w:rsidP="005C6ADD">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7"/>
                <w:lang w:eastAsia="es-MX"/>
              </w:rPr>
            </w:pPr>
            <w:r w:rsidRPr="00D8211C">
              <w:rPr>
                <w:rFonts w:asciiTheme="majorHAnsi" w:eastAsia="Times New Roman" w:hAnsiTheme="majorHAnsi" w:cstheme="majorHAnsi"/>
                <w:sz w:val="24"/>
                <w:szCs w:val="27"/>
                <w:lang w:eastAsia="es-MX"/>
              </w:rPr>
              <w:t>sociales, sistemas de valores y costumbres de los</w:t>
            </w:r>
            <w:r>
              <w:rPr>
                <w:rFonts w:asciiTheme="majorHAnsi" w:eastAsia="Times New Roman" w:hAnsiTheme="majorHAnsi" w:cstheme="majorHAnsi"/>
                <w:sz w:val="24"/>
                <w:szCs w:val="27"/>
                <w:lang w:eastAsia="es-MX"/>
              </w:rPr>
              <w:t xml:space="preserve"> </w:t>
            </w:r>
            <w:r w:rsidRPr="00D8211C">
              <w:rPr>
                <w:rFonts w:asciiTheme="majorHAnsi" w:eastAsia="Times New Roman" w:hAnsiTheme="majorHAnsi" w:cstheme="majorHAnsi"/>
                <w:sz w:val="24"/>
                <w:szCs w:val="27"/>
                <w:lang w:eastAsia="es-MX"/>
              </w:rPr>
              <w:t>miembros que hacen parte o están inmersos en</w:t>
            </w:r>
          </w:p>
          <w:p w14:paraId="30265BAE" w14:textId="77777777" w:rsidR="00161440" w:rsidRPr="00D8211C" w:rsidRDefault="00161440" w:rsidP="005C6ADD">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7"/>
                <w:lang w:eastAsia="es-MX"/>
              </w:rPr>
            </w:pPr>
            <w:r w:rsidRPr="00D8211C">
              <w:rPr>
                <w:rFonts w:asciiTheme="majorHAnsi" w:eastAsia="Times New Roman" w:hAnsiTheme="majorHAnsi" w:cstheme="majorHAnsi"/>
                <w:sz w:val="24"/>
                <w:szCs w:val="27"/>
                <w:lang w:eastAsia="es-MX"/>
              </w:rPr>
              <w:t>una entidad o i</w:t>
            </w:r>
            <w:r>
              <w:rPr>
                <w:rFonts w:asciiTheme="majorHAnsi" w:eastAsia="Times New Roman" w:hAnsiTheme="majorHAnsi" w:cstheme="majorHAnsi"/>
                <w:sz w:val="24"/>
                <w:szCs w:val="27"/>
                <w:lang w:eastAsia="es-MX"/>
              </w:rPr>
              <w:t>nstitución, aunque está determi</w:t>
            </w:r>
            <w:r w:rsidRPr="00D8211C">
              <w:rPr>
                <w:rFonts w:asciiTheme="majorHAnsi" w:eastAsia="Times New Roman" w:hAnsiTheme="majorHAnsi" w:cstheme="majorHAnsi"/>
                <w:sz w:val="24"/>
                <w:szCs w:val="27"/>
                <w:lang w:eastAsia="es-MX"/>
              </w:rPr>
              <w:t>nada por la estructura misma y filosofía de cada</w:t>
            </w:r>
            <w:r>
              <w:rPr>
                <w:rFonts w:asciiTheme="majorHAnsi" w:eastAsia="Times New Roman" w:hAnsiTheme="majorHAnsi" w:cstheme="majorHAnsi"/>
                <w:sz w:val="24"/>
                <w:szCs w:val="27"/>
                <w:lang w:eastAsia="es-MX"/>
              </w:rPr>
              <w:t xml:space="preserve"> </w:t>
            </w:r>
            <w:r w:rsidRPr="00D8211C">
              <w:rPr>
                <w:rFonts w:asciiTheme="majorHAnsi" w:eastAsia="Times New Roman" w:hAnsiTheme="majorHAnsi" w:cstheme="majorHAnsi"/>
                <w:sz w:val="24"/>
                <w:szCs w:val="27"/>
                <w:lang w:eastAsia="es-MX"/>
              </w:rPr>
              <w:t>institución educativa y</w:t>
            </w:r>
            <w:r>
              <w:rPr>
                <w:rFonts w:asciiTheme="majorHAnsi" w:eastAsia="Times New Roman" w:hAnsiTheme="majorHAnsi" w:cstheme="majorHAnsi"/>
                <w:sz w:val="24"/>
                <w:szCs w:val="27"/>
                <w:lang w:eastAsia="es-MX"/>
              </w:rPr>
              <w:t xml:space="preserve"> lo que cada </w:t>
            </w:r>
            <w:r w:rsidRPr="00D8211C">
              <w:rPr>
                <w:rFonts w:asciiTheme="majorHAnsi" w:eastAsia="Times New Roman" w:hAnsiTheme="majorHAnsi" w:cstheme="majorHAnsi"/>
                <w:sz w:val="24"/>
                <w:szCs w:val="27"/>
                <w:lang w:eastAsia="es-MX"/>
              </w:rPr>
              <w:t>individuo</w:t>
            </w:r>
            <w:r>
              <w:rPr>
                <w:rFonts w:asciiTheme="majorHAnsi" w:eastAsia="Times New Roman" w:hAnsiTheme="majorHAnsi" w:cstheme="majorHAnsi"/>
                <w:sz w:val="24"/>
                <w:szCs w:val="27"/>
                <w:lang w:eastAsia="es-MX"/>
              </w:rPr>
              <w:t xml:space="preserve"> </w:t>
            </w:r>
            <w:r w:rsidRPr="00D8211C">
              <w:rPr>
                <w:rFonts w:asciiTheme="majorHAnsi" w:eastAsia="Times New Roman" w:hAnsiTheme="majorHAnsi" w:cstheme="majorHAnsi"/>
                <w:sz w:val="24"/>
                <w:szCs w:val="27"/>
                <w:lang w:eastAsia="es-MX"/>
              </w:rPr>
              <w:t>aporta desde su propia experiencia</w:t>
            </w:r>
          </w:p>
          <w:p w14:paraId="4A97E56C" w14:textId="77777777" w:rsidR="00161440" w:rsidRPr="004F4303" w:rsidRDefault="00161440" w:rsidP="005C6A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9047" w:type="dxa"/>
            <w:shd w:val="clear" w:color="auto" w:fill="FFFFFF" w:themeFill="background1"/>
          </w:tcPr>
          <w:p w14:paraId="40493774" w14:textId="77777777" w:rsidR="00161440" w:rsidRDefault="00161440" w:rsidP="001614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La cultura escolar se podría definir como los patrones de significado transmitidos históricamente y que incluyen las normas, los valores, las creencias, las ceremonias, los rituales, las tradiciones, y los mitos comprendidos, quizás en distinto grado, por las personas miembros de la comunidad escolar. Este sistema de significados generalmente forma lo que la gente piensa y la forma en que actúa</w:t>
            </w:r>
            <w:r>
              <w:rPr>
                <w:rFonts w:asciiTheme="majorHAnsi" w:hAnsiTheme="majorHAnsi" w:cstheme="majorHAnsi"/>
                <w:sz w:val="24"/>
                <w:szCs w:val="24"/>
              </w:rPr>
              <w:t>, además:</w:t>
            </w:r>
          </w:p>
          <w:p w14:paraId="53E1211A" w14:textId="77777777" w:rsidR="00161440" w:rsidRPr="00161440" w:rsidRDefault="00161440" w:rsidP="00161440">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161440">
              <w:rPr>
                <w:rFonts w:asciiTheme="majorHAnsi" w:hAnsiTheme="majorHAnsi" w:cstheme="majorHAnsi"/>
                <w:color w:val="000000"/>
                <w:sz w:val="24"/>
                <w:szCs w:val="24"/>
              </w:rPr>
              <w:t>Fomenta un pensamiento crítico.</w:t>
            </w:r>
          </w:p>
          <w:p w14:paraId="7EBFB29D" w14:textId="77777777" w:rsidR="00161440" w:rsidRPr="00161440" w:rsidRDefault="00161440" w:rsidP="00161440">
            <w:pPr>
              <w:pStyle w:val="NormalWeb"/>
              <w:numPr>
                <w:ilvl w:val="0"/>
                <w:numId w:val="10"/>
              </w:numPr>
              <w:spacing w:before="0" w:beforeAutospacing="0" w:after="0" w:afterAutospacing="0"/>
              <w:ind w:right="10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Se adquieren saberes prácticos de experiencias.</w:t>
            </w:r>
          </w:p>
          <w:p w14:paraId="1B343EE1" w14:textId="77777777" w:rsidR="00161440" w:rsidRPr="00161440" w:rsidRDefault="00161440" w:rsidP="00161440">
            <w:pPr>
              <w:pStyle w:val="NormalWeb"/>
              <w:numPr>
                <w:ilvl w:val="0"/>
                <w:numId w:val="10"/>
              </w:numPr>
              <w:spacing w:before="240" w:beforeAutospacing="0" w:after="0" w:afterAutospacing="0"/>
              <w:ind w:right="10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En muchos casos fomenta la creatividad.</w:t>
            </w:r>
          </w:p>
          <w:p w14:paraId="3E5CEB5F" w14:textId="77777777" w:rsidR="00161440" w:rsidRPr="004F4303"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161440" w:rsidRPr="004F4303" w14:paraId="2AD5DBEF" w14:textId="77777777" w:rsidTr="009E41FE">
        <w:trPr>
          <w:trHeight w:val="600"/>
        </w:trPr>
        <w:tc>
          <w:tcPr>
            <w:cnfStyle w:val="001000000000" w:firstRow="0" w:lastRow="0" w:firstColumn="1" w:lastColumn="0" w:oddVBand="0" w:evenVBand="0" w:oddHBand="0" w:evenHBand="0" w:firstRowFirstColumn="0" w:firstRowLastColumn="0" w:lastRowFirstColumn="0" w:lastRowLastColumn="0"/>
            <w:tcW w:w="2275" w:type="dxa"/>
            <w:shd w:val="clear" w:color="auto" w:fill="FBE4D5" w:themeFill="accent2" w:themeFillTint="33"/>
          </w:tcPr>
          <w:p w14:paraId="5C784896" w14:textId="77777777" w:rsidR="00161440" w:rsidRPr="00B0252B" w:rsidRDefault="00161440" w:rsidP="005C6ADD">
            <w:pPr>
              <w:jc w:val="center"/>
              <w:rPr>
                <w:b w:val="0"/>
                <w:sz w:val="24"/>
              </w:rPr>
            </w:pPr>
            <w:r w:rsidRPr="00B0252B">
              <w:rPr>
                <w:b w:val="0"/>
                <w:sz w:val="24"/>
              </w:rPr>
              <w:t>Iniciación al sistema escolar</w:t>
            </w:r>
          </w:p>
        </w:tc>
        <w:tc>
          <w:tcPr>
            <w:tcW w:w="3136" w:type="dxa"/>
            <w:shd w:val="clear" w:color="auto" w:fill="FFFFFF" w:themeFill="background1"/>
          </w:tcPr>
          <w:p w14:paraId="0D8579DD" w14:textId="77777777" w:rsidR="00161440" w:rsidRPr="004F4303"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Es la etapa que todos los seres humanos pasamos para formar nuestros conocimientos. El primer nivel es el preescolar en el cual los docentes se encargan de formar las bases del aprendizaje. </w:t>
            </w:r>
          </w:p>
        </w:tc>
        <w:tc>
          <w:tcPr>
            <w:tcW w:w="4649" w:type="dxa"/>
            <w:shd w:val="clear" w:color="auto" w:fill="FFFFFF" w:themeFill="background1"/>
          </w:tcPr>
          <w:p w14:paraId="54A0BED1" w14:textId="77777777" w:rsidR="00161440" w:rsidRPr="00D8211C"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8211C">
              <w:rPr>
                <w:rFonts w:asciiTheme="majorHAnsi" w:hAnsiTheme="majorHAnsi" w:cstheme="majorHAnsi"/>
                <w:color w:val="000000"/>
                <w:sz w:val="24"/>
                <w:szCs w:val="20"/>
                <w:shd w:val="clear" w:color="auto" w:fill="FFFFFF"/>
              </w:rPr>
              <w:t>La educación inicial es un nivel educativo donde se cumplen objetivos en las áreas social, intelectual, afectiva y motora, íntimamente relacionadas con la preparación del niño y la niña para su escolaridad regular.</w:t>
            </w:r>
          </w:p>
        </w:tc>
        <w:tc>
          <w:tcPr>
            <w:tcW w:w="9047" w:type="dxa"/>
            <w:shd w:val="clear" w:color="auto" w:fill="FFFFFF" w:themeFill="background1"/>
          </w:tcPr>
          <w:p w14:paraId="35C54639" w14:textId="77777777" w:rsidR="00161440" w:rsidRPr="004F4303"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Se encarga de situar al niño en un plano desde donde pueda desarrollar plenamente su verdadera vida volitiva.  </w:t>
            </w:r>
          </w:p>
          <w:p w14:paraId="6C23BA91" w14:textId="77777777" w:rsidR="00161440"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El niño comienza a incorporarse al quehacer ordenado de la clase, quehacer que ha sido previsto para su actividad, y a base de una didáctica de acuerdo con su contextura mental, se sentirá atraído por toda clase de estímulos. </w:t>
            </w:r>
          </w:p>
          <w:p w14:paraId="31B93FEB" w14:textId="77777777" w:rsidR="00501C06" w:rsidRPr="004F4303" w:rsidRDefault="00501C06"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161440" w:rsidRPr="004F4303" w14:paraId="3EDED97F" w14:textId="77777777" w:rsidTr="009E41FE">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275" w:type="dxa"/>
          </w:tcPr>
          <w:p w14:paraId="69633730" w14:textId="77777777" w:rsidR="00161440" w:rsidRPr="00B0252B" w:rsidRDefault="00161440" w:rsidP="005C6ADD">
            <w:pPr>
              <w:jc w:val="center"/>
              <w:rPr>
                <w:b w:val="0"/>
                <w:sz w:val="24"/>
              </w:rPr>
            </w:pPr>
            <w:r w:rsidRPr="00B0252B">
              <w:rPr>
                <w:b w:val="0"/>
                <w:sz w:val="24"/>
              </w:rPr>
              <w:t>El curriculum, la formación y la escolarización</w:t>
            </w:r>
          </w:p>
        </w:tc>
        <w:tc>
          <w:tcPr>
            <w:tcW w:w="3136" w:type="dxa"/>
            <w:shd w:val="clear" w:color="auto" w:fill="FFFFFF" w:themeFill="background1"/>
          </w:tcPr>
          <w:p w14:paraId="1E4924B3" w14:textId="77777777" w:rsidR="00161440" w:rsidRPr="003546FE"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El curriculum son las herramientas que se tienen para poder determinar los procesos de enseñanza. </w:t>
            </w:r>
            <w:r w:rsidR="003546FE">
              <w:rPr>
                <w:rFonts w:asciiTheme="majorHAnsi" w:hAnsiTheme="majorHAnsi" w:cstheme="majorHAnsi"/>
                <w:sz w:val="24"/>
                <w:szCs w:val="24"/>
              </w:rPr>
              <w:t xml:space="preserve"> </w:t>
            </w:r>
            <w:r w:rsidR="003546FE" w:rsidRPr="003546FE">
              <w:rPr>
                <w:rFonts w:asciiTheme="majorHAnsi" w:hAnsiTheme="majorHAnsi" w:cstheme="majorHAnsi"/>
                <w:sz w:val="24"/>
              </w:rPr>
              <w:t>Es la expresión y concreción del plan cultural que la institución escolar hace realidad dentro de unas determinadas condiciones que matizan ese proyecto.</w:t>
            </w:r>
          </w:p>
          <w:p w14:paraId="7711AEF5" w14:textId="77777777" w:rsidR="00161440" w:rsidRPr="004F4303"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 xml:space="preserve">La escolarización es el proceso que se desarrolla dentro de un instituto </w:t>
            </w:r>
            <w:r w:rsidRPr="004F4303">
              <w:rPr>
                <w:rFonts w:asciiTheme="majorHAnsi" w:hAnsiTheme="majorHAnsi" w:cstheme="majorHAnsi"/>
                <w:sz w:val="24"/>
                <w:szCs w:val="24"/>
              </w:rPr>
              <w:lastRenderedPageBreak/>
              <w:t>educativo donde se les instruyen conocimientos.</w:t>
            </w:r>
          </w:p>
          <w:p w14:paraId="7C71D53A" w14:textId="77777777" w:rsidR="00161440"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4F4303">
              <w:rPr>
                <w:rFonts w:asciiTheme="majorHAnsi" w:hAnsiTheme="majorHAnsi" w:cstheme="majorHAnsi"/>
                <w:sz w:val="24"/>
                <w:szCs w:val="24"/>
              </w:rPr>
              <w:t>La formación pretende guiar o centrar con un objetivo a largo plazo para poder avanzar en el desarrollo personal.</w:t>
            </w:r>
          </w:p>
          <w:p w14:paraId="360E0563" w14:textId="77777777" w:rsidR="003546FE" w:rsidRPr="003546FE" w:rsidRDefault="003546FE" w:rsidP="003546FE">
            <w:pPr>
              <w:cnfStyle w:val="000000100000" w:firstRow="0" w:lastRow="0" w:firstColumn="0" w:lastColumn="0" w:oddVBand="0" w:evenVBand="0" w:oddHBand="1" w:evenHBand="0" w:firstRowFirstColumn="0" w:firstRowLastColumn="0" w:lastRowFirstColumn="0" w:lastRowLastColumn="0"/>
            </w:pPr>
          </w:p>
        </w:tc>
        <w:tc>
          <w:tcPr>
            <w:tcW w:w="4649" w:type="dxa"/>
            <w:shd w:val="clear" w:color="auto" w:fill="FFFFFF" w:themeFill="background1"/>
          </w:tcPr>
          <w:p w14:paraId="52F16F6B" w14:textId="77777777" w:rsidR="00161440" w:rsidRPr="004F4303" w:rsidRDefault="00161440" w:rsidP="005C6AD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lastRenderedPageBreak/>
              <w:t>Para los docentes las t</w:t>
            </w:r>
            <w:r>
              <w:rPr>
                <w:rFonts w:asciiTheme="majorHAnsi" w:hAnsiTheme="majorHAnsi" w:cstheme="majorHAnsi"/>
                <w:color w:val="1D1D1D"/>
                <w:spacing w:val="-3"/>
                <w:sz w:val="24"/>
                <w:szCs w:val="26"/>
                <w:shd w:val="clear" w:color="auto" w:fill="FFFFFF"/>
              </w:rPr>
              <w:t xml:space="preserve">rayectorias de formación </w:t>
            </w:r>
            <w:r w:rsidRPr="00E42619">
              <w:rPr>
                <w:rFonts w:asciiTheme="majorHAnsi" w:hAnsiTheme="majorHAnsi" w:cstheme="majorHAnsi"/>
                <w:color w:val="1D1D1D"/>
                <w:spacing w:val="-3"/>
                <w:sz w:val="24"/>
                <w:szCs w:val="26"/>
                <w:shd w:val="clear" w:color="auto" w:fill="FFFFFF"/>
              </w:rPr>
              <w:t>están marcados por las instituciones por las que ellos han transitado. </w:t>
            </w:r>
            <w:r w:rsidRPr="00E42619">
              <w:rPr>
                <w:rFonts w:asciiTheme="majorHAnsi" w:hAnsiTheme="majorHAnsi" w:cstheme="majorHAnsi"/>
                <w:color w:val="1D1D1D"/>
                <w:spacing w:val="-3"/>
                <w:sz w:val="24"/>
                <w:szCs w:val="26"/>
              </w:rPr>
              <w:br/>
            </w:r>
            <w:r w:rsidRPr="00E42619">
              <w:rPr>
                <w:rFonts w:asciiTheme="majorHAnsi" w:hAnsiTheme="majorHAnsi" w:cstheme="majorHAnsi"/>
                <w:color w:val="1D1D1D"/>
                <w:spacing w:val="-3"/>
                <w:sz w:val="24"/>
                <w:szCs w:val="26"/>
                <w:shd w:val="clear" w:color="auto" w:fill="FFFFFF"/>
              </w:rPr>
              <w:t>Algunos maestros afirman que su formación real comienza el primer día que inician su práctica como docentes.</w:t>
            </w:r>
            <w:r w:rsidRPr="00E42619">
              <w:rPr>
                <w:rFonts w:ascii="Arial" w:hAnsi="Arial" w:cs="Arial"/>
                <w:color w:val="1D1D1D"/>
                <w:spacing w:val="-3"/>
                <w:sz w:val="24"/>
                <w:szCs w:val="26"/>
                <w:shd w:val="clear" w:color="auto" w:fill="FFFFFF"/>
              </w:rPr>
              <w:t> </w:t>
            </w:r>
          </w:p>
        </w:tc>
        <w:tc>
          <w:tcPr>
            <w:tcW w:w="9047" w:type="dxa"/>
            <w:shd w:val="clear" w:color="auto" w:fill="FFFFFF" w:themeFill="background1"/>
          </w:tcPr>
          <w:p w14:paraId="134C4E84" w14:textId="77777777" w:rsidR="00161440" w:rsidRPr="00161440" w:rsidRDefault="00161440" w:rsidP="00161440">
            <w:pPr>
              <w:pStyle w:val="NormalWeb"/>
              <w:numPr>
                <w:ilvl w:val="0"/>
                <w:numId w:val="7"/>
              </w:numPr>
              <w:spacing w:before="240" w:beforeAutospacing="0" w:after="0" w:afterAutospacing="0"/>
              <w:ind w:right="10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Se vincula directamente con la escuela en una escuela donde se instruye a los alumnos.</w:t>
            </w:r>
          </w:p>
          <w:p w14:paraId="716CCDFB" w14:textId="77777777" w:rsidR="00161440" w:rsidRPr="00161440" w:rsidRDefault="00161440" w:rsidP="00161440">
            <w:pPr>
              <w:pStyle w:val="NormalWeb"/>
              <w:numPr>
                <w:ilvl w:val="0"/>
                <w:numId w:val="7"/>
              </w:numPr>
              <w:spacing w:before="0" w:beforeAutospacing="0" w:after="0" w:afterAutospacing="0"/>
              <w:ind w:right="10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La educación es la formación en sistema.  </w:t>
            </w:r>
          </w:p>
          <w:p w14:paraId="76270094" w14:textId="77777777" w:rsidR="00161440" w:rsidRPr="00161440" w:rsidRDefault="00161440" w:rsidP="00161440">
            <w:pPr>
              <w:pStyle w:val="NormalWeb"/>
              <w:numPr>
                <w:ilvl w:val="0"/>
                <w:numId w:val="7"/>
              </w:numPr>
              <w:spacing w:before="240" w:beforeAutospacing="0" w:after="0" w:afterAutospacing="0"/>
              <w:ind w:right="10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1440">
              <w:rPr>
                <w:rFonts w:asciiTheme="majorHAnsi" w:hAnsiTheme="majorHAnsi" w:cstheme="majorHAnsi"/>
                <w:color w:val="000000"/>
              </w:rPr>
              <w:t>La escolarización permite poder llegar a tener reconocimientos académicos por parte de alguna autoridad</w:t>
            </w:r>
          </w:p>
          <w:p w14:paraId="514E2B45" w14:textId="77777777" w:rsidR="00161440" w:rsidRPr="004F4303" w:rsidRDefault="00161440" w:rsidP="005C6AD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161440" w:rsidRPr="004F4303" w14:paraId="05B22B75" w14:textId="77777777" w:rsidTr="009E41FE">
        <w:trPr>
          <w:trHeight w:val="894"/>
        </w:trPr>
        <w:tc>
          <w:tcPr>
            <w:cnfStyle w:val="001000000000" w:firstRow="0" w:lastRow="0" w:firstColumn="1" w:lastColumn="0" w:oddVBand="0" w:evenVBand="0" w:oddHBand="0" w:evenHBand="0" w:firstRowFirstColumn="0" w:firstRowLastColumn="0" w:lastRowFirstColumn="0" w:lastRowLastColumn="0"/>
            <w:tcW w:w="2275" w:type="dxa"/>
            <w:shd w:val="clear" w:color="auto" w:fill="FBE4D5" w:themeFill="accent2" w:themeFillTint="33"/>
          </w:tcPr>
          <w:p w14:paraId="064AB867" w14:textId="77777777" w:rsidR="00161440" w:rsidRPr="00B0252B" w:rsidRDefault="00161440" w:rsidP="005C6ADD">
            <w:pPr>
              <w:jc w:val="center"/>
              <w:rPr>
                <w:b w:val="0"/>
                <w:sz w:val="24"/>
              </w:rPr>
            </w:pPr>
            <w:r w:rsidRPr="00B0252B">
              <w:rPr>
                <w:b w:val="0"/>
                <w:sz w:val="24"/>
              </w:rPr>
              <w:t>La importancia de la educación preescolar</w:t>
            </w:r>
          </w:p>
        </w:tc>
        <w:tc>
          <w:tcPr>
            <w:tcW w:w="3136" w:type="dxa"/>
            <w:shd w:val="clear" w:color="auto" w:fill="FFFFFF" w:themeFill="background1"/>
          </w:tcPr>
          <w:p w14:paraId="7B910408" w14:textId="6BABF7F2" w:rsidR="00161440"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546FE">
              <w:rPr>
                <w:rFonts w:asciiTheme="majorHAnsi" w:hAnsiTheme="majorHAnsi" w:cstheme="majorHAnsi"/>
                <w:sz w:val="24"/>
              </w:rPr>
              <w:t>Es el nivel donde se prepara al niño para em</w:t>
            </w:r>
            <w:r w:rsidR="003546FE" w:rsidRPr="003546FE">
              <w:rPr>
                <w:rFonts w:asciiTheme="majorHAnsi" w:hAnsiTheme="majorHAnsi" w:cstheme="majorHAnsi"/>
                <w:sz w:val="24"/>
              </w:rPr>
              <w:t>pezar su desarrollo intelectual.</w:t>
            </w:r>
          </w:p>
          <w:p w14:paraId="0554A517" w14:textId="5E37D35B" w:rsidR="003546FE" w:rsidRPr="003546FE" w:rsidRDefault="009E41FE"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sz w:val="24"/>
              </w:rPr>
              <w:t>La educación preescolar sirve para estimular el desarrollo motriz e intelectual de los niños, además de que es una etapa donde ayuda mucho con el desarrollo social y la interacción que tienen con otros.</w:t>
            </w:r>
          </w:p>
          <w:p w14:paraId="1B4E1257" w14:textId="77777777" w:rsidR="003546FE" w:rsidRPr="003546FE" w:rsidRDefault="003546FE" w:rsidP="003546FE">
            <w:pPr>
              <w:cnfStyle w:val="000000000000" w:firstRow="0" w:lastRow="0" w:firstColumn="0" w:lastColumn="0" w:oddVBand="0" w:evenVBand="0" w:oddHBand="0" w:evenHBand="0" w:firstRowFirstColumn="0" w:firstRowLastColumn="0" w:lastRowFirstColumn="0" w:lastRowLastColumn="0"/>
            </w:pPr>
            <w:r w:rsidRPr="003546FE">
              <w:rPr>
                <w:rFonts w:asciiTheme="majorHAnsi" w:hAnsiTheme="majorHAnsi" w:cstheme="majorHAnsi"/>
                <w:sz w:val="24"/>
              </w:rPr>
              <w:t>La educación preescolar radica en aprovechar y estimular la capacidad cerebral para expandir las conexiones neuronales que tenemos como seres humanos durante los primeros cinco años de vida.</w:t>
            </w:r>
          </w:p>
        </w:tc>
        <w:tc>
          <w:tcPr>
            <w:tcW w:w="4649" w:type="dxa"/>
            <w:shd w:val="clear" w:color="auto" w:fill="FFFFFF" w:themeFill="background1"/>
          </w:tcPr>
          <w:p w14:paraId="1D2242D0" w14:textId="77777777" w:rsidR="00161440" w:rsidRPr="00D8211C" w:rsidRDefault="00161440" w:rsidP="005C6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D8211C">
              <w:rPr>
                <w:rFonts w:asciiTheme="majorHAnsi" w:hAnsiTheme="majorHAnsi" w:cstheme="majorHAnsi"/>
                <w:sz w:val="24"/>
              </w:rPr>
              <w:t>Un aspecto fundamental en el desarrollo infantil,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 Y, consecuentemente, de lo que pueda hacerse para posibilitar el máximo desarrollo de todas las potencialidades del individuo, en este caso de los niños y niñas.</w:t>
            </w:r>
          </w:p>
        </w:tc>
        <w:tc>
          <w:tcPr>
            <w:tcW w:w="9047" w:type="dxa"/>
            <w:shd w:val="clear" w:color="auto" w:fill="FFFFFF" w:themeFill="background1"/>
          </w:tcPr>
          <w:p w14:paraId="4669E9AC" w14:textId="77777777" w:rsidR="00161440" w:rsidRPr="00161440" w:rsidRDefault="00161440" w:rsidP="00161440">
            <w:pPr>
              <w:pStyle w:val="NormalWeb"/>
              <w:numPr>
                <w:ilvl w:val="0"/>
                <w:numId w:val="8"/>
              </w:numPr>
              <w:spacing w:before="240" w:beforeAutospacing="0" w:after="0" w:afterAutospacing="0"/>
              <w:ind w:right="10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4F4303">
              <w:rPr>
                <w:rFonts w:asciiTheme="majorHAnsi" w:hAnsiTheme="majorHAnsi" w:cstheme="majorHAnsi"/>
              </w:rPr>
              <w:t>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sino para el adecuado desarrollo cognitivo</w:t>
            </w:r>
            <w:r>
              <w:rPr>
                <w:rFonts w:asciiTheme="majorHAnsi" w:hAnsiTheme="majorHAnsi" w:cstheme="majorHAnsi"/>
              </w:rPr>
              <w:t xml:space="preserve">. En este nivel </w:t>
            </w:r>
            <w:r w:rsidRPr="00161440">
              <w:rPr>
                <w:rFonts w:asciiTheme="majorHAnsi" w:hAnsiTheme="majorHAnsi" w:cstheme="majorHAnsi"/>
              </w:rPr>
              <w:t>s</w:t>
            </w:r>
            <w:r w:rsidRPr="00161440">
              <w:rPr>
                <w:rFonts w:asciiTheme="majorHAnsi" w:hAnsiTheme="majorHAnsi" w:cstheme="majorHAnsi"/>
                <w:color w:val="000000"/>
              </w:rPr>
              <w:t>e comienza a fomentar el desarrollo de habilidades sociales en los alumnos, así como intelectuales, afectivas y físicas. </w:t>
            </w:r>
          </w:p>
          <w:p w14:paraId="68364998" w14:textId="77777777" w:rsidR="00161440" w:rsidRPr="004F4303" w:rsidRDefault="00161440" w:rsidP="001614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p>
        </w:tc>
      </w:tr>
    </w:tbl>
    <w:p w14:paraId="1F39D5D0" w14:textId="77777777" w:rsidR="00161440" w:rsidRDefault="00161440"/>
    <w:sectPr w:rsidR="00161440" w:rsidSect="00161440">
      <w:pgSz w:w="20160" w:h="12240" w:orient="landscape" w:code="5"/>
      <w:pgMar w:top="1701" w:right="1417" w:bottom="1701"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BF7"/>
    <w:multiLevelType w:val="multilevel"/>
    <w:tmpl w:val="7B40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41445"/>
    <w:multiLevelType w:val="multilevel"/>
    <w:tmpl w:val="82A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31F62"/>
    <w:multiLevelType w:val="multilevel"/>
    <w:tmpl w:val="435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121E6"/>
    <w:multiLevelType w:val="multilevel"/>
    <w:tmpl w:val="653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84F9C"/>
    <w:multiLevelType w:val="hybridMultilevel"/>
    <w:tmpl w:val="D0DAF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F5B80"/>
    <w:multiLevelType w:val="hybridMultilevel"/>
    <w:tmpl w:val="0A48F1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CB34482"/>
    <w:multiLevelType w:val="multilevel"/>
    <w:tmpl w:val="C52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54D15"/>
    <w:multiLevelType w:val="multilevel"/>
    <w:tmpl w:val="E6BC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91CFF"/>
    <w:multiLevelType w:val="multilevel"/>
    <w:tmpl w:val="2B3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40F21"/>
    <w:multiLevelType w:val="multilevel"/>
    <w:tmpl w:val="131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60E95"/>
    <w:multiLevelType w:val="multilevel"/>
    <w:tmpl w:val="3CA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9"/>
  </w:num>
  <w:num w:numId="5">
    <w:abstractNumId w:val="6"/>
  </w:num>
  <w:num w:numId="6">
    <w:abstractNumId w:val="0"/>
  </w:num>
  <w:num w:numId="7">
    <w:abstractNumId w:val="8"/>
  </w:num>
  <w:num w:numId="8">
    <w:abstractNumId w:val="3"/>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40"/>
    <w:rsid w:val="00161440"/>
    <w:rsid w:val="003546FE"/>
    <w:rsid w:val="00501C06"/>
    <w:rsid w:val="00782014"/>
    <w:rsid w:val="009E41FE"/>
    <w:rsid w:val="00BD19D6"/>
    <w:rsid w:val="00D05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0629"/>
  <w15:chartTrackingRefBased/>
  <w15:docId w15:val="{867BC04F-4A89-44A8-9DE3-3A04D16E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40"/>
  </w:style>
  <w:style w:type="paragraph" w:styleId="Ttulo2">
    <w:name w:val="heading 2"/>
    <w:basedOn w:val="Normal"/>
    <w:link w:val="Ttulo2Car"/>
    <w:uiPriority w:val="9"/>
    <w:qFormat/>
    <w:rsid w:val="001614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4-nfasis2">
    <w:name w:val="Grid Table 4 Accent 2"/>
    <w:basedOn w:val="Tablanormal"/>
    <w:uiPriority w:val="49"/>
    <w:rsid w:val="001614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1614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61440"/>
    <w:rPr>
      <w:b/>
      <w:bCs/>
    </w:rPr>
  </w:style>
  <w:style w:type="character" w:styleId="Hipervnculo">
    <w:name w:val="Hyperlink"/>
    <w:basedOn w:val="Fuentedeprrafopredeter"/>
    <w:uiPriority w:val="99"/>
    <w:unhideWhenUsed/>
    <w:rsid w:val="00161440"/>
    <w:rPr>
      <w:color w:val="0000FF"/>
      <w:u w:val="single"/>
    </w:rPr>
  </w:style>
  <w:style w:type="paragraph" w:styleId="Prrafodelista">
    <w:name w:val="List Paragraph"/>
    <w:basedOn w:val="Normal"/>
    <w:uiPriority w:val="34"/>
    <w:qFormat/>
    <w:rsid w:val="00161440"/>
    <w:pPr>
      <w:ind w:left="720"/>
      <w:contextualSpacing/>
    </w:pPr>
  </w:style>
  <w:style w:type="character" w:customStyle="1" w:styleId="Ttulo2Car">
    <w:name w:val="Título 2 Car"/>
    <w:basedOn w:val="Fuentedeprrafopredeter"/>
    <w:link w:val="Ttulo2"/>
    <w:uiPriority w:val="9"/>
    <w:rsid w:val="0016144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800">
      <w:bodyDiv w:val="1"/>
      <w:marLeft w:val="0"/>
      <w:marRight w:val="0"/>
      <w:marTop w:val="0"/>
      <w:marBottom w:val="0"/>
      <w:divBdr>
        <w:top w:val="none" w:sz="0" w:space="0" w:color="auto"/>
        <w:left w:val="none" w:sz="0" w:space="0" w:color="auto"/>
        <w:bottom w:val="none" w:sz="0" w:space="0" w:color="auto"/>
        <w:right w:val="none" w:sz="0" w:space="0" w:color="auto"/>
      </w:divBdr>
    </w:div>
    <w:div w:id="316998255">
      <w:bodyDiv w:val="1"/>
      <w:marLeft w:val="0"/>
      <w:marRight w:val="0"/>
      <w:marTop w:val="0"/>
      <w:marBottom w:val="0"/>
      <w:divBdr>
        <w:top w:val="none" w:sz="0" w:space="0" w:color="auto"/>
        <w:left w:val="none" w:sz="0" w:space="0" w:color="auto"/>
        <w:bottom w:val="none" w:sz="0" w:space="0" w:color="auto"/>
        <w:right w:val="none" w:sz="0" w:space="0" w:color="auto"/>
      </w:divBdr>
    </w:div>
    <w:div w:id="854078558">
      <w:bodyDiv w:val="1"/>
      <w:marLeft w:val="0"/>
      <w:marRight w:val="0"/>
      <w:marTop w:val="0"/>
      <w:marBottom w:val="0"/>
      <w:divBdr>
        <w:top w:val="none" w:sz="0" w:space="0" w:color="auto"/>
        <w:left w:val="none" w:sz="0" w:space="0" w:color="auto"/>
        <w:bottom w:val="none" w:sz="0" w:space="0" w:color="auto"/>
        <w:right w:val="none" w:sz="0" w:space="0" w:color="auto"/>
      </w:divBdr>
    </w:div>
    <w:div w:id="1535381299">
      <w:bodyDiv w:val="1"/>
      <w:marLeft w:val="0"/>
      <w:marRight w:val="0"/>
      <w:marTop w:val="0"/>
      <w:marBottom w:val="0"/>
      <w:divBdr>
        <w:top w:val="none" w:sz="0" w:space="0" w:color="auto"/>
        <w:left w:val="none" w:sz="0" w:space="0" w:color="auto"/>
        <w:bottom w:val="none" w:sz="0" w:space="0" w:color="auto"/>
        <w:right w:val="none" w:sz="0" w:space="0" w:color="auto"/>
      </w:divBdr>
    </w:div>
    <w:div w:id="17912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305B-31A5-4A47-8B8A-2E5BAF24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7504</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Alondra240103@gmail.com</cp:lastModifiedBy>
  <cp:revision>2</cp:revision>
  <dcterms:created xsi:type="dcterms:W3CDTF">2021-09-21T03:21:00Z</dcterms:created>
  <dcterms:modified xsi:type="dcterms:W3CDTF">2021-09-21T03:21:00Z</dcterms:modified>
</cp:coreProperties>
</file>