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8009" w14:textId="77777777" w:rsidR="007F48E9" w:rsidRDefault="007F48E9" w:rsidP="007F48E9">
      <w:r>
        <w:rPr>
          <w:noProof/>
        </w:rPr>
        <w:drawing>
          <wp:anchor distT="0" distB="0" distL="114300" distR="114300" simplePos="0" relativeHeight="251659264" behindDoc="1" locked="0" layoutInCell="1" allowOverlap="1" wp14:anchorId="2D7CAC22" wp14:editId="17AEC0F1">
            <wp:simplePos x="0" y="0"/>
            <wp:positionH relativeFrom="margin">
              <wp:posOffset>-560705</wp:posOffset>
            </wp:positionH>
            <wp:positionV relativeFrom="paragraph">
              <wp:posOffset>128270</wp:posOffset>
            </wp:positionV>
            <wp:extent cx="1342502" cy="1114425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02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AB539" w14:textId="77777777" w:rsidR="007F48E9" w:rsidRDefault="007F48E9" w:rsidP="007F48E9">
      <w:pPr>
        <w:pStyle w:val="04xlpa"/>
        <w:rPr>
          <w:rStyle w:val="jsgrdq"/>
          <w:b/>
          <w:bCs/>
          <w:caps/>
          <w:color w:val="191919"/>
          <w:spacing w:val="5"/>
          <w:sz w:val="22"/>
          <w:szCs w:val="22"/>
        </w:rPr>
      </w:pPr>
    </w:p>
    <w:p w14:paraId="4096F392" w14:textId="77777777" w:rsidR="007F48E9" w:rsidRDefault="007F48E9" w:rsidP="007F48E9">
      <w:pPr>
        <w:pStyle w:val="04xlpa"/>
        <w:jc w:val="center"/>
      </w:pPr>
      <w:r>
        <w:rPr>
          <w:rStyle w:val="jsgrdq"/>
          <w:b/>
          <w:bCs/>
          <w:caps/>
          <w:color w:val="191919"/>
          <w:spacing w:val="5"/>
          <w:sz w:val="22"/>
          <w:szCs w:val="22"/>
        </w:rPr>
        <w:t>ESCUELA NORMAL DE Educación Preescolar</w:t>
      </w:r>
    </w:p>
    <w:p w14:paraId="7A0AF3CA" w14:textId="77777777" w:rsidR="007F48E9" w:rsidRDefault="007F48E9" w:rsidP="007F4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Licenciatura de educación preescolar</w:t>
      </w:r>
    </w:p>
    <w:p w14:paraId="11377EBA" w14:textId="140DC41E" w:rsidR="007F48E9" w:rsidRDefault="007F48E9" w:rsidP="007F4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Ciclo </w:t>
      </w:r>
      <w:r>
        <w:rPr>
          <w:rStyle w:val="jsgrdq"/>
          <w:rFonts w:ascii="Times New Roman" w:hAnsi="Times New Roman" w:cs="Times New Roman"/>
          <w:caps/>
          <w:color w:val="191919"/>
          <w:spacing w:val="5"/>
        </w:rPr>
        <w:t>202</w:t>
      </w:r>
      <w:r w:rsidR="007221B8">
        <w:rPr>
          <w:rStyle w:val="jsgrdq"/>
          <w:rFonts w:ascii="Times New Roman" w:hAnsi="Times New Roman" w:cs="Times New Roman"/>
          <w:caps/>
          <w:color w:val="191919"/>
          <w:spacing w:val="5"/>
        </w:rPr>
        <w:t>1</w:t>
      </w:r>
      <w:r>
        <w:rPr>
          <w:rStyle w:val="jsgrdq"/>
          <w:rFonts w:ascii="Times New Roman" w:hAnsi="Times New Roman" w:cs="Times New Roman"/>
          <w:caps/>
          <w:color w:val="191919"/>
          <w:spacing w:val="5"/>
        </w:rPr>
        <w:t>-202</w:t>
      </w:r>
      <w:r w:rsidR="007221B8">
        <w:rPr>
          <w:rStyle w:val="jsgrdq"/>
          <w:rFonts w:ascii="Times New Roman" w:hAnsi="Times New Roman" w:cs="Times New Roman"/>
          <w:caps/>
          <w:color w:val="191919"/>
          <w:spacing w:val="5"/>
        </w:rPr>
        <w:t>2</w:t>
      </w:r>
    </w:p>
    <w:p w14:paraId="1905603E" w14:textId="24EFA407" w:rsidR="007F48E9" w:rsidRDefault="007F48E9" w:rsidP="007F48E9">
      <w:pPr>
        <w:pStyle w:val="04xlpa"/>
        <w:jc w:val="center"/>
        <w:rPr>
          <w:rStyle w:val="jsgrdq"/>
          <w:caps/>
          <w:color w:val="191919"/>
          <w:spacing w:val="5"/>
          <w:sz w:val="22"/>
          <w:szCs w:val="22"/>
        </w:rPr>
      </w:pPr>
      <w:r>
        <w:rPr>
          <w:rStyle w:val="jsgrdq"/>
          <w:caps/>
          <w:color w:val="191919"/>
          <w:spacing w:val="5"/>
          <w:sz w:val="22"/>
          <w:szCs w:val="22"/>
        </w:rPr>
        <w:t>"2-</w:t>
      </w:r>
      <w:r w:rsidR="007221B8">
        <w:rPr>
          <w:rStyle w:val="jsgrdq"/>
          <w:caps/>
          <w:color w:val="191919"/>
          <w:spacing w:val="5"/>
          <w:sz w:val="22"/>
          <w:szCs w:val="22"/>
        </w:rPr>
        <w:t>B</w:t>
      </w:r>
      <w:r>
        <w:rPr>
          <w:rStyle w:val="jsgrdq"/>
          <w:caps/>
          <w:color w:val="191919"/>
          <w:spacing w:val="5"/>
          <w:sz w:val="22"/>
          <w:szCs w:val="22"/>
        </w:rPr>
        <w:t>"</w:t>
      </w:r>
    </w:p>
    <w:p w14:paraId="7E49E69D" w14:textId="77777777" w:rsidR="007F48E9" w:rsidRDefault="007F48E9" w:rsidP="007F48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Curso:</w:t>
      </w:r>
    </w:p>
    <w:p w14:paraId="742108CC" w14:textId="77777777" w:rsidR="007F48E9" w:rsidRDefault="007F48E9" w:rsidP="007F4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Tutoría Grupal</w:t>
      </w:r>
    </w:p>
    <w:p w14:paraId="325B6C60" w14:textId="77777777" w:rsidR="007F48E9" w:rsidRDefault="007F48E9" w:rsidP="007F48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Maestro:</w:t>
      </w:r>
    </w:p>
    <w:p w14:paraId="785978DC" w14:textId="77777777" w:rsidR="007F48E9" w:rsidRDefault="007F48E9" w:rsidP="007F4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Irma Edith Vargas Rodríguez </w:t>
      </w:r>
    </w:p>
    <w:p w14:paraId="1B7E95E5" w14:textId="77777777" w:rsidR="007F48E9" w:rsidRDefault="007F48E9" w:rsidP="007F48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Trabajo:</w:t>
      </w:r>
    </w:p>
    <w:p w14:paraId="62494356" w14:textId="77777777" w:rsidR="007F48E9" w:rsidRPr="00950367" w:rsidRDefault="007F48E9" w:rsidP="007F48E9">
      <w:pPr>
        <w:jc w:val="center"/>
        <w:rPr>
          <w:rStyle w:val="jsgrdq"/>
          <w:rFonts w:ascii="Times New Roman" w:hAnsi="Times New Roman" w:cs="Times New Roman"/>
          <w:lang w:eastAsia="es-MX"/>
        </w:rPr>
      </w:pPr>
      <w:r>
        <w:rPr>
          <w:rFonts w:ascii="Times New Roman" w:hAnsi="Times New Roman" w:cs="Times New Roman"/>
          <w:lang w:eastAsia="es-MX"/>
        </w:rPr>
        <w:t>Ejercicio 2</w:t>
      </w:r>
    </w:p>
    <w:p w14:paraId="2FA92F95" w14:textId="77777777" w:rsidR="007F48E9" w:rsidRDefault="007F48E9" w:rsidP="007F48E9">
      <w:pPr>
        <w:jc w:val="center"/>
        <w:rPr>
          <w:rStyle w:val="jsgrdq"/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Alumna</w:t>
      </w:r>
      <w:r>
        <w:rPr>
          <w:rStyle w:val="jsgrdq"/>
          <w:rFonts w:ascii="Times New Roman" w:hAnsi="Times New Roman" w:cs="Times New Roman"/>
          <w:b/>
          <w:bCs/>
          <w:caps/>
          <w:color w:val="191919"/>
          <w:spacing w:val="5"/>
        </w:rPr>
        <w:t>:</w:t>
      </w:r>
    </w:p>
    <w:p w14:paraId="329C2F62" w14:textId="77777777" w:rsidR="007F48E9" w:rsidRDefault="007F48E9" w:rsidP="007F48E9">
      <w:pPr>
        <w:spacing w:after="0" w:line="240" w:lineRule="auto"/>
        <w:ind w:left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Rosario Guadalupe Arroyo Espinoza #1</w:t>
      </w:r>
    </w:p>
    <w:p w14:paraId="2660F161" w14:textId="77777777" w:rsidR="007F48E9" w:rsidRDefault="007F48E9" w:rsidP="007F48E9">
      <w:pPr>
        <w:spacing w:after="0" w:line="240" w:lineRule="auto"/>
        <w:ind w:left="60"/>
        <w:jc w:val="center"/>
        <w:rPr>
          <w:rFonts w:ascii="Times New Roman" w:hAnsi="Times New Roman" w:cs="Times New Roman"/>
        </w:rPr>
      </w:pPr>
    </w:p>
    <w:p w14:paraId="1105A03D" w14:textId="2CD299BF" w:rsidR="007F48E9" w:rsidRDefault="007F48E9" w:rsidP="007F48E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Unidad de aprendizaje I</w:t>
      </w:r>
    </w:p>
    <w:p w14:paraId="1FE1026E" w14:textId="77777777" w:rsidR="007F48E9" w:rsidRDefault="007F48E9" w:rsidP="007F48E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p w14:paraId="1626E744" w14:textId="77777777" w:rsidR="007F48E9" w:rsidRDefault="007F48E9" w:rsidP="007F48E9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  <w:r>
        <w:rPr>
          <w:rFonts w:ascii="Times New Roman" w:eastAsia="Times New Roman" w:hAnsi="Times New Roman" w:cs="Times New Roman"/>
          <w:color w:val="000000"/>
          <w:lang w:eastAsia="es-MX"/>
        </w:rPr>
        <w:t>Desarrollo Personal y Social.</w:t>
      </w:r>
    </w:p>
    <w:p w14:paraId="6D82E31B" w14:textId="77777777" w:rsidR="007F48E9" w:rsidRDefault="007F48E9" w:rsidP="007F48E9">
      <w:pPr>
        <w:rPr>
          <w:rFonts w:ascii="Times New Roman" w:hAnsi="Times New Roman" w:cs="Times New Roman"/>
        </w:rPr>
      </w:pPr>
    </w:p>
    <w:p w14:paraId="514F86FB" w14:textId="77777777" w:rsidR="007F48E9" w:rsidRDefault="007F48E9" w:rsidP="007F48E9">
      <w:pPr>
        <w:rPr>
          <w:rFonts w:ascii="Times New Roman" w:hAnsi="Times New Roman" w:cs="Times New Roman"/>
        </w:rPr>
      </w:pPr>
    </w:p>
    <w:p w14:paraId="72FA34E8" w14:textId="4DDA13F4" w:rsidR="007F48E9" w:rsidRDefault="007F48E9" w:rsidP="007F4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Saltillo Coahuila De Zaragoza                                                       septiembre del 2021</w:t>
      </w:r>
    </w:p>
    <w:p w14:paraId="03CC8D70" w14:textId="7018EA88" w:rsidR="007F48E9" w:rsidRDefault="007F48E9" w:rsidP="007F48E9"/>
    <w:p w14:paraId="06EA4A83" w14:textId="653934AA" w:rsidR="007F48E9" w:rsidRDefault="007F48E9" w:rsidP="007F48E9"/>
    <w:p w14:paraId="5EA65CFC" w14:textId="2F4A19B9" w:rsidR="007F48E9" w:rsidRDefault="007F48E9" w:rsidP="007F48E9"/>
    <w:p w14:paraId="48C99072" w14:textId="77777777" w:rsidR="007F48E9" w:rsidRDefault="007F48E9" w:rsidP="007F48E9"/>
    <w:p w14:paraId="595ABD8E" w14:textId="262CA15D" w:rsidR="007F48E9" w:rsidRDefault="007F48E9" w:rsidP="007F48E9"/>
    <w:p w14:paraId="19372F06" w14:textId="7513C288" w:rsidR="007F48E9" w:rsidRDefault="007F48E9" w:rsidP="007F48E9"/>
    <w:p w14:paraId="121AD4F1" w14:textId="77777777" w:rsidR="007F48E9" w:rsidRDefault="007F48E9" w:rsidP="007F48E9"/>
    <w:p w14:paraId="0926CF73" w14:textId="77777777" w:rsidR="007F48E9" w:rsidRDefault="007F48E9" w:rsidP="007F48E9"/>
    <w:p w14:paraId="30F1209B" w14:textId="77777777" w:rsidR="007F48E9" w:rsidRDefault="007F48E9" w:rsidP="007F48E9"/>
    <w:p w14:paraId="02EE61C0" w14:textId="77777777" w:rsidR="00FB37DF" w:rsidRPr="00851234" w:rsidRDefault="00FB37DF" w:rsidP="00FB37DF">
      <w:pPr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85123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Los 7 hábitos de las personas altamente eficientes.</w:t>
      </w:r>
    </w:p>
    <w:p w14:paraId="370C0EC1" w14:textId="565A7AB2" w:rsidR="00FB37DF" w:rsidRPr="00851234" w:rsidRDefault="00FB37DF" w:rsidP="0085123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 xml:space="preserve">Los tres primeros hábitos tratan del </w:t>
      </w:r>
      <w:r w:rsidR="007F48E9" w:rsidRPr="00851234">
        <w:rPr>
          <w:rStyle w:val="fontstyle21"/>
          <w:rFonts w:ascii="Times New Roman" w:hAnsi="Times New Roman" w:cs="Times New Roman"/>
          <w:sz w:val="24"/>
          <w:szCs w:val="24"/>
        </w:rPr>
        <w:t>autodominio</w:t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. Es decir, están orientados a lograr el crecimiento de la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 xml:space="preserve">personalidad para obtener la independencia. Los siguientes tres hábitos tratan de las relaciones con los demás – trabajo en equipo, cooperación y comunicaciones; están orientados a lograr la interdependencia. </w:t>
      </w:r>
      <w:r w:rsidRPr="00851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Finalmente, el hábito siete, se refiere a la renovación continua que le llevará a entender mejor los hábitos restantes.</w:t>
      </w:r>
    </w:p>
    <w:p w14:paraId="4E117E3E" w14:textId="4242AABE" w:rsidR="00164044" w:rsidRPr="00851234" w:rsidRDefault="00164044" w:rsidP="007F48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Hábito 1 – Ser proactivo</w:t>
      </w:r>
      <w:r w:rsidRPr="0085123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C6E8A" w:rsidRPr="002C6E8A">
        <w:rPr>
          <w:rFonts w:ascii="Times New Roman" w:hAnsi="Times New Roman" w:cs="Times New Roman"/>
          <w:color w:val="000000"/>
          <w:sz w:val="24"/>
          <w:szCs w:val="24"/>
        </w:rPr>
        <w:t>Ser proactivo significa asumir la responsabilidad de su propia vida y ejercitar la capacidad de elegir para responder a cualquier estímulo. Esto significa actuar de acuerdo con sus decisiones conscientes, basadas en sus valores, no en las condiciones en las que se encuentra, la forma en que crece o su composición genética.</w:t>
      </w:r>
    </w:p>
    <w:p w14:paraId="34DE5762" w14:textId="684CA961" w:rsidR="002C6E8A" w:rsidRPr="00851234" w:rsidRDefault="00164044" w:rsidP="002C6E8A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Hábito 2 – Comience con un fin en mente</w:t>
      </w:r>
      <w:r w:rsidRPr="0085123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Este es el hábito del liderazgo personal, que indica la necesidad de comenzar cada día con un claro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entendimiento de su dirección y destino deseados.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25DEB04" w14:textId="77777777" w:rsidR="002C6E8A" w:rsidRDefault="00524C66" w:rsidP="002C6E8A">
      <w:p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Liderazgo Vs gerencia – ejemplo</w:t>
      </w:r>
    </w:p>
    <w:p w14:paraId="0D6C700D" w14:textId="6EC00DBA" w:rsidR="00524C66" w:rsidRPr="003A2952" w:rsidRDefault="003A2952" w:rsidP="003A29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952">
        <w:rPr>
          <w:rFonts w:ascii="Times New Roman" w:hAnsi="Times New Roman" w:cs="Times New Roman"/>
          <w:color w:val="000000"/>
          <w:sz w:val="24"/>
          <w:szCs w:val="24"/>
        </w:rPr>
        <w:t>El segundo hábito consiste en encontrar el centro correcto, un centro basado en principios que no cambiará 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3A2952">
        <w:rPr>
          <w:rFonts w:ascii="Times New Roman" w:hAnsi="Times New Roman" w:cs="Times New Roman"/>
          <w:color w:val="000000"/>
          <w:sz w:val="24"/>
          <w:szCs w:val="24"/>
        </w:rPr>
        <w:t>ienen un marco de tiempo. Su sensación de seguridad proviene de saber que no cambiarán. A diferencia de su cónyuge o familia, el principio no morirá ni solicitará el divorcio. A diferencia del dinero o la propiedad, el principio no se puede perder ni robar.</w:t>
      </w:r>
      <w:r w:rsidR="00524C66"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B3DF606" w14:textId="01CDEB00" w:rsidR="00524C66" w:rsidRPr="00851234" w:rsidRDefault="00524C66" w:rsidP="007F48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Su comportamiento y los centros – ejemplo</w:t>
      </w:r>
      <w:r w:rsidRPr="0085123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Una persona centrada en principios evalúa las opciones sin los prejuicios o emociones de los otros centros. Tomará todos los factores en consideración y encontrará la solución que mejor se adapta a sus necesidades.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7DA00A9" w14:textId="115832EE" w:rsidR="00524C66" w:rsidRPr="00851234" w:rsidRDefault="00524C66" w:rsidP="007F48E9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Hábito 3 – Poner primero lo primero</w:t>
      </w:r>
      <w:r w:rsidRPr="0085123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3620CCAD" w14:textId="77777777" w:rsidR="00524C66" w:rsidRPr="00851234" w:rsidRDefault="00524C66" w:rsidP="00851234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El hábito 3 nos lleva al campo del manejo del tiempo. Para ser realmente efectivo, es necesario organizar su tiempo alrededor de sus prioridades.</w:t>
      </w:r>
    </w:p>
    <w:p w14:paraId="14A02C56" w14:textId="0081BAE4" w:rsidR="00524C66" w:rsidRPr="00851234" w:rsidRDefault="00524C66" w:rsidP="007F48E9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 xml:space="preserve">I </w:t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Crisis, proyectos con fecha límite</w:t>
      </w:r>
      <w:r w:rsidR="007F48E9">
        <w:rPr>
          <w:rStyle w:val="fontstyle31"/>
          <w:rFonts w:ascii="Times New Roman" w:hAnsi="Times New Roman" w:cs="Times New Roman"/>
          <w:sz w:val="24"/>
          <w:szCs w:val="24"/>
        </w:rPr>
        <w:t xml:space="preserve"> (</w:t>
      </w: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Importante Urgente</w:t>
      </w:r>
      <w:r w:rsidR="007F48E9">
        <w:rPr>
          <w:rStyle w:val="fontstyle31"/>
          <w:rFonts w:ascii="Times New Roman" w:hAnsi="Times New Roman" w:cs="Times New Roman"/>
          <w:sz w:val="24"/>
          <w:szCs w:val="24"/>
        </w:rPr>
        <w:t>)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 xml:space="preserve">II </w:t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 xml:space="preserve">Prevención, Relaciones, Planificación, Recreación </w:t>
      </w:r>
      <w:r w:rsidR="007F48E9">
        <w:rPr>
          <w:rStyle w:val="fontstyle21"/>
          <w:rFonts w:ascii="Times New Roman" w:hAnsi="Times New Roman" w:cs="Times New Roman"/>
          <w:sz w:val="24"/>
          <w:szCs w:val="24"/>
        </w:rPr>
        <w:t>(</w:t>
      </w:r>
      <w:r w:rsidR="007F48E9" w:rsidRPr="00851234">
        <w:rPr>
          <w:rStyle w:val="fontstyle31"/>
          <w:rFonts w:ascii="Times New Roman" w:hAnsi="Times New Roman" w:cs="Times New Roman"/>
          <w:sz w:val="24"/>
          <w:szCs w:val="24"/>
        </w:rPr>
        <w:t>Importante no</w:t>
      </w: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 xml:space="preserve"> urgente</w:t>
      </w:r>
      <w:r w:rsidR="007F48E9">
        <w:rPr>
          <w:rStyle w:val="fontstyle31"/>
          <w:rFonts w:ascii="Times New Roman" w:hAnsi="Times New Roman" w:cs="Times New Roman"/>
          <w:sz w:val="24"/>
          <w:szCs w:val="24"/>
        </w:rPr>
        <w:t>)</w:t>
      </w:r>
      <w:r w:rsidRPr="0085123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5123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III </w:t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 xml:space="preserve">Interrupciones, llamadas, actividades populares </w:t>
      </w:r>
      <w:r w:rsidR="007F48E9">
        <w:rPr>
          <w:rStyle w:val="fontstyle21"/>
          <w:rFonts w:ascii="Times New Roman" w:hAnsi="Times New Roman" w:cs="Times New Roman"/>
          <w:sz w:val="24"/>
          <w:szCs w:val="24"/>
        </w:rPr>
        <w:t>(</w:t>
      </w: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urgente no importante</w:t>
      </w:r>
      <w:r w:rsidR="007F48E9">
        <w:rPr>
          <w:rStyle w:val="fontstyle31"/>
          <w:rFonts w:ascii="Times New Roman" w:hAnsi="Times New Roman" w:cs="Times New Roman"/>
          <w:sz w:val="24"/>
          <w:szCs w:val="24"/>
        </w:rPr>
        <w:t>)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 xml:space="preserve">IV </w:t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 xml:space="preserve">Ciertas llamadas, cierto correo, actividades placenteras. </w:t>
      </w:r>
      <w:r w:rsidR="007F48E9">
        <w:rPr>
          <w:rStyle w:val="fontstyle21"/>
          <w:rFonts w:ascii="Times New Roman" w:hAnsi="Times New Roman" w:cs="Times New Roman"/>
          <w:sz w:val="24"/>
          <w:szCs w:val="24"/>
        </w:rPr>
        <w:t>(</w:t>
      </w: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No Urgente no importante</w:t>
      </w:r>
      <w:r w:rsidR="007F48E9">
        <w:rPr>
          <w:rStyle w:val="fontstyle31"/>
          <w:rFonts w:ascii="Times New Roman" w:hAnsi="Times New Roman" w:cs="Times New Roman"/>
          <w:sz w:val="24"/>
          <w:szCs w:val="24"/>
        </w:rPr>
        <w:t>)</w:t>
      </w:r>
    </w:p>
    <w:p w14:paraId="5F775215" w14:textId="77777777" w:rsidR="007F48E9" w:rsidRPr="00851234" w:rsidRDefault="007F48E9" w:rsidP="00851234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380BD550" w14:textId="77777777" w:rsidR="002C6E8A" w:rsidRDefault="001457E7" w:rsidP="00851234">
      <w:pPr>
        <w:jc w:val="both"/>
        <w:rPr>
          <w:rFonts w:ascii="Times New Roman" w:hAnsi="Times New Roman" w:cs="Times New Roman"/>
          <w:sz w:val="24"/>
          <w:szCs w:val="24"/>
        </w:rPr>
      </w:pP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Hábito 4 – Piense Ganar/Ganar</w:t>
      </w:r>
    </w:p>
    <w:p w14:paraId="5AA0E2AF" w14:textId="38C6A745" w:rsidR="00524C66" w:rsidRPr="002C6E8A" w:rsidRDefault="001457E7" w:rsidP="00851234">
      <w:pPr>
        <w:jc w:val="both"/>
        <w:rPr>
          <w:rFonts w:ascii="Times New Roman" w:hAnsi="Times New Roman" w:cs="Times New Roman"/>
          <w:sz w:val="24"/>
          <w:szCs w:val="24"/>
        </w:rPr>
      </w:pP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El hábito 4 implica que ambas partes en cualquier acuerdo deben salir beneficiadas. Está basado en el paradigma según el cual la victoria de una persona no necesariamente ocurre a expensas de la derrota de otra.</w:t>
      </w:r>
    </w:p>
    <w:p w14:paraId="53397035" w14:textId="0DD60862" w:rsidR="001457E7" w:rsidRPr="00851234" w:rsidRDefault="001457E7" w:rsidP="0085123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Ganar/ganar implica cinco elementos o dimensiones: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1.- Carácter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2.- Relaciones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3.- Acuerdos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4.- Sistema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5.- Proceso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123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CE1046A" w14:textId="78E75C25" w:rsidR="00851234" w:rsidRPr="00851234" w:rsidRDefault="001457E7" w:rsidP="003A2952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Hábito 5 – Busque primero entender, luego ser entendido.</w:t>
      </w:r>
      <w:r w:rsidRPr="0085123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A2952" w:rsidRPr="003A2952">
        <w:rPr>
          <w:rStyle w:val="fontstyle21"/>
          <w:rFonts w:ascii="Times New Roman" w:hAnsi="Times New Roman" w:cs="Times New Roman"/>
          <w:sz w:val="24"/>
          <w:szCs w:val="24"/>
        </w:rPr>
        <w:t>La mayoría de las personas han pasado toda su vida aprendiendo a comunicarse de forma verbal o escrita, pero apenas han recibido formación para escuchar, para entenderse verdaderamente entre sí desde su propio marco de referencia.</w:t>
      </w:r>
    </w:p>
    <w:p w14:paraId="6EEE0683" w14:textId="77777777" w:rsidR="002C6E8A" w:rsidRDefault="00851234" w:rsidP="002C6E8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1234">
        <w:rPr>
          <w:rStyle w:val="fontstyle31"/>
          <w:rFonts w:ascii="Times New Roman" w:hAnsi="Times New Roman" w:cs="Times New Roman"/>
          <w:sz w:val="24"/>
          <w:szCs w:val="24"/>
        </w:rPr>
        <w:t>Hábito 6 – Sinergice</w:t>
      </w:r>
    </w:p>
    <w:p w14:paraId="0B8FC6C5" w14:textId="7591A183" w:rsidR="00851234" w:rsidRPr="002C6E8A" w:rsidRDefault="00851234" w:rsidP="002C6E8A">
      <w:pPr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La sinergia es un método para resolver problemas basado en recursos humanos, en contraposición con el</w:t>
      </w:r>
      <w:r w:rsidRPr="00851234">
        <w:rPr>
          <w:rFonts w:ascii="Times New Roman" w:hAnsi="Times New Roman" w:cs="Times New Roman"/>
          <w:sz w:val="24"/>
          <w:szCs w:val="24"/>
        </w:rPr>
        <w:t xml:space="preserve"> </w:t>
      </w:r>
      <w:r w:rsidRPr="00851234">
        <w:rPr>
          <w:rStyle w:val="fontstyle21"/>
          <w:rFonts w:ascii="Times New Roman" w:hAnsi="Times New Roman" w:cs="Times New Roman"/>
          <w:sz w:val="24"/>
          <w:szCs w:val="24"/>
        </w:rPr>
        <w:t>método basado en relaciones humanas. Este último es utilizado por personas inseguras que tienden a rodearse de gente que piensan igual y que constantemente tienden a complacer o aprobar todo lo que diga.</w:t>
      </w:r>
    </w:p>
    <w:p w14:paraId="540DA547" w14:textId="77777777" w:rsidR="007F48E9" w:rsidRDefault="007F48E9" w:rsidP="007F48E9">
      <w:pPr>
        <w:rPr>
          <w:rStyle w:val="fontstyle31"/>
        </w:rPr>
      </w:pPr>
    </w:p>
    <w:p w14:paraId="6C6B078C" w14:textId="11799834" w:rsidR="007F48E9" w:rsidRPr="007F48E9" w:rsidRDefault="007F48E9" w:rsidP="002C6E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48E9">
        <w:rPr>
          <w:rStyle w:val="fontstyle31"/>
          <w:rFonts w:ascii="Times New Roman" w:hAnsi="Times New Roman" w:cs="Times New Roman"/>
          <w:sz w:val="24"/>
          <w:szCs w:val="24"/>
        </w:rPr>
        <w:t>Hábito 7 – Afilar la sierra</w:t>
      </w:r>
      <w:r w:rsidRPr="007F48E9">
        <w:rPr>
          <w:rFonts w:ascii="Times New Roman" w:hAnsi="Times New Roman" w:cs="Times New Roman"/>
          <w:b/>
          <w:bCs/>
          <w:color w:val="000000"/>
        </w:rPr>
        <w:br/>
      </w:r>
      <w:r w:rsidRPr="007F48E9">
        <w:rPr>
          <w:rFonts w:ascii="Times New Roman" w:hAnsi="Times New Roman" w:cs="Times New Roman"/>
          <w:color w:val="000000"/>
          <w:sz w:val="24"/>
          <w:szCs w:val="24"/>
        </w:rPr>
        <w:t>El séptimo hábito nos invita a afilar nuestras sierras, es decir, trabajar duro para mejorar nuestras habilidades y hacer que sigan mejorando.</w:t>
      </w:r>
    </w:p>
    <w:p w14:paraId="37FD42B1" w14:textId="2E8C3755" w:rsidR="007F48E9" w:rsidRPr="00851234" w:rsidRDefault="007F48E9" w:rsidP="007F48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8E9">
        <w:rPr>
          <w:rFonts w:ascii="Times New Roman" w:hAnsi="Times New Roman" w:cs="Times New Roman"/>
          <w:color w:val="000000"/>
          <w:sz w:val="24"/>
          <w:szCs w:val="24"/>
        </w:rPr>
        <w:t>El séptimo hábito hace posibles todos los demás hábitos. Nos dice nuestra renovación como seres humanos. Nos invita a dedicarnos a nuestras dimensiones física, mental, psicológica y socioemocional.</w:t>
      </w:r>
    </w:p>
    <w:sectPr w:rsidR="007F48E9" w:rsidRPr="00851234" w:rsidSect="007F48E9">
      <w:pgSz w:w="12240" w:h="15840"/>
      <w:pgMar w:top="1701" w:right="1701" w:bottom="1701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DF"/>
    <w:rsid w:val="001457E7"/>
    <w:rsid w:val="00164044"/>
    <w:rsid w:val="002C6E8A"/>
    <w:rsid w:val="003A2952"/>
    <w:rsid w:val="00524C66"/>
    <w:rsid w:val="007221B8"/>
    <w:rsid w:val="007F48E9"/>
    <w:rsid w:val="00851234"/>
    <w:rsid w:val="00CC1C26"/>
    <w:rsid w:val="00F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A6B5"/>
  <w15:chartTrackingRefBased/>
  <w15:docId w15:val="{34DA24E3-AD26-4BCB-B7C6-F62DA5E7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B37D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B37D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FB37D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paragraph" w:customStyle="1" w:styleId="04xlpa">
    <w:name w:val="_04xlpa"/>
    <w:basedOn w:val="Normal"/>
    <w:rsid w:val="007F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jsgrdq">
    <w:name w:val="jsgrdq"/>
    <w:basedOn w:val="Fuentedeprrafopredeter"/>
    <w:rsid w:val="007F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3</cp:revision>
  <dcterms:created xsi:type="dcterms:W3CDTF">2021-09-22T20:53:00Z</dcterms:created>
  <dcterms:modified xsi:type="dcterms:W3CDTF">2021-09-23T14:54:00Z</dcterms:modified>
</cp:coreProperties>
</file>