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EF2" w:rsidRPr="004F1184" w:rsidRDefault="009E4EF2" w:rsidP="009E4EF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4A48692" wp14:editId="56CB638F">
            <wp:simplePos x="0" y="0"/>
            <wp:positionH relativeFrom="column">
              <wp:posOffset>-619125</wp:posOffset>
            </wp:positionH>
            <wp:positionV relativeFrom="page">
              <wp:posOffset>394970</wp:posOffset>
            </wp:positionV>
            <wp:extent cx="720000" cy="931895"/>
            <wp:effectExtent l="0" t="0" r="4445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9E4EF2" w:rsidRPr="004F1184" w:rsidRDefault="009E4EF2" w:rsidP="009E4EF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9E4EF2" w:rsidRPr="004F1184" w:rsidRDefault="009E4EF2" w:rsidP="009E4E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Ciclo escolar 202</w:t>
      </w:r>
      <w:r>
        <w:rPr>
          <w:rFonts w:ascii="Arial" w:hAnsi="Arial" w:cs="Arial"/>
          <w:sz w:val="24"/>
          <w:szCs w:val="24"/>
        </w:rPr>
        <w:t>1</w:t>
      </w:r>
      <w:r w:rsidRPr="004F118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</w:p>
    <w:p w:rsidR="009E4EF2" w:rsidRPr="004F1184" w:rsidRDefault="009E4EF2" w:rsidP="009E4E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 w:rsidR="00B6374F">
        <w:rPr>
          <w:rFonts w:ascii="Arial" w:hAnsi="Arial" w:cs="Arial"/>
          <w:sz w:val="24"/>
          <w:szCs w:val="24"/>
        </w:rPr>
        <w:t>Tutoría</w:t>
      </w:r>
      <w:bookmarkStart w:id="0" w:name="_GoBack"/>
      <w:bookmarkEnd w:id="0"/>
      <w:r w:rsidR="00B6374F">
        <w:rPr>
          <w:rFonts w:ascii="Arial" w:hAnsi="Arial" w:cs="Arial"/>
          <w:sz w:val="24"/>
          <w:szCs w:val="24"/>
        </w:rPr>
        <w:t xml:space="preserve"> grupal</w:t>
      </w:r>
    </w:p>
    <w:p w:rsidR="00B6374F" w:rsidRDefault="009E4EF2" w:rsidP="009E4E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>Profesor</w:t>
      </w:r>
      <w:r w:rsidR="00B6374F">
        <w:rPr>
          <w:rFonts w:ascii="Arial" w:hAnsi="Arial" w:cs="Arial"/>
          <w:sz w:val="24"/>
          <w:szCs w:val="24"/>
        </w:rPr>
        <w:t>a Irma Edith Vargas Rodríguez</w:t>
      </w:r>
    </w:p>
    <w:p w:rsidR="009E4EF2" w:rsidRPr="004F1184" w:rsidRDefault="009E4EF2" w:rsidP="009E4E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A</w:t>
      </w:r>
    </w:p>
    <w:p w:rsidR="009E4EF2" w:rsidRPr="004F1184" w:rsidRDefault="009E4EF2" w:rsidP="009E4E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9E4EF2" w:rsidRDefault="009E4EF2" w:rsidP="009E4E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6</w:t>
      </w:r>
    </w:p>
    <w:p w:rsidR="009E4EF2" w:rsidRDefault="009E4EF2" w:rsidP="009E4E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 I</w:t>
      </w:r>
    </w:p>
    <w:p w:rsidR="009E4EF2" w:rsidRDefault="00B6374F" w:rsidP="00B6374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2</w:t>
      </w:r>
    </w:p>
    <w:p w:rsidR="009E4EF2" w:rsidRDefault="009E4EF2" w:rsidP="009E4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4EF2" w:rsidRPr="004F1184" w:rsidRDefault="009E4EF2" w:rsidP="009E4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4EF2" w:rsidRPr="004F1184" w:rsidRDefault="009E4EF2" w:rsidP="009E4EF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Saltillo, Coahuila de Zaragoza. </w:t>
      </w:r>
    </w:p>
    <w:p w:rsidR="009E4EF2" w:rsidRDefault="009E4EF2" w:rsidP="009E4EF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septiembre</w:t>
      </w:r>
      <w:r w:rsidRPr="004F1184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</w:p>
    <w:p w:rsidR="009E4EF2" w:rsidRDefault="009E4EF2">
      <w:pPr>
        <w:rPr>
          <w:b/>
          <w:bCs/>
        </w:rPr>
      </w:pPr>
      <w:r>
        <w:rPr>
          <w:b/>
          <w:bCs/>
        </w:rPr>
        <w:br w:type="page"/>
      </w:r>
    </w:p>
    <w:p w:rsidR="00D32345" w:rsidRPr="009E4EF2" w:rsidRDefault="00BB5A84">
      <w:pPr>
        <w:rPr>
          <w:b/>
          <w:bCs/>
        </w:rPr>
      </w:pPr>
      <w:r w:rsidRPr="009E4EF2">
        <w:rPr>
          <w:b/>
          <w:bCs/>
        </w:rPr>
        <w:lastRenderedPageBreak/>
        <w:t>Los 7 hábitos de las personas altamente eficientes.</w:t>
      </w:r>
    </w:p>
    <w:p w:rsidR="00BB5A84" w:rsidRDefault="00BB5A84">
      <w:r>
        <w:t xml:space="preserve">Por mas que analicemos el comportamiento y las acciones de las personas que nos rodean, solo es posible modificar nuestras actitudes y comportamientos; trabajar en nosotros mismos y cambiar, es la mejor inversión que podemos hacer, pero para ser capaces de modificar nuestro comportamiento, es importante que cambiemos nuestra forma de ver el mundo y para ello es útil implementar hábitos que nos permitan mejorar. </w:t>
      </w:r>
    </w:p>
    <w:p w:rsidR="00BB5A84" w:rsidRDefault="00BB5A84" w:rsidP="00BB5A84">
      <w:r>
        <w:t xml:space="preserve">Un hábito está en la intersección de tres componentes que se solapan: el </w:t>
      </w:r>
      <w:r w:rsidR="000158F6">
        <w:t>c</w:t>
      </w:r>
      <w:r>
        <w:t xml:space="preserve">onocimiento, las </w:t>
      </w:r>
      <w:r w:rsidR="000158F6">
        <w:t>h</w:t>
      </w:r>
      <w:r>
        <w:t>abilidades y el</w:t>
      </w:r>
      <w:r>
        <w:t xml:space="preserve"> </w:t>
      </w:r>
      <w:r w:rsidR="000158F6">
        <w:t>d</w:t>
      </w:r>
      <w:r>
        <w:t xml:space="preserve">eseo o actitud. El Conocimiento le indica qué hacer y por qué. Las </w:t>
      </w:r>
      <w:r w:rsidR="000158F6">
        <w:t>h</w:t>
      </w:r>
      <w:r>
        <w:t>abilidades le enseñan cómo hacer las cosas</w:t>
      </w:r>
      <w:r>
        <w:t xml:space="preserve"> y e</w:t>
      </w:r>
      <w:r>
        <w:t>l</w:t>
      </w:r>
      <w:r>
        <w:t xml:space="preserve"> d</w:t>
      </w:r>
      <w:r>
        <w:t>eseo es la motivación</w:t>
      </w:r>
      <w:r>
        <w:t xml:space="preserve">. </w:t>
      </w:r>
      <w:r w:rsidR="000158F6">
        <w:t xml:space="preserve">Estos tres comportamientos son indispensables para convertir un comportamiento en un hábito.  </w:t>
      </w:r>
    </w:p>
    <w:p w:rsidR="000158F6" w:rsidRDefault="000158F6" w:rsidP="00BB5A84">
      <w:r>
        <w:t>El principio de equilibrio y efectividad nos menciona que no por lograr todo más rápido será mejor</w:t>
      </w:r>
      <w:r w:rsidR="004C13D2">
        <w:t xml:space="preserve">, si no, que debe de haber un equilibrio entre el bienestar de quien atraviesa el proceso y la recompensa que se obtiene. </w:t>
      </w:r>
    </w:p>
    <w:p w:rsidR="004C13D2" w:rsidRDefault="004C13D2" w:rsidP="00BB5A84">
      <w:r>
        <w:t xml:space="preserve">El primer habito trata de ser proactivo. Esto hace referencia a tener el control sobre nuestra propia vida y ser conscientes a la hora de tomar decisiones, poniendo como base nuestros valores y no las condiciones o circunstancias del momento, la forma en la que fuimos criados o la genética. </w:t>
      </w:r>
    </w:p>
    <w:p w:rsidR="004C13D2" w:rsidRDefault="004C13D2" w:rsidP="00BB5A84">
      <w:r>
        <w:t xml:space="preserve">La cualidad de tener libertad a la hora de tomar decisiones es posible si contamos con las siguientes características: </w:t>
      </w:r>
    </w:p>
    <w:p w:rsidR="004C13D2" w:rsidRDefault="004C13D2" w:rsidP="004C13D2">
      <w:pPr>
        <w:spacing w:after="0"/>
      </w:pPr>
      <w:r>
        <w:t xml:space="preserve">- </w:t>
      </w:r>
      <w:r>
        <w:t>Autoconciencia:</w:t>
      </w:r>
      <w:r>
        <w:t xml:space="preserve"> que le permite diferenciarse a usted de su estado de ánimo, sentimientos y pensamientos</w:t>
      </w:r>
      <w:r>
        <w:t>.</w:t>
      </w:r>
    </w:p>
    <w:p w:rsidR="004C13D2" w:rsidRDefault="004C13D2" w:rsidP="004C13D2">
      <w:pPr>
        <w:spacing w:after="0"/>
      </w:pPr>
      <w:r>
        <w:t>- Imaginación: para crear ideas más allá de su realidad presente</w:t>
      </w:r>
      <w:r>
        <w:t>.</w:t>
      </w:r>
    </w:p>
    <w:p w:rsidR="004C13D2" w:rsidRDefault="004C13D2" w:rsidP="004C13D2">
      <w:pPr>
        <w:spacing w:after="0"/>
      </w:pPr>
      <w:r>
        <w:t>- Conciencia: para distinguir lo bueno de lo malo</w:t>
      </w:r>
      <w:r>
        <w:t>.</w:t>
      </w:r>
    </w:p>
    <w:p w:rsidR="004C13D2" w:rsidRDefault="004C13D2" w:rsidP="004C13D2">
      <w:pPr>
        <w:spacing w:after="0"/>
      </w:pPr>
      <w:r>
        <w:t>- Voluntad independiente: para actuar basado en su autoconciencia.</w:t>
      </w:r>
    </w:p>
    <w:p w:rsidR="004C13D2" w:rsidRDefault="004C13D2" w:rsidP="004C13D2">
      <w:pPr>
        <w:spacing w:after="0"/>
      </w:pPr>
    </w:p>
    <w:p w:rsidR="004C13D2" w:rsidRDefault="004C13D2" w:rsidP="004C13D2">
      <w:pPr>
        <w:spacing w:after="0"/>
      </w:pPr>
      <w:r>
        <w:t xml:space="preserve">Esto nos diferencia de las personas reactivas, las cuales se caracterizan por tomar decisiones basadas en el comportamiento y las opiniones de los demás. </w:t>
      </w:r>
      <w:r w:rsidRPr="004C13D2">
        <w:t>Esta verdad, sin embargo, no es fácil de aceptar, sobre todo si está acostumbrado a echar la culpa a los demás o a la mala suerte por sus problemas. Una vez que admita “estoy aquí por las decisiones que tomé ayer”, puede entonces declarar “decido ser algo distinto mañana”.</w:t>
      </w:r>
      <w:r>
        <w:t xml:space="preserve"> </w:t>
      </w:r>
    </w:p>
    <w:p w:rsidR="004C13D2" w:rsidRDefault="004C13D2" w:rsidP="004C13D2">
      <w:pPr>
        <w:spacing w:after="0"/>
      </w:pPr>
    </w:p>
    <w:p w:rsidR="004C13D2" w:rsidRDefault="004C13D2" w:rsidP="004C13D2">
      <w:pPr>
        <w:spacing w:after="0"/>
      </w:pPr>
      <w:r>
        <w:t xml:space="preserve">El segundo habito habla </w:t>
      </w:r>
      <w:r>
        <w:t>del liderazgo personal, que indica la necesidad de comenzar cada día con un claro</w:t>
      </w:r>
      <w:r>
        <w:t xml:space="preserve"> </w:t>
      </w:r>
      <w:r>
        <w:t>entendimiento de su dirección y destino deseados</w:t>
      </w:r>
      <w:r>
        <w:t xml:space="preserve">, es decir, con un fin en mente. </w:t>
      </w:r>
      <w:r w:rsidR="00B773BB" w:rsidRPr="00B773BB">
        <w:t xml:space="preserve">Comenzar el día con un fin en mente implica tener sus valores firmemente arraigados en su mente, </w:t>
      </w:r>
      <w:r w:rsidR="00B773BB">
        <w:t>a</w:t>
      </w:r>
      <w:r w:rsidR="00B773BB" w:rsidRPr="00B773BB">
        <w:t xml:space="preserve"> manera de afrontar el reto de tomar decisiones que se deriven de ellos</w:t>
      </w:r>
      <w:r w:rsidR="00B773BB">
        <w:t xml:space="preserve">.  </w:t>
      </w:r>
    </w:p>
    <w:p w:rsidR="00B773BB" w:rsidRDefault="00B773BB" w:rsidP="004C13D2">
      <w:pPr>
        <w:spacing w:after="0"/>
      </w:pPr>
      <w:r>
        <w:t xml:space="preserve">Para esto, debemos primero conocer nuestro centro o núcleo, que está compuesto por nuestros paradigmas básicos. Sea cual sea nuestro centro, este será para nosotros fuente de seguridad, guía, sabiduría y poder. </w:t>
      </w:r>
    </w:p>
    <w:p w:rsidR="00B773BB" w:rsidRDefault="00B773BB" w:rsidP="004C13D2">
      <w:pPr>
        <w:spacing w:after="0"/>
      </w:pPr>
    </w:p>
    <w:p w:rsidR="00B773BB" w:rsidRDefault="00B773BB" w:rsidP="00B773BB">
      <w:pPr>
        <w:spacing w:after="0"/>
      </w:pPr>
      <w:r>
        <w:t>El hábito 3 nos lleva al campo del manejo del tiempo. Para ser realmente efectivo, es necesario organizar su tiempo alrededor de sus prioridades.</w:t>
      </w:r>
    </w:p>
    <w:p w:rsidR="00EF00A9" w:rsidRDefault="00EF00A9" w:rsidP="00B773BB">
      <w:pPr>
        <w:spacing w:after="0"/>
      </w:pPr>
    </w:p>
    <w:p w:rsidR="00B773BB" w:rsidRDefault="00B773BB" w:rsidP="00B773BB">
      <w:pPr>
        <w:spacing w:after="0"/>
      </w:pPr>
      <w:r>
        <w:lastRenderedPageBreak/>
        <w:t>Para lograrlo es muy útil</w:t>
      </w:r>
      <w:r>
        <w:t xml:space="preserve"> toma</w:t>
      </w:r>
      <w:r>
        <w:t>r</w:t>
      </w:r>
      <w:r>
        <w:t xml:space="preserve"> en cuenta dos factores:</w:t>
      </w:r>
    </w:p>
    <w:p w:rsidR="00B773BB" w:rsidRDefault="00B773BB" w:rsidP="00B773BB">
      <w:pPr>
        <w:spacing w:after="0"/>
      </w:pPr>
      <w:r>
        <w:t xml:space="preserve">1) Importancia – qué tan crítica es una actividad para su misión y sus valores, y </w:t>
      </w:r>
    </w:p>
    <w:p w:rsidR="00B773BB" w:rsidRDefault="00B773BB" w:rsidP="00B773BB">
      <w:pPr>
        <w:spacing w:after="0"/>
      </w:pPr>
      <w:r>
        <w:t>2) Urgencia – qué tan insistentemente necesita de su atención.</w:t>
      </w:r>
    </w:p>
    <w:p w:rsidR="004C13D2" w:rsidRDefault="004C13D2" w:rsidP="004C13D2">
      <w:pPr>
        <w:spacing w:after="0"/>
      </w:pPr>
    </w:p>
    <w:p w:rsidR="00EF00A9" w:rsidRDefault="00EF00A9" w:rsidP="00EF00A9">
      <w:pPr>
        <w:spacing w:after="0"/>
      </w:pPr>
      <w:r>
        <w:t>Los hábitos del 1 al 3 tratan de “victorias privadas”, cómo trabajar consigo mismo para desarrollar su carácter.</w:t>
      </w:r>
      <w:r>
        <w:t xml:space="preserve"> Estas </w:t>
      </w:r>
      <w:r>
        <w:t xml:space="preserve">llevarán a “victorias públicas”, cómo desarrollar la personalidad para tener éxito trabajando con otras personas. El hábito 4 implica que ambas partes en cualquier acuerdo deben salir beneficiadas. Está basado en el paradigma según el cual la victoria de una persona no necesariamente ocurre a expensas de la derrota de otra. La alternativa a ganar/ganar es perder/perder. Si uno gana y otro pierde, ninguno de los dos obtiene la confianza y lealtad del otro a largo plazo. Es decir, usted puede ganar haciendo a la otra parte perder, pero eso afectará la próxima negociación. </w:t>
      </w:r>
    </w:p>
    <w:p w:rsidR="00EF00A9" w:rsidRDefault="00EF00A9" w:rsidP="00EF00A9">
      <w:pPr>
        <w:spacing w:after="0"/>
      </w:pPr>
      <w:r>
        <w:t>Ganar/ganar implica cinco elementos o dimensiones:</w:t>
      </w:r>
    </w:p>
    <w:p w:rsidR="00EF00A9" w:rsidRDefault="00EF00A9" w:rsidP="00EF00A9">
      <w:pPr>
        <w:spacing w:after="0"/>
      </w:pPr>
      <w:r>
        <w:t>1.- Carácter: es la base del paradigma ganar/ganar</w:t>
      </w:r>
      <w:r>
        <w:t xml:space="preserve">. </w:t>
      </w:r>
      <w:r>
        <w:t xml:space="preserve">Solo cuando conoce bien sus valores, sabrá qué significa ganar para usted. </w:t>
      </w:r>
      <w:r>
        <w:t>Además,</w:t>
      </w:r>
      <w:r>
        <w:t xml:space="preserve"> tendrá la integridad para mantener sus promesas a los demás.</w:t>
      </w:r>
    </w:p>
    <w:p w:rsidR="00EF00A9" w:rsidRDefault="00EF00A9" w:rsidP="00EF00A9">
      <w:pPr>
        <w:spacing w:after="0"/>
      </w:pPr>
      <w:r>
        <w:t>2.- Relaciones: se construyen sobre la base del carácter. Si trabaja en desarrollar su credibilidad a lo largo del tiempo, estará invirtiendo en relaciones abiertas al éxito de ambas partes.</w:t>
      </w:r>
    </w:p>
    <w:p w:rsidR="00EF00A9" w:rsidRDefault="00EF00A9" w:rsidP="00EF00A9">
      <w:pPr>
        <w:spacing w:after="0"/>
      </w:pPr>
      <w:r>
        <w:t>3.- Acuerdos: los acuerdos surgen a partir de las relaciones. Deben tener cinco elementos muy explícitos para dejar claras las expectativas: resultados deseados, directrices o parámetros dentro de las cuales se obtendrán dichos resultados, recursos disponible</w:t>
      </w:r>
      <w:r>
        <w:t>s</w:t>
      </w:r>
      <w:r>
        <w:t xml:space="preserve"> para lograr los resultados, medidas para evaluar los logros y las consecuencias si se logran los objetivos.</w:t>
      </w:r>
    </w:p>
    <w:p w:rsidR="00EF00A9" w:rsidRDefault="00EF00A9" w:rsidP="00EF00A9">
      <w:pPr>
        <w:spacing w:after="0"/>
      </w:pPr>
      <w:r>
        <w:t>4.- Sistema: para que los acuerdos funcionen, el sistema debe estar en capacidad de manejarlo. Incluye sistemas para capacitación, planificación, comunicación, información, etc.</w:t>
      </w:r>
    </w:p>
    <w:p w:rsidR="00EF00A9" w:rsidRDefault="00EF00A9" w:rsidP="00EF00A9">
      <w:pPr>
        <w:spacing w:after="0"/>
      </w:pPr>
      <w:r>
        <w:t>5.- Proceso</w:t>
      </w:r>
      <w:r w:rsidR="009E4EF2">
        <w:t xml:space="preserve">: </w:t>
      </w:r>
      <w:r>
        <w:t>Trate de ver la situación desde la perspectiva del otro</w:t>
      </w:r>
      <w:r w:rsidR="009E4EF2">
        <w:t>. I</w:t>
      </w:r>
      <w:r>
        <w:t>dentifique los aspectos y preocupaciones clave</w:t>
      </w:r>
      <w:r w:rsidR="009E4EF2">
        <w:t xml:space="preserve">. </w:t>
      </w:r>
    </w:p>
    <w:p w:rsidR="009E4EF2" w:rsidRDefault="009E4EF2" w:rsidP="00EF00A9">
      <w:pPr>
        <w:spacing w:after="0"/>
      </w:pPr>
    </w:p>
    <w:p w:rsidR="009E4EF2" w:rsidRDefault="009E4EF2" w:rsidP="009E4EF2">
      <w:pPr>
        <w:spacing w:after="0"/>
      </w:pPr>
      <w:r>
        <w:t xml:space="preserve">Hábito 5. </w:t>
      </w:r>
      <w:r w:rsidRPr="009E4EF2">
        <w:t>Este es el hábito de la comunicación efectiva</w:t>
      </w:r>
      <w:r>
        <w:t xml:space="preserve">. </w:t>
      </w:r>
      <w:r w:rsidRPr="009E4EF2">
        <w:t>La mayoría de las personas pasan su vida aprendiendo a comunicarse en forma escrita o hablada, pero tienen poco entrenamiento en escuchar – en entender verdaderamente a la otra persona desde su propio marco de referencia.</w:t>
      </w:r>
      <w:r>
        <w:t xml:space="preserve">  </w:t>
      </w:r>
      <w:r>
        <w:t>Escuchar con empatía es una herramienta muy poderosa – le proporciona información precisa con la cual</w:t>
      </w:r>
      <w:r>
        <w:t xml:space="preserve"> </w:t>
      </w:r>
      <w:r>
        <w:t>trabajar.</w:t>
      </w:r>
    </w:p>
    <w:p w:rsidR="00EF00A9" w:rsidRDefault="00EF00A9" w:rsidP="00EF00A9">
      <w:pPr>
        <w:spacing w:after="0"/>
      </w:pPr>
    </w:p>
    <w:p w:rsidR="009E4EF2" w:rsidRDefault="009E4EF2" w:rsidP="009E4EF2">
      <w:pPr>
        <w:spacing w:after="0"/>
      </w:pPr>
      <w:r>
        <w:t xml:space="preserve">El sexto habito habla sobre la sinergia. </w:t>
      </w:r>
      <w:r>
        <w:t>Sinergia significa que el todo es más que la suma de sus partes. El hábito de sinergizar implica entonces la</w:t>
      </w:r>
      <w:r>
        <w:t xml:space="preserve"> </w:t>
      </w:r>
      <w:r>
        <w:t>cooperación creativa y el trabajo en equipo: las personas con mentalidad ganar/ganar, y que escuchen con empatía, pueden aprovechar sus diferencias para generar opciones que no existían previamente. Reunir varias perspectivas distintas, en el espíritu de respeto mutuo, trae como resultado la sinergia</w:t>
      </w:r>
      <w:r>
        <w:t xml:space="preserve">. </w:t>
      </w:r>
    </w:p>
    <w:p w:rsidR="009E4EF2" w:rsidRDefault="009E4EF2" w:rsidP="009E4EF2">
      <w:pPr>
        <w:spacing w:after="0"/>
      </w:pPr>
    </w:p>
    <w:p w:rsidR="009E4EF2" w:rsidRDefault="009E4EF2" w:rsidP="009E4EF2">
      <w:pPr>
        <w:spacing w:after="0"/>
      </w:pPr>
      <w:r>
        <w:t>El séptimo habito habla sobre la autorrenovación</w:t>
      </w:r>
      <w:r>
        <w:t xml:space="preserve">, </w:t>
      </w:r>
      <w:r>
        <w:t xml:space="preserve">es decir, </w:t>
      </w:r>
      <w:r>
        <w:t>el mantenimiento básico necesario para mantener los hábitos restantes</w:t>
      </w:r>
      <w:r>
        <w:t xml:space="preserve"> </w:t>
      </w:r>
      <w:r>
        <w:t>funcionando adecuadamente. La efectividad, como se mencionó anteriormente, se logra cuando se puede mantener el equilibrio entre la producción y la capacidad de producción. Sin embargo, es frecuente que la gente esté demasiado ocupada produciendo para prestar atención al mantenimiento de su medio de producción.</w:t>
      </w:r>
    </w:p>
    <w:p w:rsidR="009E4EF2" w:rsidRDefault="009E4EF2" w:rsidP="009E4EF2">
      <w:pPr>
        <w:spacing w:after="0"/>
      </w:pPr>
      <w:r>
        <w:lastRenderedPageBreak/>
        <w:t xml:space="preserve">El proceso de autorrenovación requiere trabajar sobre las siguientes cuatro dimensiones, por lo menos una hora diariamente: </w:t>
      </w:r>
    </w:p>
    <w:p w:rsidR="009E4EF2" w:rsidRDefault="009E4EF2" w:rsidP="009E4EF2">
      <w:pPr>
        <w:pStyle w:val="Prrafodelista"/>
        <w:numPr>
          <w:ilvl w:val="0"/>
          <w:numId w:val="1"/>
        </w:numPr>
        <w:spacing w:after="0"/>
      </w:pPr>
      <w:r>
        <w:t>Dimensión física</w:t>
      </w:r>
    </w:p>
    <w:p w:rsidR="009E4EF2" w:rsidRDefault="009E4EF2" w:rsidP="009E4EF2">
      <w:pPr>
        <w:pStyle w:val="Prrafodelista"/>
        <w:numPr>
          <w:ilvl w:val="0"/>
          <w:numId w:val="1"/>
        </w:numPr>
        <w:spacing w:after="0"/>
      </w:pPr>
      <w:r>
        <w:t xml:space="preserve">Dimensión Mental </w:t>
      </w:r>
    </w:p>
    <w:p w:rsidR="009E4EF2" w:rsidRDefault="009E4EF2" w:rsidP="009E4EF2">
      <w:pPr>
        <w:pStyle w:val="Prrafodelista"/>
        <w:numPr>
          <w:ilvl w:val="0"/>
          <w:numId w:val="1"/>
        </w:numPr>
        <w:spacing w:after="0"/>
      </w:pPr>
      <w:r>
        <w:t xml:space="preserve">Dimensión espiritual </w:t>
      </w:r>
    </w:p>
    <w:p w:rsidR="009E4EF2" w:rsidRDefault="009E4EF2" w:rsidP="009E4EF2">
      <w:pPr>
        <w:pStyle w:val="Prrafodelista"/>
        <w:numPr>
          <w:ilvl w:val="0"/>
          <w:numId w:val="1"/>
        </w:numPr>
        <w:spacing w:after="0"/>
      </w:pPr>
      <w:r>
        <w:t xml:space="preserve">Dimensión socioemocional </w:t>
      </w:r>
    </w:p>
    <w:p w:rsidR="009E4EF2" w:rsidRDefault="009E4EF2" w:rsidP="009E4EF2">
      <w:pPr>
        <w:spacing w:after="0"/>
      </w:pPr>
    </w:p>
    <w:p w:rsidR="009E4EF2" w:rsidRDefault="009E4EF2" w:rsidP="009E4EF2">
      <w:pPr>
        <w:spacing w:after="0"/>
      </w:pPr>
      <w:r>
        <w:t xml:space="preserve">Si trabaja </w:t>
      </w:r>
      <w:r>
        <w:t xml:space="preserve">se </w:t>
      </w:r>
      <w:r>
        <w:t xml:space="preserve">equilibradamente en las cuatro, </w:t>
      </w:r>
      <w:r>
        <w:t xml:space="preserve">sembrará </w:t>
      </w:r>
      <w:r>
        <w:t>los hábitos como parte provechosa de su vida.</w:t>
      </w:r>
      <w:r>
        <w:t xml:space="preserve"> </w:t>
      </w:r>
      <w:r>
        <w:t>Hacerlo toma tiempo y esfuerzo. Después de todo, son los hábitos de la gente efectiva, quienes logran el éxito</w:t>
      </w:r>
      <w:r>
        <w:t xml:space="preserve"> </w:t>
      </w:r>
      <w:r>
        <w:t>al hacer aquellas cosas que muchos tratan de evitar</w:t>
      </w:r>
      <w:r>
        <w:t xml:space="preserve">. </w:t>
      </w:r>
    </w:p>
    <w:p w:rsidR="004C13D2" w:rsidRDefault="004C13D2" w:rsidP="004C13D2">
      <w:pPr>
        <w:spacing w:after="0"/>
      </w:pPr>
    </w:p>
    <w:p w:rsidR="004C13D2" w:rsidRDefault="004C13D2" w:rsidP="004C13D2">
      <w:pPr>
        <w:spacing w:after="0"/>
      </w:pPr>
    </w:p>
    <w:p w:rsidR="004C13D2" w:rsidRDefault="004C13D2" w:rsidP="004C13D2">
      <w:pPr>
        <w:spacing w:after="0"/>
      </w:pPr>
    </w:p>
    <w:sectPr w:rsidR="004C13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314"/>
    <w:multiLevelType w:val="hybridMultilevel"/>
    <w:tmpl w:val="4C1A1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84"/>
    <w:rsid w:val="000158F6"/>
    <w:rsid w:val="004C13D2"/>
    <w:rsid w:val="009E4EF2"/>
    <w:rsid w:val="00B6374F"/>
    <w:rsid w:val="00B773BB"/>
    <w:rsid w:val="00BB5A84"/>
    <w:rsid w:val="00D32345"/>
    <w:rsid w:val="00E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6555"/>
  <w15:chartTrackingRefBased/>
  <w15:docId w15:val="{7345BAAE-B2C0-4DBB-984F-4C683256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1087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DE LEON HUITRON RAMOS</dc:creator>
  <cp:keywords/>
  <dc:description/>
  <cp:lastModifiedBy>SAMANTHA DE LEON HUITRON RAMOS</cp:lastModifiedBy>
  <cp:revision>1</cp:revision>
  <dcterms:created xsi:type="dcterms:W3CDTF">2021-09-21T15:17:00Z</dcterms:created>
  <dcterms:modified xsi:type="dcterms:W3CDTF">2021-09-21T16:20:00Z</dcterms:modified>
</cp:coreProperties>
</file>