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96C4FE0" w:rsidR="002F26C2" w:rsidRDefault="10AA7184" w:rsidP="4A0CD13A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10AA7184">
        <w:rPr>
          <w:rFonts w:ascii="Times New Roman" w:eastAsia="Times New Roman" w:hAnsi="Times New Roman" w:cs="Times New Roman"/>
          <w:sz w:val="44"/>
          <w:szCs w:val="44"/>
        </w:rPr>
        <w:t xml:space="preserve">                 </w:t>
      </w:r>
      <w:r w:rsidR="002F26C2">
        <w:rPr>
          <w:noProof/>
        </w:rPr>
        <w:drawing>
          <wp:anchor distT="0" distB="0" distL="114300" distR="114300" simplePos="0" relativeHeight="251658240" behindDoc="1" locked="0" layoutInCell="1" allowOverlap="1" wp14:anchorId="1AB849C7" wp14:editId="060E95C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857375" cy="1381125"/>
            <wp:effectExtent l="0" t="0" r="0" b="0"/>
            <wp:wrapNone/>
            <wp:docPr id="1242353978" name="Imagen 1242353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A0CD13A" w:rsidRPr="4A0CD13A">
        <w:rPr>
          <w:rFonts w:ascii="Times New Roman" w:eastAsia="Times New Roman" w:hAnsi="Times New Roman" w:cs="Times New Roman"/>
          <w:sz w:val="44"/>
          <w:szCs w:val="44"/>
        </w:rPr>
        <w:t>Escuela Normal de Educación Preescolar</w:t>
      </w:r>
    </w:p>
    <w:p w14:paraId="08A59E9F" w14:textId="3A437CBC" w:rsidR="4A0CD13A" w:rsidRDefault="10AA7184" w:rsidP="4A0CD13A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10AA7184">
        <w:rPr>
          <w:rFonts w:ascii="Times New Roman" w:eastAsia="Times New Roman" w:hAnsi="Times New Roman" w:cs="Times New Roman"/>
          <w:sz w:val="44"/>
          <w:szCs w:val="44"/>
        </w:rPr>
        <w:t xml:space="preserve">                Licenciatura en Educación Preescolar</w:t>
      </w:r>
    </w:p>
    <w:p w14:paraId="31DB90F8" w14:textId="4E3A3801" w:rsidR="4A0CD13A" w:rsidRDefault="10AA7184" w:rsidP="4A0CD13A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10AA7184">
        <w:rPr>
          <w:rFonts w:ascii="Times New Roman" w:eastAsia="Times New Roman" w:hAnsi="Times New Roman" w:cs="Times New Roman"/>
          <w:sz w:val="44"/>
          <w:szCs w:val="44"/>
        </w:rPr>
        <w:t>Ciclo 2021-2022</w:t>
      </w:r>
    </w:p>
    <w:p w14:paraId="172567AC" w14:textId="5FCC362B" w:rsidR="4A0CD13A" w:rsidRDefault="10AA7184" w:rsidP="4A0CD13A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10AA7184">
        <w:rPr>
          <w:rFonts w:ascii="Times New Roman" w:eastAsia="Times New Roman" w:hAnsi="Times New Roman" w:cs="Times New Roman"/>
          <w:sz w:val="44"/>
          <w:szCs w:val="44"/>
        </w:rPr>
        <w:t>1°A</w:t>
      </w:r>
    </w:p>
    <w:p w14:paraId="2FB78605" w14:textId="3FB16880" w:rsidR="10AA7184" w:rsidRDefault="10AA7184" w:rsidP="10AA7184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5CF5027D" w14:textId="49E6A228" w:rsidR="4A0CD13A" w:rsidRDefault="4A0CD13A" w:rsidP="4A0CD13A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4A0CD13A">
        <w:rPr>
          <w:rFonts w:ascii="Times New Roman" w:eastAsia="Times New Roman" w:hAnsi="Times New Roman" w:cs="Times New Roman"/>
          <w:sz w:val="44"/>
          <w:szCs w:val="44"/>
        </w:rPr>
        <w:t>Estudio del mundo natural</w:t>
      </w:r>
    </w:p>
    <w:p w14:paraId="1FB13D2E" w14:textId="4FBD481C" w:rsidR="4A0CD13A" w:rsidRDefault="4A0CD13A" w:rsidP="4A0CD13A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4A0CD13A">
        <w:rPr>
          <w:rFonts w:ascii="Times New Roman" w:eastAsia="Times New Roman" w:hAnsi="Times New Roman" w:cs="Times New Roman"/>
          <w:sz w:val="44"/>
          <w:szCs w:val="44"/>
        </w:rPr>
        <w:t>Docente: Andrea Vallejo de los Santos</w:t>
      </w:r>
    </w:p>
    <w:p w14:paraId="1544D5F2" w14:textId="4A6B22C9" w:rsidR="4A0CD13A" w:rsidRDefault="4A0CD13A" w:rsidP="4A0CD13A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4A0CD13A">
        <w:rPr>
          <w:rFonts w:ascii="Times New Roman" w:eastAsia="Times New Roman" w:hAnsi="Times New Roman" w:cs="Times New Roman"/>
          <w:sz w:val="44"/>
          <w:szCs w:val="44"/>
        </w:rPr>
        <w:t>Alumna: Dulce Monserrat Palomo Uribe</w:t>
      </w:r>
    </w:p>
    <w:p w14:paraId="6CC71206" w14:textId="11D3925E" w:rsidR="4A0CD13A" w:rsidRDefault="10AA7184" w:rsidP="4A0CD13A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10AA7184">
        <w:rPr>
          <w:rFonts w:ascii="Times New Roman" w:eastAsia="Times New Roman" w:hAnsi="Times New Roman" w:cs="Times New Roman"/>
          <w:sz w:val="44"/>
          <w:szCs w:val="44"/>
        </w:rPr>
        <w:t>Número de lista: 18</w:t>
      </w:r>
    </w:p>
    <w:p w14:paraId="0F335D2A" w14:textId="4C7CEACA" w:rsidR="10AA7184" w:rsidRDefault="10AA7184" w:rsidP="10AA7184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15C4259B" w14:textId="1ED389C7" w:rsidR="4A0CD13A" w:rsidRDefault="4A0CD13A" w:rsidP="4A0CD13A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4A0CD13A">
        <w:rPr>
          <w:rFonts w:ascii="Times New Roman" w:eastAsia="Times New Roman" w:hAnsi="Times New Roman" w:cs="Times New Roman"/>
          <w:sz w:val="44"/>
          <w:szCs w:val="44"/>
        </w:rPr>
        <w:t>Programa de educación preescolar</w:t>
      </w:r>
    </w:p>
    <w:p w14:paraId="78F6F9AA" w14:textId="0105F717" w:rsidR="4A0CD13A" w:rsidRDefault="10AA7184" w:rsidP="10AA7184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10AA7184">
        <w:rPr>
          <w:rFonts w:ascii="Times New Roman" w:eastAsia="Times New Roman" w:hAnsi="Times New Roman" w:cs="Times New Roman"/>
          <w:sz w:val="44"/>
          <w:szCs w:val="44"/>
        </w:rPr>
        <w:t>Aprendizajes clave.</w:t>
      </w:r>
      <w:r w:rsidR="4A0CD13A">
        <w:rPr>
          <w:noProof/>
        </w:rPr>
        <w:drawing>
          <wp:inline distT="0" distB="0" distL="0" distR="0" wp14:anchorId="1B2EE65A" wp14:editId="5E514D16">
            <wp:extent cx="4572000" cy="2219325"/>
            <wp:effectExtent l="0" t="0" r="0" b="0"/>
            <wp:docPr id="246865268" name="Imagen 246865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5191F" w14:textId="0A8B8EB4" w:rsidR="10AA7184" w:rsidRDefault="10AA7184">
      <w:r>
        <w:br w:type="page"/>
      </w:r>
    </w:p>
    <w:p w14:paraId="62D95C30" w14:textId="12F1849D" w:rsidR="10AA7184" w:rsidRPr="00C13C22" w:rsidRDefault="0C3E9FCF" w:rsidP="0059432E">
      <w:pPr>
        <w:ind w:left="3540"/>
      </w:pPr>
      <w:r w:rsidRPr="0C3E9FCF">
        <w:rPr>
          <w:rFonts w:ascii="Comic Sans MS" w:eastAsia="Comic Sans MS" w:hAnsi="Comic Sans MS" w:cs="Comic Sans MS"/>
          <w:b/>
          <w:bCs/>
          <w:i/>
          <w:iCs/>
          <w:color w:val="385623" w:themeColor="accent6" w:themeShade="80"/>
          <w:sz w:val="28"/>
          <w:szCs w:val="28"/>
          <w:highlight w:val="green"/>
        </w:rPr>
        <w:lastRenderedPageBreak/>
        <w:t>Propósitos.</w:t>
      </w:r>
    </w:p>
    <w:p w14:paraId="54893118" w14:textId="61A73FF8" w:rsidR="0C3E9FCF" w:rsidRDefault="0C3E9FCF" w:rsidP="0C3E9FCF">
      <w:pPr>
        <w:pStyle w:val="Prrafodelista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0C3E9FCF">
        <w:rPr>
          <w:rFonts w:ascii="Comic Sans MS" w:eastAsia="Comic Sans MS" w:hAnsi="Comic Sans MS" w:cs="Comic Sans MS"/>
          <w:sz w:val="28"/>
          <w:szCs w:val="28"/>
        </w:rPr>
        <w:t xml:space="preserve">Mostrar curiosidad y asombro al explorar el entorno cercano, plantear preguntas, registrar información, elaborar representaciones sencillas y ampliar su conocimiento del mundo. </w:t>
      </w:r>
    </w:p>
    <w:p w14:paraId="31BD926A" w14:textId="652663D4" w:rsidR="0C3E9FCF" w:rsidRDefault="0C3E9FCF" w:rsidP="0C3E9FCF">
      <w:pPr>
        <w:pStyle w:val="Prrafodelista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0C3E9FCF">
        <w:rPr>
          <w:rFonts w:ascii="Comic Sans MS" w:eastAsia="Comic Sans MS" w:hAnsi="Comic Sans MS" w:cs="Comic Sans MS"/>
          <w:sz w:val="28"/>
          <w:szCs w:val="28"/>
        </w:rPr>
        <w:t>Reconocer algunos fenómenos del mundo natural y social que le permitan comprender lo que sucede en su entorno.</w:t>
      </w:r>
    </w:p>
    <w:p w14:paraId="2A7A22DF" w14:textId="5577D8DA" w:rsidR="0C3E9FCF" w:rsidRDefault="0C3E9FCF" w:rsidP="0C3E9FCF">
      <w:pPr>
        <w:pStyle w:val="Prrafodelista"/>
        <w:numPr>
          <w:ilvl w:val="0"/>
          <w:numId w:val="3"/>
        </w:numPr>
        <w:rPr>
          <w:rFonts w:ascii="Comic Sans MS" w:eastAsia="Comic Sans MS" w:hAnsi="Comic Sans MS" w:cs="Comic Sans MS"/>
          <w:sz w:val="28"/>
          <w:szCs w:val="28"/>
        </w:rPr>
      </w:pPr>
      <w:r w:rsidRPr="0C3E9FCF">
        <w:rPr>
          <w:rFonts w:ascii="Comic Sans MS" w:eastAsia="Comic Sans MS" w:hAnsi="Comic Sans MS" w:cs="Comic Sans MS"/>
          <w:sz w:val="28"/>
          <w:szCs w:val="28"/>
        </w:rPr>
        <w:t xml:space="preserve">Interesarse en la observación de los seres vivos y descubrir características que comparten. </w:t>
      </w:r>
    </w:p>
    <w:p w14:paraId="4EBC9C44" w14:textId="3DF6B149" w:rsidR="0C3E9FCF" w:rsidRDefault="0C3E9FCF" w:rsidP="0C3E9FCF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C3E9FCF">
        <w:rPr>
          <w:rFonts w:ascii="Comic Sans MS" w:eastAsia="Comic Sans MS" w:hAnsi="Comic Sans MS" w:cs="Comic Sans MS"/>
          <w:sz w:val="28"/>
          <w:szCs w:val="28"/>
        </w:rPr>
        <w:t xml:space="preserve">Describir, plantear preguntas, comparar, registrar información y elaborar explicaciones sobre procesos que observen y sobre los que puedan experimentar para poner a prueba sus ideas. </w:t>
      </w:r>
    </w:p>
    <w:p w14:paraId="0B386963" w14:textId="7BE1DB0E" w:rsidR="0C3E9FCF" w:rsidRDefault="0C3E9FCF" w:rsidP="0C3E9FCF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C3E9FCF">
        <w:rPr>
          <w:rFonts w:ascii="Comic Sans MS" w:eastAsia="Comic Sans MS" w:hAnsi="Comic Sans MS" w:cs="Comic Sans MS"/>
          <w:sz w:val="28"/>
          <w:szCs w:val="28"/>
        </w:rPr>
        <w:t>Adquirir actitudes favorables hacia el cuidado del medioambiente.</w:t>
      </w:r>
    </w:p>
    <w:p w14:paraId="08DC51C7" w14:textId="54D049BE" w:rsidR="0C3E9FCF" w:rsidRDefault="0C3E9FCF" w:rsidP="0C3E9FCF">
      <w:pPr>
        <w:jc w:val="center"/>
        <w:rPr>
          <w:rFonts w:ascii="Comic Sans MS" w:eastAsia="Comic Sans MS" w:hAnsi="Comic Sans MS" w:cs="Comic Sans MS"/>
          <w:sz w:val="28"/>
          <w:szCs w:val="28"/>
        </w:rPr>
      </w:pPr>
      <w:r w:rsidRPr="0C3E9FCF">
        <w:rPr>
          <w:rFonts w:ascii="Comic Sans MS" w:eastAsia="Comic Sans MS" w:hAnsi="Comic Sans MS" w:cs="Comic Sans MS"/>
          <w:color w:val="385623" w:themeColor="accent6" w:themeShade="80"/>
          <w:sz w:val="28"/>
          <w:szCs w:val="28"/>
          <w:highlight w:val="green"/>
        </w:rPr>
        <w:t>Ideas principales</w:t>
      </w:r>
    </w:p>
    <w:p w14:paraId="38A9BF89" w14:textId="069C061A" w:rsidR="0C3E9FCF" w:rsidRDefault="0C3E9FCF" w:rsidP="0C3E9FCF">
      <w:pPr>
        <w:rPr>
          <w:rFonts w:ascii="Comic Sans MS" w:eastAsia="Comic Sans MS" w:hAnsi="Comic Sans MS" w:cs="Comic Sans MS"/>
          <w:sz w:val="28"/>
          <w:szCs w:val="28"/>
        </w:rPr>
      </w:pPr>
      <w:r w:rsidRPr="0C3E9FCF">
        <w:rPr>
          <w:rFonts w:ascii="Comic Sans MS" w:eastAsia="Comic Sans MS" w:hAnsi="Comic Sans MS" w:cs="Comic Sans MS"/>
          <w:sz w:val="28"/>
          <w:szCs w:val="28"/>
        </w:rPr>
        <w:t>Las experiencias que hay que ofrecer a los niños son, por un lado, aquellas que se realizan directamente sobre los objetos, como observar, experimentar, registrar, representar y obtener información complementaria; otras acciones de construcción y reflexión se realizan durante y después de la exploración directa de los objetos, al pensar, hablar y dialogar, ya que favorecen la organización mental de la experiencia, el intento por encontrarle sentido y elaborar una explicación a lo que han indagado y conocido.</w:t>
      </w:r>
    </w:p>
    <w:p w14:paraId="5CBDD932" w14:textId="5F2208D3" w:rsidR="0C3E9FCF" w:rsidRDefault="0C3E9FCF" w:rsidP="0C3E9FCF">
      <w:pPr>
        <w:rPr>
          <w:rFonts w:ascii="Comic Sans MS" w:eastAsia="Comic Sans MS" w:hAnsi="Comic Sans MS" w:cs="Comic Sans MS"/>
          <w:sz w:val="28"/>
          <w:szCs w:val="28"/>
        </w:rPr>
      </w:pPr>
      <w:r w:rsidRPr="0C3E9FCF">
        <w:rPr>
          <w:rFonts w:ascii="Comic Sans MS" w:eastAsia="Comic Sans MS" w:hAnsi="Comic Sans MS" w:cs="Comic Sans MS"/>
          <w:sz w:val="28"/>
          <w:szCs w:val="28"/>
        </w:rPr>
        <w:t xml:space="preserve">Las situaciones en la escuela deben ser oportunidades que permitan a los niños: </w:t>
      </w:r>
    </w:p>
    <w:p w14:paraId="3B38DCFA" w14:textId="6823E486" w:rsidR="0C3E9FCF" w:rsidRDefault="0C3E9FCF" w:rsidP="0C3E9FCF">
      <w:pPr>
        <w:pStyle w:val="Prrafodelista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C3E9FCF">
        <w:rPr>
          <w:rFonts w:ascii="Comic Sans MS" w:eastAsia="Comic Sans MS" w:hAnsi="Comic Sans MS" w:cs="Comic Sans MS"/>
          <w:sz w:val="28"/>
          <w:szCs w:val="28"/>
        </w:rPr>
        <w:t>Tener interacciones directas con el tópico u objeto de exploración (los niños no deben considerarse espectadores).</w:t>
      </w:r>
    </w:p>
    <w:p w14:paraId="193D5C8C" w14:textId="6173862C" w:rsidR="0C3E9FCF" w:rsidRDefault="0C3E9FCF" w:rsidP="0C3E9FCF">
      <w:pPr>
        <w:pStyle w:val="Prrafodelista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C3E9FCF">
        <w:rPr>
          <w:rFonts w:ascii="Comic Sans MS" w:eastAsia="Comic Sans MS" w:hAnsi="Comic Sans MS" w:cs="Comic Sans MS"/>
          <w:sz w:val="28"/>
          <w:szCs w:val="28"/>
        </w:rPr>
        <w:lastRenderedPageBreak/>
        <w:t>Observar con suficiente precisión, describir y registrar, por ejemplo, cambios en el crecimiento de plantas o en el crecimiento de las personas.</w:t>
      </w:r>
    </w:p>
    <w:p w14:paraId="203C0246" w14:textId="4CC6090F" w:rsidR="0C3E9FCF" w:rsidRDefault="0C3E9FCF" w:rsidP="0C3E9FCF">
      <w:pPr>
        <w:pStyle w:val="Prrafodelista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C3E9FCF">
        <w:rPr>
          <w:rFonts w:ascii="Comic Sans MS" w:eastAsia="Comic Sans MS" w:hAnsi="Comic Sans MS" w:cs="Comic Sans MS"/>
          <w:sz w:val="28"/>
          <w:szCs w:val="28"/>
        </w:rPr>
        <w:t xml:space="preserve"> Representarse mentalmente el hecho o fenómeno y entender la explicación o explicaciones que se van construyendo con otros y con la maestra</w:t>
      </w:r>
    </w:p>
    <w:p w14:paraId="39954DBE" w14:textId="7460D64B" w:rsidR="0C3E9FCF" w:rsidRDefault="0C3E9FCF" w:rsidP="0C3E9FCF">
      <w:pPr>
        <w:pStyle w:val="Prrafodelista"/>
        <w:numPr>
          <w:ilvl w:val="0"/>
          <w:numId w:val="2"/>
        </w:numPr>
        <w:rPr>
          <w:rFonts w:ascii="Comic Sans MS" w:eastAsia="Comic Sans MS" w:hAnsi="Comic Sans MS" w:cs="Comic Sans MS"/>
          <w:sz w:val="28"/>
          <w:szCs w:val="28"/>
        </w:rPr>
      </w:pPr>
      <w:r w:rsidRPr="0C3E9FCF">
        <w:rPr>
          <w:rFonts w:ascii="Comic Sans MS" w:eastAsia="Comic Sans MS" w:hAnsi="Comic Sans MS" w:cs="Comic Sans MS"/>
          <w:sz w:val="28"/>
          <w:szCs w:val="28"/>
        </w:rPr>
        <w:t xml:space="preserve">Plantearse preguntas que detonen la interacción con el hecho o fenómeno al relacionar lo que observan, la información que consultan y las nuevas preguntas que surgen. </w:t>
      </w:r>
    </w:p>
    <w:p w14:paraId="582D66C0" w14:textId="5DFCD9C0" w:rsidR="0C3E9FCF" w:rsidRDefault="0C3E9FCF" w:rsidP="0C3E9FC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C3E9FCF">
        <w:rPr>
          <w:rFonts w:ascii="Comic Sans MS" w:eastAsia="Comic Sans MS" w:hAnsi="Comic Sans MS" w:cs="Comic Sans MS"/>
          <w:sz w:val="28"/>
          <w:szCs w:val="28"/>
        </w:rPr>
        <w:t xml:space="preserve">Manipular, experimentar y modificar condiciones (en situaciones donde sea posible) para “ver qué pasa si…”. </w:t>
      </w:r>
    </w:p>
    <w:p w14:paraId="168B3492" w14:textId="2AE557B0" w:rsidR="0C3E9FCF" w:rsidRDefault="0C3E9FCF" w:rsidP="0C3E9FC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C3E9FCF">
        <w:rPr>
          <w:rFonts w:ascii="Comic Sans MS" w:eastAsia="Comic Sans MS" w:hAnsi="Comic Sans MS" w:cs="Comic Sans MS"/>
          <w:sz w:val="28"/>
          <w:szCs w:val="28"/>
        </w:rPr>
        <w:t>Explorar con atención diversas fuentes como revistas, libros, enciclopedias, sitios web, entre otros, para consultar información relacionada con los aspectos naturales y sociales, lo que además favorece que aprendan a reconocer la información relevante y confiable de la que no lo es.</w:t>
      </w:r>
    </w:p>
    <w:p w14:paraId="464951D6" w14:textId="1E6E48BD" w:rsidR="0C3E9FCF" w:rsidRDefault="0C3E9FCF" w:rsidP="0C3E9FC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C3E9FCF">
        <w:rPr>
          <w:rFonts w:ascii="Comic Sans MS" w:eastAsia="Comic Sans MS" w:hAnsi="Comic Sans MS" w:cs="Comic Sans MS"/>
          <w:sz w:val="28"/>
          <w:szCs w:val="28"/>
        </w:rPr>
        <w:t xml:space="preserve">Tener tiempo y orientación para realizar prácticas de exploración y poder reflexionar, representar, hablar y discutir. </w:t>
      </w:r>
    </w:p>
    <w:p w14:paraId="7FECCB36" w14:textId="48830D74" w:rsidR="0C3E9FCF" w:rsidRDefault="0C3E9FCF" w:rsidP="0C3E9FC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C3E9FCF">
        <w:rPr>
          <w:rFonts w:ascii="Comic Sans MS" w:eastAsia="Comic Sans MS" w:hAnsi="Comic Sans MS" w:cs="Comic Sans MS"/>
          <w:sz w:val="28"/>
          <w:szCs w:val="28"/>
        </w:rPr>
        <w:t xml:space="preserve">Practicar medidas higiénicas y comprender las razones de su realización en función de la salud. Indagar acerca del tipo de alimentos de la localidad que aportan nutrientes. </w:t>
      </w:r>
    </w:p>
    <w:p w14:paraId="229CCC43" w14:textId="07F24910" w:rsidR="0C3E9FCF" w:rsidRDefault="0C3E9FCF" w:rsidP="0C3E9FC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C3E9FCF">
        <w:rPr>
          <w:rFonts w:ascii="Comic Sans MS" w:eastAsia="Comic Sans MS" w:hAnsi="Comic Sans MS" w:cs="Comic Sans MS"/>
          <w:sz w:val="28"/>
          <w:szCs w:val="28"/>
        </w:rPr>
        <w:t>Participar en actividades colectivas relacionadas con la salud, para evitar enfermedades y prevenir riesgos en ámbitos en los que la experiencia sea comprensible para los niños y su participación sea también aprovechable.</w:t>
      </w:r>
    </w:p>
    <w:p w14:paraId="026D369B" w14:textId="657FC593" w:rsidR="0C3E9FCF" w:rsidRDefault="0C3E9FCF" w:rsidP="0C3E9FCF">
      <w:pPr>
        <w:jc w:val="center"/>
        <w:rPr>
          <w:rFonts w:ascii="Comic Sans MS" w:eastAsia="Comic Sans MS" w:hAnsi="Comic Sans MS" w:cs="Comic Sans MS"/>
          <w:sz w:val="28"/>
          <w:szCs w:val="28"/>
        </w:rPr>
      </w:pPr>
      <w:r w:rsidRPr="0C3E9FCF">
        <w:rPr>
          <w:rFonts w:ascii="Comic Sans MS" w:eastAsia="Comic Sans MS" w:hAnsi="Comic Sans MS" w:cs="Comic Sans MS"/>
          <w:sz w:val="28"/>
          <w:szCs w:val="28"/>
        </w:rPr>
        <w:t>Tipos de experiencias</w:t>
      </w:r>
    </w:p>
    <w:p w14:paraId="3FCA7C57" w14:textId="0D74DA11" w:rsidR="0C3E9FCF" w:rsidRDefault="0C3E9FCF" w:rsidP="0C3E9FCF">
      <w:pPr>
        <w:pStyle w:val="Prrafodelista"/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 w:rsidRPr="0C3E9FCF">
        <w:rPr>
          <w:rFonts w:ascii="Comic Sans MS" w:eastAsia="Comic Sans MS" w:hAnsi="Comic Sans MS" w:cs="Comic Sans MS"/>
          <w:sz w:val="28"/>
          <w:szCs w:val="28"/>
        </w:rPr>
        <w:t>Exploración de la naturaleza</w:t>
      </w:r>
    </w:p>
    <w:p w14:paraId="7CCF6FDA" w14:textId="68CE5B73" w:rsidR="0C3E9FCF" w:rsidRDefault="0C3E9FCF" w:rsidP="0C3E9FC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C3E9FCF">
        <w:rPr>
          <w:rFonts w:ascii="Comic Sans MS" w:eastAsia="Comic Sans MS" w:hAnsi="Comic Sans MS" w:cs="Comic Sans MS"/>
          <w:sz w:val="28"/>
          <w:szCs w:val="28"/>
        </w:rPr>
        <w:t>Cuidado de la salud</w:t>
      </w:r>
    </w:p>
    <w:p w14:paraId="3E3059BE" w14:textId="33615064" w:rsidR="0C3E9FCF" w:rsidRDefault="0C3E9FCF" w:rsidP="0C3E9FC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C3E9FCF">
        <w:rPr>
          <w:rFonts w:ascii="Comic Sans MS" w:eastAsia="Comic Sans MS" w:hAnsi="Comic Sans MS" w:cs="Comic Sans MS"/>
          <w:sz w:val="28"/>
          <w:szCs w:val="28"/>
        </w:rPr>
        <w:t>Cuidado del medio ambiente</w:t>
      </w:r>
    </w:p>
    <w:p w14:paraId="33B0F379" w14:textId="2E68B12F" w:rsidR="0C3E9FCF" w:rsidRDefault="0C3E9FCF" w:rsidP="0C3E9FC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C3E9FCF">
        <w:rPr>
          <w:rFonts w:ascii="Comic Sans MS" w:eastAsia="Comic Sans MS" w:hAnsi="Comic Sans MS" w:cs="Comic Sans MS"/>
          <w:sz w:val="28"/>
          <w:szCs w:val="28"/>
        </w:rPr>
        <w:t>Interacción con el entorno social</w:t>
      </w:r>
    </w:p>
    <w:p w14:paraId="3BC33581" w14:textId="7CCB4CE1" w:rsidR="0C3E9FCF" w:rsidRDefault="0C3E9FCF" w:rsidP="0C3E9FC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C3E9FCF">
        <w:rPr>
          <w:rFonts w:ascii="Comic Sans MS" w:eastAsia="Comic Sans MS" w:hAnsi="Comic Sans MS" w:cs="Comic Sans MS"/>
          <w:sz w:val="28"/>
          <w:szCs w:val="28"/>
        </w:rPr>
        <w:lastRenderedPageBreak/>
        <w:t>Cambios en el tiempo</w:t>
      </w:r>
    </w:p>
    <w:p w14:paraId="14D97175" w14:textId="669EA433" w:rsidR="0C3E9FCF" w:rsidRDefault="0C3E9FCF" w:rsidP="0C3E9FCF">
      <w:pPr>
        <w:jc w:val="center"/>
        <w:rPr>
          <w:rFonts w:ascii="Comic Sans MS" w:eastAsia="Comic Sans MS" w:hAnsi="Comic Sans MS" w:cs="Comic Sans MS"/>
          <w:sz w:val="28"/>
          <w:szCs w:val="28"/>
        </w:rPr>
      </w:pPr>
    </w:p>
    <w:sectPr w:rsidR="0C3E9F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501D" w14:textId="77777777" w:rsidR="001B2354" w:rsidRDefault="001B2354" w:rsidP="001B2354">
      <w:pPr>
        <w:spacing w:after="0" w:line="240" w:lineRule="auto"/>
      </w:pPr>
      <w:r>
        <w:separator/>
      </w:r>
    </w:p>
  </w:endnote>
  <w:endnote w:type="continuationSeparator" w:id="0">
    <w:p w14:paraId="5DAB6C7B" w14:textId="77777777" w:rsidR="001B2354" w:rsidRDefault="001B2354" w:rsidP="001B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378F" w14:textId="77777777" w:rsidR="001B2354" w:rsidRDefault="001B2354" w:rsidP="001B2354">
      <w:pPr>
        <w:spacing w:after="0" w:line="240" w:lineRule="auto"/>
      </w:pPr>
      <w:r>
        <w:separator/>
      </w:r>
    </w:p>
  </w:footnote>
  <w:footnote w:type="continuationSeparator" w:id="0">
    <w:p w14:paraId="6A05A809" w14:textId="77777777" w:rsidR="001B2354" w:rsidRDefault="001B2354" w:rsidP="001B2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AD4"/>
    <w:multiLevelType w:val="hybridMultilevel"/>
    <w:tmpl w:val="FFFFFFFF"/>
    <w:lvl w:ilvl="0" w:tplc="E0F0D42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88C0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94D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6A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2F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B24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6B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02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483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8B7"/>
    <w:multiLevelType w:val="hybridMultilevel"/>
    <w:tmpl w:val="FFFFFFFF"/>
    <w:lvl w:ilvl="0" w:tplc="C75EE3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BD65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6B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341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A4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BEC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CF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AD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963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1666F"/>
    <w:multiLevelType w:val="hybridMultilevel"/>
    <w:tmpl w:val="FFFFFFFF"/>
    <w:lvl w:ilvl="0" w:tplc="073E474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AE05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2A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07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E8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F81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E3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01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B2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E2870"/>
    <w:multiLevelType w:val="hybridMultilevel"/>
    <w:tmpl w:val="FFFFFFFF"/>
    <w:lvl w:ilvl="0" w:tplc="3918C8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294E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9E5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27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02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B2A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26A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C2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E26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54"/>
    <w:rsid w:val="000C2B00"/>
    <w:rsid w:val="001B2354"/>
    <w:rsid w:val="002F26C2"/>
    <w:rsid w:val="0059432E"/>
    <w:rsid w:val="00C13C22"/>
    <w:rsid w:val="0C3E9FCF"/>
    <w:rsid w:val="10AA7184"/>
    <w:rsid w:val="4A0CD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C2B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354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3" Type="http://schemas.openxmlformats.org/officeDocument/2006/relationships/settings" Target="settings.xml" /><Relationship Id="rId7" Type="http://schemas.openxmlformats.org/officeDocument/2006/relationships/image" Target="media/image1.gi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2021-09-22T22:48:00Z</dcterms:created>
  <dcterms:modified xsi:type="dcterms:W3CDTF">2021-09-22T22:48:00Z</dcterms:modified>
</cp:coreProperties>
</file>