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C28DB" w14:textId="77777777" w:rsidR="007F4EE6" w:rsidRPr="007F4EE6" w:rsidRDefault="007F4EE6" w:rsidP="007F4EE6">
      <w:pPr>
        <w:spacing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1B56DF14" w14:textId="77777777" w:rsidR="00D84766" w:rsidRPr="007F4EE6" w:rsidRDefault="00D84766" w:rsidP="00D84766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Escuela Normal de Educación Preescolar</w:t>
      </w:r>
    </w:p>
    <w:p w14:paraId="6EB8CE9D" w14:textId="77777777" w:rsidR="00D84766" w:rsidRPr="007F4EE6" w:rsidRDefault="00D84766" w:rsidP="00D84766">
      <w:pPr>
        <w:spacing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>Licenciatura en educación preescolar</w:t>
      </w:r>
    </w:p>
    <w:p w14:paraId="42DB60C2" w14:textId="714E8B1B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CICLO ESCOLAR 2020 - 2021 </w:t>
      </w:r>
    </w:p>
    <w:p w14:paraId="751BD8E7" w14:textId="7B8AC313" w:rsidR="00D84766" w:rsidRPr="007F4EE6" w:rsidRDefault="008C26F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hAnsi="Arial" w:cs="Arial"/>
          <w:noProof/>
          <w:sz w:val="24"/>
          <w:szCs w:val="24"/>
          <w:lang w:eastAsia="es-MX"/>
        </w:rPr>
        <w:drawing>
          <wp:anchor distT="114300" distB="114300" distL="114300" distR="114300" simplePos="0" relativeHeight="251659264" behindDoc="0" locked="0" layoutInCell="1" allowOverlap="1" wp14:anchorId="768F0F7A" wp14:editId="3F824BCE">
            <wp:simplePos x="0" y="0"/>
            <wp:positionH relativeFrom="margin">
              <wp:posOffset>2310765</wp:posOffset>
            </wp:positionH>
            <wp:positionV relativeFrom="margin">
              <wp:posOffset>1311910</wp:posOffset>
            </wp:positionV>
            <wp:extent cx="985229" cy="1045029"/>
            <wp:effectExtent l="0" t="0" r="571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29" cy="1045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49D2F" w14:textId="044238D4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485CFB5F" w14:textId="77777777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2244341" w14:textId="77777777" w:rsidR="00D84766" w:rsidRPr="007F4EE6" w:rsidRDefault="00D84766" w:rsidP="00D84766">
      <w:pPr>
        <w:spacing w:before="240" w:line="240" w:lineRule="auto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</w:p>
    <w:p w14:paraId="3434E2FD" w14:textId="77777777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Curso</w:t>
      </w:r>
    </w:p>
    <w:p w14:paraId="6BF4DD99" w14:textId="451623B9" w:rsidR="00D84766" w:rsidRPr="007F4EE6" w:rsidRDefault="00FB08FB" w:rsidP="00D84766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Gestión educativa centrada en la mejora del aprendizaje </w:t>
      </w:r>
    </w:p>
    <w:p w14:paraId="2BE620AF" w14:textId="65B0FAFE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Maestr</w:t>
      </w:r>
      <w:r w:rsidR="00FB08FB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 xml:space="preserve">a </w:t>
      </w:r>
    </w:p>
    <w:p w14:paraId="368094D8" w14:textId="09C79D5E" w:rsidR="00D84766" w:rsidRPr="007F4EE6" w:rsidRDefault="00FB08FB" w:rsidP="00D84766">
      <w:pPr>
        <w:spacing w:before="240" w:line="240" w:lineRule="auto"/>
        <w:jc w:val="center"/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color w:val="332C33"/>
          <w:sz w:val="24"/>
          <w:szCs w:val="24"/>
          <w:lang w:eastAsia="es-MX"/>
        </w:rPr>
        <w:t xml:space="preserve">Fabiola Valero Torres </w:t>
      </w:r>
    </w:p>
    <w:p w14:paraId="7DDAEFF1" w14:textId="77777777" w:rsidR="00D84766" w:rsidRPr="007F4EE6" w:rsidRDefault="00D84766" w:rsidP="00D84766">
      <w:pPr>
        <w:spacing w:before="240" w:line="240" w:lineRule="auto"/>
        <w:jc w:val="center"/>
        <w:rPr>
          <w:rFonts w:ascii="Arial" w:eastAsia="Arial" w:hAnsi="Arial" w:cs="Arial"/>
          <w:b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b/>
          <w:color w:val="332C33"/>
          <w:sz w:val="24"/>
          <w:szCs w:val="24"/>
          <w:lang w:eastAsia="es-MX"/>
        </w:rPr>
        <w:t>Alumna</w:t>
      </w:r>
    </w:p>
    <w:p w14:paraId="5333E9B6" w14:textId="77777777" w:rsidR="00D84766" w:rsidRPr="007F4EE6" w:rsidRDefault="00D84766" w:rsidP="00D84766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>Yamile Margarita Mercado Esquivel N.L. 9</w:t>
      </w:r>
    </w:p>
    <w:p w14:paraId="0999BA05" w14:textId="77777777" w:rsidR="00D84766" w:rsidRPr="007F4EE6" w:rsidRDefault="00D84766" w:rsidP="00D84766">
      <w:pPr>
        <w:spacing w:before="240" w:after="0" w:line="240" w:lineRule="auto"/>
        <w:jc w:val="center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4° “A” </w:t>
      </w:r>
    </w:p>
    <w:p w14:paraId="69820F8E" w14:textId="04F8109A" w:rsidR="00D84766" w:rsidRPr="00FB08FB" w:rsidRDefault="00FB08FB" w:rsidP="00D84766">
      <w:pPr>
        <w:spacing w:before="240" w:after="0" w:line="240" w:lineRule="auto"/>
        <w:jc w:val="center"/>
        <w:rPr>
          <w:rFonts w:ascii="Arial" w:eastAsia="Arial" w:hAnsi="Arial" w:cs="Arial"/>
          <w:b/>
          <w:bCs/>
          <w:color w:val="332C33"/>
          <w:sz w:val="24"/>
          <w:szCs w:val="24"/>
          <w:u w:val="single"/>
          <w:lang w:eastAsia="es-MX"/>
        </w:rPr>
      </w:pPr>
      <w:r w:rsidRPr="00FB08FB">
        <w:rPr>
          <w:rFonts w:ascii="Arial" w:eastAsia="Arial" w:hAnsi="Arial" w:cs="Arial"/>
          <w:b/>
          <w:bCs/>
          <w:color w:val="332C33"/>
          <w:sz w:val="24"/>
          <w:szCs w:val="24"/>
          <w:u w:val="single"/>
          <w:lang w:eastAsia="es-MX"/>
        </w:rPr>
        <w:t xml:space="preserve">Cuadro Sinóptico </w:t>
      </w:r>
    </w:p>
    <w:p w14:paraId="3D9BAE33" w14:textId="34D48D3A" w:rsidR="00D84766" w:rsidRDefault="00D84766" w:rsidP="007F4EE6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876BEC9" w14:textId="1E4FAFEE" w:rsidR="00D84766" w:rsidRDefault="007F4EE6" w:rsidP="007F4EE6">
      <w:pPr>
        <w:spacing w:line="240" w:lineRule="auto"/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</w:pPr>
      <w:r>
        <w:rPr>
          <w:rFonts w:ascii="Arial" w:eastAsia="Arial" w:hAnsi="Arial" w:cs="Arial"/>
          <w:b/>
          <w:bCs/>
          <w:color w:val="332C33"/>
          <w:sz w:val="24"/>
          <w:szCs w:val="24"/>
          <w:lang w:eastAsia="es-MX"/>
        </w:rPr>
        <w:t>Competencias Profesionales:</w:t>
      </w:r>
    </w:p>
    <w:p w14:paraId="1AF4A27F" w14:textId="77083A6D" w:rsidR="00FB08FB" w:rsidRPr="00FB08FB" w:rsidRDefault="00FB08FB" w:rsidP="007F4EE6">
      <w:pPr>
        <w:pStyle w:val="Prrafodelist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332C33"/>
          <w:lang w:eastAsia="es-MX"/>
        </w:rPr>
      </w:pPr>
      <w:r w:rsidRPr="00FB08FB">
        <w:rPr>
          <w:rFonts w:ascii="Arial" w:eastAsia="Arial" w:hAnsi="Arial" w:cs="Arial"/>
          <w:color w:val="332C33"/>
          <w:lang w:eastAsia="es-MX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1B6651B" w14:textId="025D5EE5" w:rsidR="00FB08FB" w:rsidRPr="00FB08FB" w:rsidRDefault="00FB08FB" w:rsidP="00FB08FB">
      <w:pPr>
        <w:pStyle w:val="Prrafodelist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332C33"/>
        </w:rPr>
      </w:pPr>
      <w:r w:rsidRPr="00FB08FB">
        <w:rPr>
          <w:rFonts w:ascii="Arial" w:eastAsia="Arial" w:hAnsi="Arial" w:cs="Arial"/>
          <w:color w:val="332C33"/>
          <w:lang w:eastAsia="es-MX"/>
        </w:rPr>
        <w:t xml:space="preserve">Diseña planeaciones </w:t>
      </w:r>
      <w:r w:rsidRPr="00FB08FB">
        <w:rPr>
          <w:rFonts w:ascii="Arial" w:eastAsia="Arial" w:hAnsi="Arial" w:cs="Arial"/>
          <w:color w:val="332C33"/>
          <w:lang w:val="es-ES"/>
        </w:rPr>
        <w:t xml:space="preserve">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26D8E86A" w14:textId="00BAD7C7" w:rsidR="007F4EE6" w:rsidRPr="00FB08FB" w:rsidRDefault="007F4EE6" w:rsidP="007F4EE6">
      <w:pPr>
        <w:pStyle w:val="Prrafodelist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332C33"/>
          <w:lang w:eastAsia="es-MX"/>
        </w:rPr>
      </w:pPr>
      <w:r w:rsidRPr="00FB08FB">
        <w:rPr>
          <w:rFonts w:ascii="Arial" w:eastAsia="Arial" w:hAnsi="Arial" w:cs="Arial"/>
          <w:color w:val="332C33"/>
          <w:lang w:eastAsia="es-MX"/>
        </w:rPr>
        <w:t xml:space="preserve">Actúa de manera ética ante la diversidad de situaciones que se presentan en la práctica profesional. </w:t>
      </w:r>
    </w:p>
    <w:p w14:paraId="6AC16083" w14:textId="535C0C8E" w:rsidR="007F4EE6" w:rsidRPr="00FB08FB" w:rsidRDefault="007F4EE6" w:rsidP="007F4EE6">
      <w:pPr>
        <w:pStyle w:val="Prrafodelist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332C33"/>
          <w:lang w:eastAsia="es-MX"/>
        </w:rPr>
      </w:pPr>
      <w:r w:rsidRPr="00FB08FB">
        <w:rPr>
          <w:rFonts w:ascii="Arial" w:eastAsia="Arial" w:hAnsi="Arial" w:cs="Arial"/>
          <w:color w:val="332C33"/>
          <w:lang w:eastAsia="es-MX"/>
        </w:rPr>
        <w:t xml:space="preserve">Colabora con la comunidad escolar, padres de familia, autoridades y docentes, en la toma de decisiones y en el desarrollo de alternativas de solución a problemáticas socioeducativas. </w:t>
      </w:r>
    </w:p>
    <w:p w14:paraId="2E70FE38" w14:textId="23CB67B5" w:rsidR="007F4EE6" w:rsidRPr="00FB08FB" w:rsidRDefault="00FB08FB" w:rsidP="00FB08FB">
      <w:pPr>
        <w:pStyle w:val="Prrafodelista"/>
        <w:numPr>
          <w:ilvl w:val="0"/>
          <w:numId w:val="1"/>
        </w:numPr>
        <w:spacing w:line="240" w:lineRule="auto"/>
        <w:rPr>
          <w:rFonts w:ascii="Arial" w:eastAsia="Arial" w:hAnsi="Arial" w:cs="Arial"/>
          <w:color w:val="332C33"/>
          <w:lang w:eastAsia="es-MX"/>
        </w:rPr>
      </w:pPr>
      <w:r w:rsidRPr="00FB08FB">
        <w:rPr>
          <w:rFonts w:ascii="Arial" w:eastAsia="Arial" w:hAnsi="Arial" w:cs="Arial"/>
          <w:color w:val="332C33"/>
          <w:lang w:eastAsia="es-MX"/>
        </w:rPr>
        <w:t xml:space="preserve">Detecta los procesos de aprendizaje de sus alumnos para favorecer su desarrollo cognitivo y socioemocional. </w:t>
      </w:r>
    </w:p>
    <w:p w14:paraId="7FE8098A" w14:textId="77777777" w:rsidR="00FB08FB" w:rsidRDefault="00D84766" w:rsidP="00FB08FB">
      <w:pPr>
        <w:spacing w:line="240" w:lineRule="auto"/>
        <w:jc w:val="right"/>
        <w:rPr>
          <w:rFonts w:ascii="Arial" w:eastAsia="Arial" w:hAnsi="Arial" w:cs="Arial"/>
          <w:color w:val="332C33"/>
          <w:sz w:val="24"/>
          <w:szCs w:val="24"/>
          <w:lang w:eastAsia="es-MX"/>
        </w:rPr>
        <w:sectPr w:rsidR="00FB08F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>Saltillo, Coahuila a 2</w:t>
      </w:r>
      <w:r w:rsidR="00FB08FB">
        <w:rPr>
          <w:rFonts w:ascii="Arial" w:eastAsia="Arial" w:hAnsi="Arial" w:cs="Arial"/>
          <w:color w:val="332C33"/>
          <w:sz w:val="24"/>
          <w:szCs w:val="24"/>
          <w:lang w:eastAsia="es-MX"/>
        </w:rPr>
        <w:t>8</w:t>
      </w:r>
      <w:r w:rsidRPr="007F4EE6">
        <w:rPr>
          <w:rFonts w:ascii="Arial" w:eastAsia="Arial" w:hAnsi="Arial" w:cs="Arial"/>
          <w:color w:val="332C33"/>
          <w:sz w:val="24"/>
          <w:szCs w:val="24"/>
          <w:lang w:eastAsia="es-MX"/>
        </w:rPr>
        <w:t xml:space="preserve"> de septiembre del 2021</w:t>
      </w:r>
    </w:p>
    <w:p w14:paraId="58C6FBA6" w14:textId="680C2456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8B813A" wp14:editId="56E1F9C6">
            <wp:simplePos x="0" y="0"/>
            <wp:positionH relativeFrom="column">
              <wp:posOffset>-925830</wp:posOffset>
            </wp:positionH>
            <wp:positionV relativeFrom="paragraph">
              <wp:posOffset>-1038860</wp:posOffset>
            </wp:positionV>
            <wp:extent cx="10166467" cy="77216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467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DF4B8" w14:textId="6FB97E2A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EE7A87E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0B6B492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AF0A43A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7E42D5A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378933D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22CB472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96AAAE7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46735B7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2B8C3F2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11A81F9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A15DD40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99B92A9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6D70FB65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A2D55E8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C2AC572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FE0ED09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CDE763B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D543B7A" w14:textId="237AB5A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59784BC" w14:textId="1B91D08C" w:rsidR="00FB08FB" w:rsidRPr="00FB08FB" w:rsidRDefault="00FB08FB" w:rsidP="00FB08FB">
      <w:pPr>
        <w:spacing w:line="240" w:lineRule="auto"/>
        <w:jc w:val="center"/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</w:pPr>
      <w:r w:rsidRPr="00FB08FB">
        <w:rPr>
          <w:rFonts w:ascii="Arial" w:eastAsia="Arial" w:hAnsi="Arial" w:cs="Arial"/>
          <w:b/>
          <w:bCs/>
          <w:color w:val="332C33"/>
          <w:sz w:val="28"/>
          <w:szCs w:val="28"/>
          <w:lang w:eastAsia="es-MX"/>
        </w:rPr>
        <w:lastRenderedPageBreak/>
        <w:t>Referencias Bibliográficas</w:t>
      </w:r>
    </w:p>
    <w:p w14:paraId="404890C6" w14:textId="43FA46E1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37DEC2B" w14:textId="40DA23EF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BA15A79" w14:textId="7301EA56" w:rsidR="00FB08FB" w:rsidRPr="001C060F" w:rsidRDefault="001C060F" w:rsidP="001C060F">
      <w:pPr>
        <w:pStyle w:val="Prrafodelista"/>
        <w:numPr>
          <w:ilvl w:val="0"/>
          <w:numId w:val="5"/>
        </w:numPr>
        <w:spacing w:line="240" w:lineRule="auto"/>
        <w:rPr>
          <w:rFonts w:asciiTheme="minorBidi" w:eastAsia="Arial" w:hAnsiTheme="minorBidi"/>
          <w:color w:val="332C33"/>
          <w:sz w:val="32"/>
          <w:szCs w:val="32"/>
          <w:lang w:eastAsia="es-MX"/>
        </w:rPr>
      </w:pPr>
      <w:r w:rsidRPr="001C060F">
        <w:rPr>
          <w:rFonts w:asciiTheme="minorBidi" w:hAnsiTheme="minorBidi"/>
          <w:color w:val="000000"/>
        </w:rPr>
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</w:t>
      </w:r>
    </w:p>
    <w:p w14:paraId="721307D8" w14:textId="5F20E074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B4FAD11" w14:textId="0AAF205F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B79A304" w14:textId="046FCDBD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03473BF" w14:textId="0749470C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13756FA" w14:textId="63107076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8B74F30" w14:textId="7B65A2A0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51CCB31" w14:textId="3CABBC0A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359B00A" w14:textId="42C33265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5712076" w14:textId="6FF72B8D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784EB482" w14:textId="7E6FDBD4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45156EB" w14:textId="5F80356F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548EC8C7" w14:textId="04B951E3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BD7F94A" w14:textId="17835AEF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1BC4A305" w14:textId="61AEA499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03ED5AC0" w14:textId="2468B252" w:rsidR="00FB08FB" w:rsidRDefault="00FB08FB" w:rsidP="00FB08FB">
      <w:pPr>
        <w:spacing w:line="240" w:lineRule="auto"/>
        <w:jc w:val="center"/>
        <w:rPr>
          <w:rFonts w:ascii="Arial" w:eastAsia="Arial" w:hAnsi="Arial" w:cs="Arial"/>
          <w:b/>
          <w:bCs/>
          <w:color w:val="332C33"/>
          <w:sz w:val="40"/>
          <w:szCs w:val="40"/>
          <w:lang w:eastAsia="es-MX"/>
        </w:rPr>
      </w:pPr>
      <w:r w:rsidRPr="00FB08FB">
        <w:rPr>
          <w:rFonts w:ascii="Arial" w:eastAsia="Arial" w:hAnsi="Arial" w:cs="Arial"/>
          <w:b/>
          <w:bCs/>
          <w:color w:val="332C33"/>
          <w:sz w:val="40"/>
          <w:szCs w:val="40"/>
          <w:lang w:eastAsia="es-MX"/>
        </w:rPr>
        <w:lastRenderedPageBreak/>
        <w:t>Rúbrica</w:t>
      </w:r>
    </w:p>
    <w:p w14:paraId="0C31ECEB" w14:textId="5F8DB8CC" w:rsidR="00FB08FB" w:rsidRPr="00FB08FB" w:rsidRDefault="00FB08FB" w:rsidP="00FB08FB">
      <w:pPr>
        <w:spacing w:line="240" w:lineRule="auto"/>
        <w:jc w:val="center"/>
        <w:rPr>
          <w:rFonts w:ascii="Arial" w:eastAsia="Arial" w:hAnsi="Arial" w:cs="Arial"/>
          <w:b/>
          <w:bCs/>
          <w:color w:val="332C33"/>
          <w:sz w:val="40"/>
          <w:szCs w:val="40"/>
          <w:lang w:eastAsia="es-MX"/>
        </w:rPr>
      </w:pPr>
      <w:r w:rsidRPr="00FB08F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2172D14" wp14:editId="1ACB1590">
            <wp:simplePos x="0" y="0"/>
            <wp:positionH relativeFrom="column">
              <wp:posOffset>-900430</wp:posOffset>
            </wp:positionH>
            <wp:positionV relativeFrom="paragraph">
              <wp:posOffset>213995</wp:posOffset>
            </wp:positionV>
            <wp:extent cx="10078085" cy="52984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0" r="1759"/>
                    <a:stretch/>
                  </pic:blipFill>
                  <pic:spPr bwMode="auto">
                    <a:xfrm>
                      <a:off x="0" y="0"/>
                      <a:ext cx="10078085" cy="529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FBFB1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44B4F776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234E2F96" w14:textId="77777777" w:rsidR="00FB08FB" w:rsidRDefault="00FB08FB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p w14:paraId="305D223E" w14:textId="51EF6540" w:rsidR="00D84766" w:rsidRPr="00FB08FB" w:rsidRDefault="00D84766" w:rsidP="00FB08FB">
      <w:pPr>
        <w:spacing w:line="240" w:lineRule="auto"/>
        <w:rPr>
          <w:rFonts w:ascii="Arial" w:eastAsia="Arial" w:hAnsi="Arial" w:cs="Arial"/>
          <w:color w:val="332C33"/>
          <w:sz w:val="24"/>
          <w:szCs w:val="24"/>
          <w:lang w:eastAsia="es-MX"/>
        </w:rPr>
      </w:pPr>
    </w:p>
    <w:sectPr w:rsidR="00D84766" w:rsidRPr="00FB08FB" w:rsidSect="00FB08F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75A"/>
    <w:multiLevelType w:val="hybridMultilevel"/>
    <w:tmpl w:val="F52C3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7EE6"/>
    <w:multiLevelType w:val="hybridMultilevel"/>
    <w:tmpl w:val="0BEC9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855AF"/>
    <w:multiLevelType w:val="hybridMultilevel"/>
    <w:tmpl w:val="D61202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ADE"/>
    <w:multiLevelType w:val="hybridMultilevel"/>
    <w:tmpl w:val="9C32A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8B9"/>
    <w:multiLevelType w:val="hybridMultilevel"/>
    <w:tmpl w:val="FDF41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66"/>
    <w:rsid w:val="00047477"/>
    <w:rsid w:val="000B3FA6"/>
    <w:rsid w:val="000B44D3"/>
    <w:rsid w:val="001C060F"/>
    <w:rsid w:val="002974FF"/>
    <w:rsid w:val="00631FF1"/>
    <w:rsid w:val="0079706A"/>
    <w:rsid w:val="007B4166"/>
    <w:rsid w:val="007F4EE6"/>
    <w:rsid w:val="008C26F6"/>
    <w:rsid w:val="00967D57"/>
    <w:rsid w:val="00C06373"/>
    <w:rsid w:val="00D0495B"/>
    <w:rsid w:val="00D84766"/>
    <w:rsid w:val="00FB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C2FF"/>
  <w15:chartTrackingRefBased/>
  <w15:docId w15:val="{D0AE2171-F1E3-4A49-BC51-0F32A83B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4EE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974F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74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4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B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MARGARITA MERCADO ESQUIVEL</dc:creator>
  <cp:keywords/>
  <dc:description/>
  <cp:lastModifiedBy>YAMILE MARGARITA MERCADO ESQUIVEL</cp:lastModifiedBy>
  <cp:revision>6</cp:revision>
  <dcterms:created xsi:type="dcterms:W3CDTF">2021-09-29T00:34:00Z</dcterms:created>
  <dcterms:modified xsi:type="dcterms:W3CDTF">2021-09-29T00:35:00Z</dcterms:modified>
</cp:coreProperties>
</file>