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1E3" w:rsidRDefault="00B57751">
      <w:pPr>
        <w:spacing w:after="12" w:line="265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180975</wp:posOffset>
            </wp:positionH>
            <wp:positionV relativeFrom="paragraph">
              <wp:posOffset>-162680</wp:posOffset>
            </wp:positionV>
            <wp:extent cx="1066800" cy="790575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Escuela Normal de Educación Preescolar</w:t>
      </w:r>
    </w:p>
    <w:p w:rsidR="00BD21E3" w:rsidRDefault="00B57751">
      <w:pPr>
        <w:spacing w:after="12" w:line="265" w:lineRule="auto"/>
        <w:jc w:val="center"/>
      </w:pPr>
      <w:r>
        <w:t>Licenciatura en educación Preescolar</w:t>
      </w:r>
    </w:p>
    <w:p w:rsidR="00BD21E3" w:rsidRDefault="00B57751">
      <w:pPr>
        <w:spacing w:after="904" w:line="265" w:lineRule="auto"/>
        <w:jc w:val="center"/>
      </w:pPr>
      <w:r>
        <w:t>Equipo 5</w:t>
      </w:r>
    </w:p>
    <w:p w:rsidR="00BD21E3" w:rsidRDefault="00B57751">
      <w:pPr>
        <w:numPr>
          <w:ilvl w:val="0"/>
          <w:numId w:val="1"/>
        </w:numPr>
        <w:ind w:hanging="360"/>
      </w:pPr>
      <w:r>
        <w:t>¿Qué es lo que se debe evitar en los niños?</w:t>
      </w:r>
    </w:p>
    <w:p w:rsidR="00BD21E3" w:rsidRDefault="00B57751">
      <w:pPr>
        <w:spacing w:after="322" w:line="265" w:lineRule="auto"/>
        <w:ind w:right="407"/>
        <w:jc w:val="center"/>
      </w:pPr>
      <w:r>
        <w:t>Se debe de evitar el uso de palabras que el niño no reconoce y no entiende</w:t>
      </w:r>
    </w:p>
    <w:p w:rsidR="00BD21E3" w:rsidRDefault="00B57751">
      <w:pPr>
        <w:numPr>
          <w:ilvl w:val="0"/>
          <w:numId w:val="1"/>
        </w:numPr>
        <w:spacing w:after="314"/>
        <w:ind w:hanging="360"/>
      </w:pPr>
      <w:r>
        <w:t>¿Qué era lo que decía Marta? no solo es importante enseñar cosas nuevas, sino ampliar lo que ya saben</w:t>
      </w:r>
    </w:p>
    <w:p w:rsidR="00BD21E3" w:rsidRDefault="00B57751">
      <w:pPr>
        <w:numPr>
          <w:ilvl w:val="0"/>
          <w:numId w:val="1"/>
        </w:numPr>
        <w:ind w:hanging="360"/>
      </w:pPr>
      <w:r>
        <w:t>Según los autores, ¿Cuáles son los elementos necesarios para una correcta enseñ</w:t>
      </w:r>
      <w:r>
        <w:t xml:space="preserve">anza de la </w:t>
      </w:r>
      <w:proofErr w:type="spellStart"/>
      <w:r>
        <w:t>lectoescritura</w:t>
      </w:r>
      <w:proofErr w:type="spellEnd"/>
      <w:r>
        <w:t>?</w:t>
      </w:r>
    </w:p>
    <w:p w:rsidR="00BD21E3" w:rsidRDefault="00B57751">
      <w:pPr>
        <w:spacing w:after="315"/>
        <w:ind w:left="730"/>
      </w:pPr>
      <w:r>
        <w:t xml:space="preserve">Principalmente crear un ambiente en el que los niños se sientan seguros y cómodos de aprender, además de contar con el apoyo de padres de familia y la sociedad en general, no solo es trabajo de la educadora; además, es necesario </w:t>
      </w:r>
      <w:r>
        <w:t>tomar en cuenta los conocimientos previos de los niños y siempre tener la mente abierta a las opciones que ellos nos brinden.</w:t>
      </w:r>
    </w:p>
    <w:p w:rsidR="00BD21E3" w:rsidRDefault="00B57751">
      <w:pPr>
        <w:numPr>
          <w:ilvl w:val="0"/>
          <w:numId w:val="1"/>
        </w:numPr>
        <w:ind w:hanging="360"/>
      </w:pPr>
      <w:r>
        <w:t xml:space="preserve">Sabiendo que los niños ya cuentan con un aprendizaje al entrar a preescolar, ¿Porqué </w:t>
      </w:r>
      <w:proofErr w:type="spellStart"/>
      <w:r>
        <w:t>Ferreiro</w:t>
      </w:r>
      <w:proofErr w:type="spellEnd"/>
      <w:r>
        <w:t xml:space="preserve"> recalca el hecho de que debemos escu</w:t>
      </w:r>
      <w:r>
        <w:t>charlos?</w:t>
      </w:r>
    </w:p>
    <w:p w:rsidR="00BD21E3" w:rsidRDefault="00B57751">
      <w:pPr>
        <w:spacing w:after="315"/>
        <w:ind w:left="730"/>
      </w:pPr>
      <w:r>
        <w:t xml:space="preserve">Ella menciona que es muy importante que los niños piensen a propósito de la </w:t>
      </w:r>
      <w:proofErr w:type="spellStart"/>
      <w:r>
        <w:t>lectoescritura</w:t>
      </w:r>
      <w:proofErr w:type="spellEnd"/>
      <w:r>
        <w:t>, además de que realmente saben mucho más de lo que nosotras vemos</w:t>
      </w:r>
    </w:p>
    <w:p w:rsidR="00BD21E3" w:rsidRDefault="00B57751">
      <w:pPr>
        <w:numPr>
          <w:ilvl w:val="0"/>
          <w:numId w:val="1"/>
        </w:numPr>
        <w:spacing w:after="315"/>
        <w:ind w:hanging="360"/>
      </w:pPr>
      <w:r>
        <w:t>¿A que se refiere Lerner con la responsabilidad compartida en la educación? Se refiere a q</w:t>
      </w:r>
      <w:r>
        <w:t>ue no se puede enseñar a alguien que no está dispuesto o no tiene interés por aprender, en educación preescolar la responsabilidad compartida es con los padres, ya que la educación de los niños viene desde casa.</w:t>
      </w:r>
    </w:p>
    <w:p w:rsidR="00BD21E3" w:rsidRDefault="00B57751">
      <w:pPr>
        <w:numPr>
          <w:ilvl w:val="0"/>
          <w:numId w:val="1"/>
        </w:numPr>
        <w:ind w:hanging="360"/>
      </w:pPr>
      <w:r>
        <w:t>¿Qué efecto tiene la cultura de la lectura y</w:t>
      </w:r>
      <w:r>
        <w:t xml:space="preserve"> escritura en los niños?</w:t>
      </w:r>
    </w:p>
    <w:p w:rsidR="00BD21E3" w:rsidRDefault="00B57751">
      <w:pPr>
        <w:spacing w:after="3205"/>
        <w:ind w:left="720" w:firstLine="61"/>
      </w:pPr>
      <w:r>
        <w:t>Ayuda a expandir la capacidad de atención de los niños y mejorar su capacidad de pensar con claridad. Además los ayuda a pensar, vincular causa y efecto y significados para la resolución de problemas cotidianos.</w:t>
      </w:r>
    </w:p>
    <w:p w:rsidR="00BD21E3" w:rsidRDefault="00B57751">
      <w:pPr>
        <w:ind w:left="10"/>
      </w:pPr>
      <w:r>
        <w:t>Alumnas:</w:t>
      </w:r>
    </w:p>
    <w:p w:rsidR="00BD21E3" w:rsidRDefault="00B57751">
      <w:pPr>
        <w:ind w:left="10"/>
      </w:pPr>
      <w:r>
        <w:t xml:space="preserve">Cortes </w:t>
      </w:r>
      <w:proofErr w:type="spellStart"/>
      <w:r>
        <w:t>Alv</w:t>
      </w:r>
      <w:r>
        <w:t>izo</w:t>
      </w:r>
      <w:proofErr w:type="spellEnd"/>
      <w:r>
        <w:t xml:space="preserve"> Alondra Esmeralda  #3</w:t>
      </w:r>
    </w:p>
    <w:p w:rsidR="00BD21E3" w:rsidRDefault="00B57751">
      <w:pPr>
        <w:ind w:left="10"/>
      </w:pPr>
      <w:proofErr w:type="spellStart"/>
      <w:r>
        <w:t>Gaytan</w:t>
      </w:r>
      <w:proofErr w:type="spellEnd"/>
      <w:r>
        <w:t xml:space="preserve"> Espinoza Jimena Sarahi  #7</w:t>
      </w:r>
    </w:p>
    <w:p w:rsidR="00BD21E3" w:rsidRDefault="00B57751">
      <w:pPr>
        <w:ind w:left="10"/>
      </w:pPr>
      <w:r>
        <w:t xml:space="preserve">Guillen Cabello </w:t>
      </w:r>
      <w:proofErr w:type="spellStart"/>
      <w:r>
        <w:t>Jatziry</w:t>
      </w:r>
      <w:proofErr w:type="spellEnd"/>
      <w:r>
        <w:t xml:space="preserve"> </w:t>
      </w:r>
      <w:proofErr w:type="spellStart"/>
      <w:r>
        <w:t>Wendolyne</w:t>
      </w:r>
      <w:proofErr w:type="spellEnd"/>
      <w:r>
        <w:t xml:space="preserve">  #9</w:t>
      </w:r>
    </w:p>
    <w:sectPr w:rsidR="00BD21E3">
      <w:pgSz w:w="11920" w:h="16840"/>
      <w:pgMar w:top="1440" w:right="15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88A"/>
    <w:multiLevelType w:val="hybridMultilevel"/>
    <w:tmpl w:val="FFFFFFFF"/>
    <w:lvl w:ilvl="0" w:tplc="0DFCF17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2F2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E703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CE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EC30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A1B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9884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EE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032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E3"/>
    <w:rsid w:val="00B57751"/>
    <w:rsid w:val="00B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1FAC746-4F57-6545-846B-2747027C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1" w:lineRule="auto"/>
      <w:ind w:left="295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dc:subject/>
  <dc:creator/>
  <cp:keywords/>
  <cp:lastModifiedBy>JATZIRY WENDOLYNE GUILLEN CABELLO</cp:lastModifiedBy>
  <cp:revision>2</cp:revision>
  <dcterms:created xsi:type="dcterms:W3CDTF">2021-09-30T23:58:00Z</dcterms:created>
  <dcterms:modified xsi:type="dcterms:W3CDTF">2021-09-30T23:58:00Z</dcterms:modified>
</cp:coreProperties>
</file>