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998CC" w14:textId="77777777" w:rsidR="00687BC1" w:rsidRPr="00156A7E" w:rsidRDefault="00687BC1" w:rsidP="00687BC1">
      <w:pPr>
        <w:spacing w:line="480" w:lineRule="auto"/>
        <w:jc w:val="center"/>
        <w:rPr>
          <w:rFonts w:ascii="Arial" w:hAnsi="Arial" w:cs="Arial"/>
        </w:rPr>
      </w:pPr>
      <w:r w:rsidRPr="00156A7E">
        <w:rPr>
          <w:rFonts w:ascii="Arial" w:hAnsi="Arial" w:cs="Arial"/>
          <w:noProof/>
        </w:rPr>
        <w:drawing>
          <wp:anchor distT="0" distB="0" distL="114300" distR="114300" simplePos="0" relativeHeight="251673600" behindDoc="0" locked="0" layoutInCell="1" allowOverlap="1" wp14:anchorId="1829FA3E" wp14:editId="1D71D9D1">
            <wp:simplePos x="0" y="0"/>
            <wp:positionH relativeFrom="margin">
              <wp:align>left</wp:align>
            </wp:positionH>
            <wp:positionV relativeFrom="paragraph">
              <wp:posOffset>6350</wp:posOffset>
            </wp:positionV>
            <wp:extent cx="777240" cy="866775"/>
            <wp:effectExtent l="0" t="0" r="3810" b="9525"/>
            <wp:wrapThrough wrapText="bothSides">
              <wp:wrapPolygon edited="0">
                <wp:start x="529" y="0"/>
                <wp:lineTo x="529" y="17565"/>
                <wp:lineTo x="5294" y="21363"/>
                <wp:lineTo x="8471" y="21363"/>
                <wp:lineTo x="13235" y="21363"/>
                <wp:lineTo x="15353" y="21363"/>
                <wp:lineTo x="21176" y="16615"/>
                <wp:lineTo x="21176" y="0"/>
                <wp:lineTo x="529"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extLst>
                        <a:ext uri="{28A0092B-C50C-407E-A947-70E740481C1C}">
                          <a14:useLocalDpi xmlns:a14="http://schemas.microsoft.com/office/drawing/2010/main" val="0"/>
                        </a:ext>
                      </a:extLst>
                    </a:blip>
                    <a:srcRect l="19579" r="16000"/>
                    <a:stretch>
                      <a:fillRect/>
                    </a:stretch>
                  </pic:blipFill>
                  <pic:spPr bwMode="auto">
                    <a:xfrm>
                      <a:off x="0" y="0"/>
                      <a:ext cx="777240" cy="866775"/>
                    </a:xfrm>
                    <a:prstGeom prst="rect">
                      <a:avLst/>
                    </a:prstGeom>
                    <a:noFill/>
                  </pic:spPr>
                </pic:pic>
              </a:graphicData>
            </a:graphic>
            <wp14:sizeRelH relativeFrom="margin">
              <wp14:pctWidth>0</wp14:pctWidth>
            </wp14:sizeRelH>
            <wp14:sizeRelV relativeFrom="margin">
              <wp14:pctHeight>0</wp14:pctHeight>
            </wp14:sizeRelV>
          </wp:anchor>
        </w:drawing>
      </w:r>
      <w:r w:rsidRPr="00156A7E">
        <w:rPr>
          <w:rFonts w:ascii="Arial" w:hAnsi="Arial" w:cs="Arial"/>
        </w:rPr>
        <w:t>ESCUELA NORMAL DE PREESCOLAR</w:t>
      </w:r>
    </w:p>
    <w:p w14:paraId="0047A3A7" w14:textId="77777777" w:rsidR="00687BC1" w:rsidRPr="00156A7E" w:rsidRDefault="00687BC1" w:rsidP="00687BC1">
      <w:pPr>
        <w:spacing w:line="480" w:lineRule="auto"/>
        <w:ind w:left="708"/>
        <w:jc w:val="center"/>
        <w:rPr>
          <w:rFonts w:ascii="Arial" w:hAnsi="Arial" w:cs="Arial"/>
        </w:rPr>
      </w:pPr>
      <w:r w:rsidRPr="00156A7E">
        <w:rPr>
          <w:rFonts w:ascii="Arial" w:hAnsi="Arial" w:cs="Arial"/>
        </w:rPr>
        <w:t>LICENCIATURA EN EDUCACIÓN PREESCOLAR</w:t>
      </w:r>
    </w:p>
    <w:p w14:paraId="575DF377" w14:textId="77777777" w:rsidR="00687BC1" w:rsidRPr="00156A7E" w:rsidRDefault="00687BC1" w:rsidP="00687BC1">
      <w:pPr>
        <w:tabs>
          <w:tab w:val="left" w:pos="3614"/>
        </w:tabs>
        <w:spacing w:line="480" w:lineRule="auto"/>
        <w:ind w:left="3614"/>
        <w:rPr>
          <w:rFonts w:ascii="Arial" w:hAnsi="Arial" w:cs="Arial"/>
        </w:rPr>
      </w:pPr>
      <w:r w:rsidRPr="00156A7E">
        <w:rPr>
          <w:rFonts w:ascii="Arial" w:hAnsi="Arial" w:cs="Arial"/>
        </w:rPr>
        <w:t>CICLO ESCOLAR 2020-2021</w:t>
      </w:r>
    </w:p>
    <w:p w14:paraId="4A52061B" w14:textId="77777777" w:rsidR="00687BC1" w:rsidRPr="00156A7E" w:rsidRDefault="00687BC1" w:rsidP="00687BC1">
      <w:pPr>
        <w:spacing w:line="480" w:lineRule="auto"/>
        <w:ind w:left="708"/>
        <w:jc w:val="center"/>
        <w:rPr>
          <w:rFonts w:ascii="Arial" w:hAnsi="Arial" w:cs="Arial"/>
        </w:rPr>
      </w:pPr>
      <w:r w:rsidRPr="00156A7E">
        <w:rPr>
          <w:rFonts w:ascii="Arial" w:hAnsi="Arial" w:cs="Arial"/>
        </w:rPr>
        <w:t>SEMESTRE: III SECCIÓN: D</w:t>
      </w:r>
    </w:p>
    <w:p w14:paraId="47C114EC" w14:textId="77777777" w:rsidR="00687BC1" w:rsidRPr="00156A7E" w:rsidRDefault="00687BC1" w:rsidP="00687BC1">
      <w:pPr>
        <w:spacing w:line="480" w:lineRule="auto"/>
        <w:ind w:left="708"/>
        <w:jc w:val="center"/>
        <w:rPr>
          <w:rFonts w:ascii="Arial" w:hAnsi="Arial" w:cs="Arial"/>
        </w:rPr>
      </w:pPr>
      <w:r w:rsidRPr="00156A7E">
        <w:rPr>
          <w:rFonts w:ascii="Arial" w:hAnsi="Arial" w:cs="Arial"/>
        </w:rPr>
        <w:t>CURSO:</w:t>
      </w:r>
    </w:p>
    <w:p w14:paraId="71759059" w14:textId="7A912572" w:rsidR="00687BC1" w:rsidRPr="00156A7E" w:rsidRDefault="00687BC1" w:rsidP="00687BC1">
      <w:pPr>
        <w:spacing w:line="480" w:lineRule="auto"/>
        <w:ind w:left="708"/>
        <w:jc w:val="center"/>
        <w:rPr>
          <w:rFonts w:ascii="Arial" w:hAnsi="Arial" w:cs="Arial"/>
        </w:rPr>
      </w:pPr>
      <w:r w:rsidRPr="00156A7E">
        <w:rPr>
          <w:rFonts w:ascii="Arial" w:hAnsi="Arial" w:cs="Arial"/>
        </w:rPr>
        <w:t xml:space="preserve">LENGUAJE Y ALFABETIZACIÓN </w:t>
      </w:r>
    </w:p>
    <w:p w14:paraId="605FC0B9" w14:textId="06FB9DCA" w:rsidR="00687BC1" w:rsidRPr="00156A7E" w:rsidRDefault="00687BC1" w:rsidP="00156A7E">
      <w:pPr>
        <w:spacing w:line="480" w:lineRule="auto"/>
        <w:ind w:left="708"/>
        <w:jc w:val="center"/>
        <w:rPr>
          <w:rFonts w:ascii="Arial" w:hAnsi="Arial" w:cs="Arial"/>
        </w:rPr>
      </w:pPr>
      <w:r w:rsidRPr="00156A7E">
        <w:rPr>
          <w:rFonts w:ascii="Arial" w:hAnsi="Arial" w:cs="Arial"/>
        </w:rPr>
        <w:t>UNIDAD DE APRENDIZAJE II.</w:t>
      </w:r>
      <w:r w:rsidRPr="00156A7E">
        <w:rPr>
          <w:rFonts w:ascii="Arial" w:hAnsi="Arial" w:cs="Arial"/>
          <w:sz w:val="20"/>
          <w:szCs w:val="20"/>
        </w:rPr>
        <w:t xml:space="preserve"> </w:t>
      </w:r>
      <w:r w:rsidRPr="00156A7E">
        <w:rPr>
          <w:rFonts w:ascii="Arial" w:hAnsi="Arial" w:cs="Arial"/>
        </w:rPr>
        <w:t>Aportes de la investigación didáctica ante los desafíos de la alfabetización.</w:t>
      </w:r>
    </w:p>
    <w:p w14:paraId="1C2F7227" w14:textId="656F7AF7" w:rsidR="00687BC1" w:rsidRPr="00156A7E" w:rsidRDefault="00687BC1" w:rsidP="00687BC1">
      <w:pPr>
        <w:pStyle w:val="Prrafodelista"/>
        <w:numPr>
          <w:ilvl w:val="0"/>
          <w:numId w:val="2"/>
        </w:numPr>
        <w:spacing w:line="480" w:lineRule="auto"/>
        <w:jc w:val="both"/>
        <w:rPr>
          <w:rFonts w:ascii="Arial" w:hAnsi="Arial" w:cs="Arial"/>
          <w:sz w:val="20"/>
          <w:szCs w:val="20"/>
        </w:rPr>
      </w:pPr>
      <w:r w:rsidRPr="00156A7E">
        <w:rPr>
          <w:rFonts w:ascii="Arial" w:hAnsi="Arial" w:cs="Arial"/>
          <w:sz w:val="20"/>
          <w:szCs w:val="20"/>
        </w:rPr>
        <w:t>Aplica el plan y programas de estudio para alcanzar los propósitos educativos y contribuir al pleno desenvolvimiento de las capacidades de sus alumnos.</w:t>
      </w:r>
    </w:p>
    <w:p w14:paraId="69AEF870" w14:textId="4F5B8D1E" w:rsidR="00687BC1" w:rsidRPr="00156A7E" w:rsidRDefault="00687BC1" w:rsidP="00687BC1">
      <w:pPr>
        <w:pStyle w:val="Prrafodelista"/>
        <w:numPr>
          <w:ilvl w:val="0"/>
          <w:numId w:val="2"/>
        </w:numPr>
        <w:spacing w:line="480" w:lineRule="auto"/>
        <w:jc w:val="both"/>
        <w:rPr>
          <w:rFonts w:ascii="Arial" w:hAnsi="Arial" w:cs="Arial"/>
          <w:sz w:val="20"/>
          <w:szCs w:val="20"/>
        </w:rPr>
      </w:pPr>
      <w:r w:rsidRPr="00156A7E">
        <w:rPr>
          <w:rFonts w:ascii="Arial" w:hAnsi="Arial" w:cs="Arial"/>
          <w:sz w:val="20"/>
          <w:szCs w:val="20"/>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2589FFFA" w14:textId="787DC35D" w:rsidR="00687BC1" w:rsidRPr="00156A7E" w:rsidRDefault="00687BC1" w:rsidP="00687BC1">
      <w:pPr>
        <w:pStyle w:val="Prrafodelista"/>
        <w:numPr>
          <w:ilvl w:val="0"/>
          <w:numId w:val="2"/>
        </w:numPr>
        <w:spacing w:line="480" w:lineRule="auto"/>
        <w:jc w:val="both"/>
        <w:rPr>
          <w:rFonts w:ascii="Arial" w:hAnsi="Arial" w:cs="Arial"/>
          <w:sz w:val="20"/>
          <w:szCs w:val="20"/>
        </w:rPr>
      </w:pPr>
      <w:r w:rsidRPr="00156A7E">
        <w:rPr>
          <w:rFonts w:ascii="Arial" w:hAnsi="Arial" w:cs="Arial"/>
          <w:sz w:val="20"/>
          <w:szCs w:val="20"/>
        </w:rPr>
        <w:t>Integra recursos de la investigación educativa para enriquecer su práctica profesional, expresando su interés por el conocimiento, la ciencia y la mejora de la educación.</w:t>
      </w:r>
    </w:p>
    <w:p w14:paraId="3A2DCFEB" w14:textId="77777777" w:rsidR="00687BC1" w:rsidRPr="00156A7E" w:rsidRDefault="00687BC1" w:rsidP="00687BC1">
      <w:pPr>
        <w:spacing w:line="480" w:lineRule="auto"/>
        <w:ind w:left="708"/>
        <w:jc w:val="center"/>
        <w:rPr>
          <w:rFonts w:ascii="Arial" w:hAnsi="Arial" w:cs="Arial"/>
          <w:sz w:val="24"/>
          <w:szCs w:val="24"/>
        </w:rPr>
      </w:pPr>
      <w:r w:rsidRPr="00156A7E">
        <w:rPr>
          <w:rFonts w:ascii="Arial" w:hAnsi="Arial" w:cs="Arial"/>
          <w:sz w:val="24"/>
          <w:szCs w:val="24"/>
        </w:rPr>
        <w:t>DOCENTE:</w:t>
      </w:r>
    </w:p>
    <w:p w14:paraId="0A8E49C2" w14:textId="77777777" w:rsidR="00687BC1" w:rsidRPr="00156A7E" w:rsidRDefault="00687BC1" w:rsidP="00687BC1">
      <w:pPr>
        <w:spacing w:line="480" w:lineRule="auto"/>
        <w:ind w:left="708"/>
        <w:jc w:val="center"/>
        <w:rPr>
          <w:rFonts w:ascii="Arial" w:hAnsi="Arial" w:cs="Arial"/>
          <w:sz w:val="24"/>
          <w:szCs w:val="24"/>
        </w:rPr>
      </w:pPr>
      <w:r w:rsidRPr="00156A7E">
        <w:rPr>
          <w:rFonts w:ascii="Arial" w:hAnsi="Arial" w:cs="Arial"/>
          <w:sz w:val="24"/>
          <w:szCs w:val="24"/>
        </w:rPr>
        <w:t>NARCISO RODRIGUEZ ESPINOSA</w:t>
      </w:r>
    </w:p>
    <w:p w14:paraId="0FB053B9" w14:textId="0D0843DC" w:rsidR="00687BC1" w:rsidRPr="00156A7E" w:rsidRDefault="00687BC1" w:rsidP="00687BC1">
      <w:pPr>
        <w:spacing w:line="480" w:lineRule="auto"/>
        <w:ind w:left="708"/>
        <w:jc w:val="center"/>
        <w:rPr>
          <w:rFonts w:ascii="Arial" w:hAnsi="Arial" w:cs="Arial"/>
          <w:sz w:val="20"/>
          <w:szCs w:val="20"/>
        </w:rPr>
      </w:pPr>
      <w:r w:rsidRPr="00156A7E">
        <w:rPr>
          <w:rFonts w:ascii="Arial" w:hAnsi="Arial" w:cs="Arial"/>
          <w:sz w:val="20"/>
          <w:szCs w:val="20"/>
        </w:rPr>
        <w:t xml:space="preserve">NOMBRE DE </w:t>
      </w:r>
      <w:r w:rsidRPr="00156A7E">
        <w:rPr>
          <w:rFonts w:ascii="Arial" w:hAnsi="Arial" w:cs="Arial"/>
          <w:sz w:val="20"/>
          <w:szCs w:val="20"/>
        </w:rPr>
        <w:t>LAS ALUMNAS</w:t>
      </w:r>
      <w:r w:rsidRPr="00156A7E">
        <w:rPr>
          <w:rFonts w:ascii="Arial" w:hAnsi="Arial" w:cs="Arial"/>
          <w:sz w:val="20"/>
          <w:szCs w:val="20"/>
        </w:rPr>
        <w:t>:</w:t>
      </w:r>
    </w:p>
    <w:p w14:paraId="5B2D1791" w14:textId="70B668CD" w:rsidR="00156A7E" w:rsidRPr="00156A7E" w:rsidRDefault="00687BC1" w:rsidP="00156A7E">
      <w:pPr>
        <w:spacing w:line="480" w:lineRule="auto"/>
        <w:ind w:left="708"/>
        <w:jc w:val="center"/>
        <w:rPr>
          <w:rFonts w:ascii="Arial" w:hAnsi="Arial" w:cs="Arial"/>
          <w:sz w:val="16"/>
          <w:szCs w:val="16"/>
        </w:rPr>
      </w:pPr>
      <w:r w:rsidRPr="00156A7E">
        <w:rPr>
          <w:rFonts w:ascii="Arial" w:hAnsi="Arial" w:cs="Arial"/>
          <w:sz w:val="16"/>
          <w:szCs w:val="16"/>
        </w:rPr>
        <w:t>MAYRA ALEJANDRA FERRER</w:t>
      </w:r>
      <w:r w:rsidR="00156A7E" w:rsidRPr="00156A7E">
        <w:rPr>
          <w:rFonts w:ascii="Arial" w:hAnsi="Arial" w:cs="Arial"/>
          <w:sz w:val="16"/>
          <w:szCs w:val="16"/>
        </w:rPr>
        <w:t xml:space="preserve"> FLORES #5</w:t>
      </w:r>
    </w:p>
    <w:p w14:paraId="1683F77D" w14:textId="2FE205E1" w:rsidR="00687BC1" w:rsidRPr="00156A7E" w:rsidRDefault="00687BC1" w:rsidP="00687BC1">
      <w:pPr>
        <w:spacing w:line="480" w:lineRule="auto"/>
        <w:ind w:left="708"/>
        <w:jc w:val="center"/>
        <w:rPr>
          <w:rFonts w:ascii="Arial" w:hAnsi="Arial" w:cs="Arial"/>
          <w:sz w:val="16"/>
          <w:szCs w:val="16"/>
        </w:rPr>
      </w:pPr>
      <w:r w:rsidRPr="00156A7E">
        <w:rPr>
          <w:rFonts w:ascii="Arial" w:hAnsi="Arial" w:cs="Arial"/>
          <w:sz w:val="16"/>
          <w:szCs w:val="16"/>
        </w:rPr>
        <w:t>PAULINA GARCÍA SÁNCHEZ #6</w:t>
      </w:r>
    </w:p>
    <w:p w14:paraId="7A88952E" w14:textId="77777777" w:rsidR="00687BC1" w:rsidRPr="00156A7E" w:rsidRDefault="00687BC1" w:rsidP="00687BC1">
      <w:pPr>
        <w:spacing w:line="480" w:lineRule="auto"/>
        <w:ind w:left="708"/>
        <w:jc w:val="center"/>
        <w:rPr>
          <w:rFonts w:ascii="Arial" w:hAnsi="Arial" w:cs="Arial"/>
          <w:sz w:val="16"/>
          <w:szCs w:val="16"/>
        </w:rPr>
      </w:pPr>
      <w:r w:rsidRPr="00156A7E">
        <w:rPr>
          <w:rFonts w:ascii="Arial" w:hAnsi="Arial" w:cs="Arial"/>
          <w:sz w:val="16"/>
          <w:szCs w:val="16"/>
        </w:rPr>
        <w:t>KAREN MARISOL MARTÍNEZ REYES #11</w:t>
      </w:r>
    </w:p>
    <w:p w14:paraId="64CFEFA8" w14:textId="77777777" w:rsidR="00687BC1" w:rsidRPr="00156A7E" w:rsidRDefault="00687BC1" w:rsidP="00687BC1">
      <w:pPr>
        <w:spacing w:line="480" w:lineRule="auto"/>
        <w:rPr>
          <w:rFonts w:ascii="Arial" w:hAnsi="Arial" w:cs="Arial"/>
          <w:sz w:val="24"/>
          <w:szCs w:val="24"/>
        </w:rPr>
      </w:pPr>
      <w:r w:rsidRPr="00156A7E">
        <w:rPr>
          <w:rFonts w:ascii="Arial" w:hAnsi="Arial" w:cs="Arial"/>
          <w:sz w:val="24"/>
          <w:szCs w:val="24"/>
        </w:rPr>
        <w:t>SALTILLO, COAHUILA DE ZARAGOZA.                                      OCTUBRE  2021.</w:t>
      </w:r>
    </w:p>
    <w:p w14:paraId="52F96EBE" w14:textId="65414946" w:rsidR="00B31AAA" w:rsidRDefault="00B31AAA" w:rsidP="00156A7E">
      <w:pPr>
        <w:rPr>
          <w:rFonts w:ascii="Showcard Gothic" w:eastAsia="Times New Roman" w:hAnsi="Showcard Gothic" w:cs="Times New Roman"/>
          <w:color w:val="000000"/>
          <w:sz w:val="44"/>
          <w:szCs w:val="44"/>
          <w:lang w:eastAsia="es-MX"/>
        </w:rPr>
      </w:pPr>
      <w:r w:rsidRPr="00156A7E">
        <w:rPr>
          <w:rFonts w:ascii="Arial" w:hAnsi="Arial" w:cs="Arial"/>
          <w:lang w:val="es-ES"/>
        </w:rPr>
        <w:br w:type="page"/>
      </w:r>
      <w:r w:rsidR="00C06EA5" w:rsidRPr="00C06EA5">
        <w:rPr>
          <w:rFonts w:ascii="Showcard Gothic" w:eastAsia="Times New Roman" w:hAnsi="Showcard Gothic" w:cs="Times New Roman"/>
          <w:noProof/>
          <w:color w:val="000000"/>
          <w:sz w:val="44"/>
          <w:szCs w:val="44"/>
          <w:lang w:eastAsia="es-MX"/>
        </w:rPr>
        <w:lastRenderedPageBreak/>
        <w:drawing>
          <wp:anchor distT="0" distB="0" distL="114300" distR="114300" simplePos="0" relativeHeight="251661312" behindDoc="0" locked="0" layoutInCell="1" allowOverlap="1" wp14:anchorId="5FA07F2C" wp14:editId="3C698924">
            <wp:simplePos x="0" y="0"/>
            <wp:positionH relativeFrom="column">
              <wp:posOffset>862965</wp:posOffset>
            </wp:positionH>
            <wp:positionV relativeFrom="paragraph">
              <wp:posOffset>1020445</wp:posOffset>
            </wp:positionV>
            <wp:extent cx="807085" cy="755650"/>
            <wp:effectExtent l="0" t="38100" r="0" b="0"/>
            <wp:wrapNone/>
            <wp:docPr id="3" name="Imagen 3" descr="Ilustración de Dibujos Animados Abcd Letras Tema 2 y más Vectores Libres de  Derechos de Alegre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Dibujos Animados Abcd Letras Tema 2 y más Vectores Libres de  Derechos de Alegre - iStock"/>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ackgroundRemoval t="10000" b="97172" l="2637" r="99805">
                                  <a14:foregroundMark x1="23633" y1="55455" x2="34961" y2="72727"/>
                                  <a14:foregroundMark x1="34961" y1="72727" x2="25488" y2="67071"/>
                                  <a14:foregroundMark x1="25488" y1="67071" x2="16504" y2="72323"/>
                                  <a14:foregroundMark x1="16504" y1="72323" x2="17480" y2="86667"/>
                                  <a14:foregroundMark x1="17480" y1="86667" x2="24512" y2="95758"/>
                                  <a14:foregroundMark x1="24512" y1="95758" x2="31445" y2="90404"/>
                                  <a14:foregroundMark x1="31445" y1="90404" x2="31250" y2="90101"/>
                                  <a14:foregroundMark x1="31738" y1="97172" x2="19141" y2="94444"/>
                                  <a14:foregroundMark x1="2734" y1="73838" x2="7227" y2="73232"/>
                                  <a14:foregroundMark x1="33008" y1="55556" x2="31348" y2="62424"/>
                                  <a14:foregroundMark x1="22949" y1="60909" x2="22949" y2="60909"/>
                                  <a14:foregroundMark x1="31738" y1="56263" x2="31738" y2="56263"/>
                                  <a14:foregroundMark x1="21680" y1="58990" x2="21680" y2="58990"/>
                                  <a14:foregroundMark x1="3516" y1="76061" x2="11133" y2="69798"/>
                                  <a14:foregroundMark x1="11133" y1="69798" x2="15723" y2="70303"/>
                                  <a14:foregroundMark x1="45801" y1="65657" x2="45801" y2="65657"/>
                                  <a14:foregroundMark x1="48730" y1="63333" x2="48730" y2="63333"/>
                                  <a14:foregroundMark x1="50098" y1="65960" x2="50098" y2="65960"/>
                                  <a14:foregroundMark x1="49512" y1="68687" x2="49512" y2="68687"/>
                                  <a14:foregroundMark x1="34180" y1="52929" x2="34180" y2="52929"/>
                                  <a14:foregroundMark x1="23535" y1="52525" x2="23535" y2="52525"/>
                                  <a14:foregroundMark x1="23535" y1="57980" x2="23242" y2="59798"/>
                                  <a14:foregroundMark x1="45313" y1="66970" x2="44629" y2="69192"/>
                                  <a14:foregroundMark x1="33984" y1="52828" x2="33984" y2="52828"/>
                                  <a14:foregroundMark x1="99805" y1="78788" x2="99805" y2="78788"/>
                                  <a14:backgroundMark x1="51563" y1="84343" x2="51465" y2="83434"/>
                                  <a14:backgroundMark x1="51465" y1="83434" x2="55566" y2="78081"/>
                                </a14:backgroundRemoval>
                              </a14:imgEffect>
                            </a14:imgLayer>
                          </a14:imgProps>
                        </a:ext>
                        <a:ext uri="{28A0092B-C50C-407E-A947-70E740481C1C}">
                          <a14:useLocalDpi xmlns:a14="http://schemas.microsoft.com/office/drawing/2010/main" val="0"/>
                        </a:ext>
                      </a:extLst>
                    </a:blip>
                    <a:srcRect l="-3394" t="50258" r="46775" b="-5054"/>
                    <a:stretch/>
                  </pic:blipFill>
                  <pic:spPr bwMode="auto">
                    <a:xfrm rot="20572121">
                      <a:off x="0" y="0"/>
                      <a:ext cx="807085" cy="75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6EA5" w:rsidRPr="00C06EA5">
        <w:rPr>
          <w:rFonts w:ascii="Showcard Gothic" w:eastAsia="Times New Roman" w:hAnsi="Showcard Gothic" w:cs="Times New Roman"/>
          <w:noProof/>
          <w:color w:val="000000"/>
          <w:sz w:val="44"/>
          <w:szCs w:val="44"/>
          <w:lang w:eastAsia="es-MX"/>
        </w:rPr>
        <w:drawing>
          <wp:anchor distT="0" distB="0" distL="114300" distR="114300" simplePos="0" relativeHeight="251660288" behindDoc="0" locked="0" layoutInCell="1" allowOverlap="1" wp14:anchorId="207A8431" wp14:editId="5610E836">
            <wp:simplePos x="0" y="0"/>
            <wp:positionH relativeFrom="column">
              <wp:posOffset>5503545</wp:posOffset>
            </wp:positionH>
            <wp:positionV relativeFrom="paragraph">
              <wp:posOffset>433705</wp:posOffset>
            </wp:positionV>
            <wp:extent cx="713105" cy="699770"/>
            <wp:effectExtent l="0" t="0" r="0" b="5080"/>
            <wp:wrapNone/>
            <wp:docPr id="2" name="Imagen 2" descr="Ilustración de Dibujos Animados Abcd Letras Tema 2 y más Vectores Libres de  Derechos de Alegre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ón de Dibujos Animados Abcd Letras Tema 2 y más Vectores Libres de  Derechos de Alegre - iStock"/>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ackgroundRemoval t="1010" b="90000" l="9961" r="96680">
                                  <a14:foregroundMark x1="70703" y1="12929" x2="66113" y2="38182"/>
                                  <a14:foregroundMark x1="66113" y1="38182" x2="65137" y2="40101"/>
                                  <a14:foregroundMark x1="70215" y1="10101" x2="70215" y2="10101"/>
                                  <a14:foregroundMark x1="70215" y1="10101" x2="83496" y2="12626"/>
                                  <a14:foregroundMark x1="83496" y1="12626" x2="81152" y2="19899"/>
                                  <a14:foregroundMark x1="85840" y1="15960" x2="77539" y2="24949"/>
                                  <a14:foregroundMark x1="79004" y1="34949" x2="79883" y2="45152"/>
                                  <a14:foregroundMark x1="79883" y1="45152" x2="78711" y2="45253"/>
                                  <a14:foregroundMark x1="84473" y1="33737" x2="79004" y2="29192"/>
                                  <a14:foregroundMark x1="94336" y1="21010" x2="94336" y2="21010"/>
                                  <a14:foregroundMark x1="94336" y1="21010" x2="90527" y2="24141"/>
                                  <a14:foregroundMark x1="96680" y1="21212" x2="96680" y2="21212"/>
                                  <a14:foregroundMark x1="87305" y1="24949" x2="84570" y2="22626"/>
                                  <a14:foregroundMark x1="76074" y1="4646" x2="76074" y2="4646"/>
                                  <a14:foregroundMark x1="76074" y1="4646" x2="76074" y2="4646"/>
                                  <a14:foregroundMark x1="76074" y1="4646" x2="76074" y2="7677"/>
                                  <a14:foregroundMark x1="84082" y1="7677" x2="83203" y2="10808"/>
                                  <a14:foregroundMark x1="76172" y1="1010" x2="76172" y2="1010"/>
                                  <a14:foregroundMark x1="84766" y1="3838" x2="84766" y2="3838"/>
                                  <a14:foregroundMark x1="76270" y1="4646" x2="76855" y2="8889"/>
                                </a14:backgroundRemoval>
                              </a14:imgEffect>
                            </a14:imgLayer>
                          </a14:imgProps>
                        </a:ext>
                        <a:ext uri="{28A0092B-C50C-407E-A947-70E740481C1C}">
                          <a14:useLocalDpi xmlns:a14="http://schemas.microsoft.com/office/drawing/2010/main" val="0"/>
                        </a:ext>
                      </a:extLst>
                    </a:blip>
                    <a:srcRect l="51460" b="50725"/>
                    <a:stretch/>
                  </pic:blipFill>
                  <pic:spPr bwMode="auto">
                    <a:xfrm>
                      <a:off x="0" y="0"/>
                      <a:ext cx="713105" cy="699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6EA5" w:rsidRPr="00C06EA5">
        <w:rPr>
          <w:rFonts w:ascii="Showcard Gothic" w:eastAsia="Times New Roman" w:hAnsi="Showcard Gothic" w:cs="Times New Roman"/>
          <w:noProof/>
          <w:color w:val="000000"/>
          <w:sz w:val="44"/>
          <w:szCs w:val="44"/>
          <w:lang w:eastAsia="es-MX"/>
        </w:rPr>
        <w:drawing>
          <wp:anchor distT="0" distB="0" distL="114300" distR="114300" simplePos="0" relativeHeight="251662336" behindDoc="0" locked="0" layoutInCell="1" allowOverlap="1" wp14:anchorId="2A1679D0" wp14:editId="12760E57">
            <wp:simplePos x="0" y="0"/>
            <wp:positionH relativeFrom="margin">
              <wp:posOffset>-683895</wp:posOffset>
            </wp:positionH>
            <wp:positionV relativeFrom="paragraph">
              <wp:posOffset>399415</wp:posOffset>
            </wp:positionV>
            <wp:extent cx="724535" cy="673735"/>
            <wp:effectExtent l="0" t="19050" r="0" b="50165"/>
            <wp:wrapNone/>
            <wp:docPr id="4" name="Imagen 4" descr="Ilustración de Dibujos Animados Abcd Letras Tema 2 y más Vectores Libres de  Derechos de Alegre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ón de Dibujos Animados Abcd Letras Tema 2 y más Vectores Libres de  Derechos de Alegre - iStock"/>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10000" b="96162" l="9961" r="96680">
                                  <a14:foregroundMark x1="62598" y1="65556" x2="80859" y2="73030"/>
                                  <a14:foregroundMark x1="80859" y1="73030" x2="82422" y2="84646"/>
                                  <a14:foregroundMark x1="82422" y1="84646" x2="81250" y2="75455"/>
                                  <a14:foregroundMark x1="81250" y1="75455" x2="74316" y2="67576"/>
                                  <a14:foregroundMark x1="74316" y1="67576" x2="64453" y2="66970"/>
                                  <a14:foregroundMark x1="64453" y1="66970" x2="62500" y2="77273"/>
                                  <a14:foregroundMark x1="62500" y1="77273" x2="67480" y2="93939"/>
                                  <a14:foregroundMark x1="67480" y1="93939" x2="84375" y2="81212"/>
                                  <a14:foregroundMark x1="84375" y1="81212" x2="87598" y2="72121"/>
                                  <a14:foregroundMark x1="87598" y1="72121" x2="94824" y2="67071"/>
                                  <a14:foregroundMark x1="94824" y1="67071" x2="95215" y2="66970"/>
                                  <a14:foregroundMark x1="96680" y1="65960" x2="96680" y2="65960"/>
                                  <a14:foregroundMark x1="65430" y1="54747" x2="66504" y2="58283"/>
                                  <a14:foregroundMark x1="74023" y1="54747" x2="74512" y2="57273"/>
                                  <a14:foregroundMark x1="72754" y1="55354" x2="73438" y2="59394"/>
                                  <a14:foregroundMark x1="72070" y1="51515" x2="72070" y2="51515"/>
                                  <a14:foregroundMark x1="63184" y1="51515" x2="63184" y2="51515"/>
                                  <a14:foregroundMark x1="63672" y1="96162" x2="76855" y2="93030"/>
                                </a14:backgroundRemoval>
                              </a14:imgEffect>
                            </a14:imgLayer>
                          </a14:imgProps>
                        </a:ext>
                        <a:ext uri="{28A0092B-C50C-407E-A947-70E740481C1C}">
                          <a14:useLocalDpi xmlns:a14="http://schemas.microsoft.com/office/drawing/2010/main" val="0"/>
                        </a:ext>
                      </a:extLst>
                    </a:blip>
                    <a:srcRect l="47251" t="49275"/>
                    <a:stretch/>
                  </pic:blipFill>
                  <pic:spPr bwMode="auto">
                    <a:xfrm rot="20788882">
                      <a:off x="0" y="0"/>
                      <a:ext cx="724535" cy="673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6EA5" w:rsidRPr="00C06EA5">
        <w:rPr>
          <w:rFonts w:ascii="Showcard Gothic" w:eastAsia="Times New Roman" w:hAnsi="Showcard Gothic" w:cs="Times New Roman"/>
          <w:noProof/>
          <w:color w:val="000000"/>
          <w:sz w:val="44"/>
          <w:szCs w:val="44"/>
          <w:lang w:eastAsia="es-MX"/>
        </w:rPr>
        <w:drawing>
          <wp:anchor distT="0" distB="0" distL="114300" distR="114300" simplePos="0" relativeHeight="251659264" behindDoc="0" locked="0" layoutInCell="1" allowOverlap="1" wp14:anchorId="0F1C1702" wp14:editId="1FAEDD8C">
            <wp:simplePos x="0" y="0"/>
            <wp:positionH relativeFrom="page">
              <wp:posOffset>4762500</wp:posOffset>
            </wp:positionH>
            <wp:positionV relativeFrom="paragraph">
              <wp:posOffset>1149985</wp:posOffset>
            </wp:positionV>
            <wp:extent cx="751840" cy="677545"/>
            <wp:effectExtent l="0" t="0" r="0" b="8255"/>
            <wp:wrapNone/>
            <wp:docPr id="1" name="Imagen 1" descr="Ilustración de Dibujos Animados Abcd Letras Tema 2 y más Vectores Libres de  Derechos de Alegre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Dibujos Animados Abcd Letras Tema 2 y más Vectores Libres de  Derechos de Alegre - iStock"/>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2121" b="90000" l="3223" r="89844">
                                  <a14:foregroundMark x1="29883" y1="7677" x2="29883" y2="7677"/>
                                  <a14:foregroundMark x1="29883" y1="7475" x2="29883" y2="7475"/>
                                  <a14:foregroundMark x1="30176" y1="4343" x2="30176" y2="4343"/>
                                  <a14:foregroundMark x1="20605" y1="6566" x2="22852" y2="13939"/>
                                  <a14:foregroundMark x1="18555" y1="3939" x2="18555" y2="3939"/>
                                  <a14:foregroundMark x1="30273" y1="2222" x2="30273" y2="2222"/>
                                  <a14:foregroundMark x1="3223" y1="31010" x2="3223" y2="31010"/>
                                  <a14:foregroundMark x1="30176" y1="6061" x2="30176" y2="6061"/>
                                </a14:backgroundRemoval>
                              </a14:imgEffect>
                            </a14:imgLayer>
                          </a14:imgProps>
                        </a:ext>
                        <a:ext uri="{28A0092B-C50C-407E-A947-70E740481C1C}">
                          <a14:useLocalDpi xmlns:a14="http://schemas.microsoft.com/office/drawing/2010/main" val="0"/>
                        </a:ext>
                      </a:extLst>
                    </a:blip>
                    <a:srcRect r="46639" b="50304"/>
                    <a:stretch/>
                  </pic:blipFill>
                  <pic:spPr bwMode="auto">
                    <a:xfrm flipH="1">
                      <a:off x="0" y="0"/>
                      <a:ext cx="751840" cy="677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4217" w:rsidRPr="00C94217">
        <w:rPr>
          <w:rFonts w:ascii="Showcard Gothic" w:hAnsi="Showcard Gothic"/>
          <w:sz w:val="44"/>
          <w:szCs w:val="44"/>
          <w:lang w:val="es-ES"/>
        </w:rPr>
        <w:t>¿</w:t>
      </w:r>
      <w:r w:rsidR="00C94217" w:rsidRPr="00C94217">
        <w:rPr>
          <w:rFonts w:ascii="Showcard Gothic" w:eastAsia="Times New Roman" w:hAnsi="Showcard Gothic" w:cs="Times New Roman"/>
          <w:color w:val="000000"/>
          <w:sz w:val="44"/>
          <w:szCs w:val="44"/>
          <w:lang w:eastAsia="es-MX"/>
        </w:rPr>
        <w:t>cómo se construye una propuesta didáctica alfabetizadora sin caer en los aplicacionismos?</w:t>
      </w:r>
    </w:p>
    <w:p w14:paraId="588C780A" w14:textId="7342C23A" w:rsidR="00AD607B" w:rsidRDefault="00AD607B" w:rsidP="00C94217">
      <w:pPr>
        <w:jc w:val="center"/>
        <w:rPr>
          <w:rFonts w:ascii="Showcard Gothic" w:eastAsia="Times New Roman" w:hAnsi="Showcard Gothic" w:cs="Times New Roman"/>
          <w:color w:val="000000"/>
          <w:sz w:val="44"/>
          <w:szCs w:val="44"/>
          <w:lang w:eastAsia="es-MX"/>
        </w:rPr>
      </w:pPr>
    </w:p>
    <w:p w14:paraId="565367D0" w14:textId="5DEB63A7" w:rsidR="00956060" w:rsidRDefault="00956060" w:rsidP="00C06EA5">
      <w:pPr>
        <w:rPr>
          <w:rFonts w:ascii="Showcard Gothic" w:eastAsia="Times New Roman" w:hAnsi="Showcard Gothic" w:cs="Times New Roman"/>
          <w:color w:val="000000"/>
          <w:sz w:val="44"/>
          <w:szCs w:val="44"/>
          <w:lang w:eastAsia="es-MX"/>
        </w:rPr>
      </w:pPr>
    </w:p>
    <w:p w14:paraId="51414A5F" w14:textId="42F9BF58" w:rsidR="006D3F9E" w:rsidRPr="006D3F9E" w:rsidRDefault="006D3F9E" w:rsidP="006D3F9E">
      <w:pPr>
        <w:spacing w:after="0" w:line="360" w:lineRule="auto"/>
        <w:jc w:val="both"/>
        <w:rPr>
          <w:rFonts w:ascii="Arial" w:eastAsia="Times New Roman" w:hAnsi="Arial" w:cs="Arial"/>
          <w:sz w:val="36"/>
          <w:szCs w:val="36"/>
          <w:lang w:eastAsia="es-MX"/>
        </w:rPr>
      </w:pPr>
      <w:r w:rsidRPr="006D3F9E">
        <w:rPr>
          <w:rFonts w:ascii="Arial" w:eastAsia="STXihei" w:hAnsi="Arial" w:cs="Arial"/>
          <w:color w:val="3E3E3E"/>
          <w:sz w:val="36"/>
          <w:szCs w:val="36"/>
          <w:shd w:val="clear" w:color="auto" w:fill="FFFFFF"/>
          <w:lang w:eastAsia="es-MX"/>
        </w:rPr>
        <w:t>La alfabetización es el portón de entrada a la educación básica y el pasaporte más importante para el aprendizaje a lo largo de toda la vida. Aprender a leer y escribir marca un antes y un después en la vida de las personas.</w:t>
      </w:r>
    </w:p>
    <w:p w14:paraId="46A9AA5F" w14:textId="0B807E0C" w:rsidR="008746ED" w:rsidRPr="001A3DA1" w:rsidRDefault="006D3F9E" w:rsidP="001A3DA1">
      <w:pPr>
        <w:shd w:val="clear" w:color="auto" w:fill="FFFFFF"/>
        <w:spacing w:after="0" w:line="360" w:lineRule="auto"/>
        <w:jc w:val="both"/>
        <w:rPr>
          <w:rFonts w:ascii="Arial" w:eastAsia="STXihei" w:hAnsi="Arial" w:cs="Arial"/>
          <w:color w:val="3E3E3E"/>
          <w:sz w:val="36"/>
          <w:szCs w:val="36"/>
          <w:lang w:eastAsia="es-MX"/>
        </w:rPr>
      </w:pPr>
      <w:r w:rsidRPr="006D3F9E">
        <w:rPr>
          <w:rFonts w:ascii="Arial" w:eastAsia="STXihei" w:hAnsi="Arial" w:cs="Arial"/>
          <w:color w:val="3E3E3E"/>
          <w:sz w:val="36"/>
          <w:szCs w:val="36"/>
          <w:lang w:eastAsia="es-MX"/>
        </w:rPr>
        <w:t xml:space="preserve">En </w:t>
      </w:r>
      <w:r w:rsidR="00366C6C" w:rsidRPr="001A3DA1">
        <w:rPr>
          <w:rFonts w:ascii="Arial" w:eastAsia="STXihei" w:hAnsi="Arial" w:cs="Arial"/>
          <w:color w:val="3E3E3E"/>
          <w:sz w:val="36"/>
          <w:szCs w:val="36"/>
          <w:lang w:eastAsia="es-MX"/>
        </w:rPr>
        <w:t>el desarrollo de este trabajo explicamos los</w:t>
      </w:r>
      <w:r w:rsidRPr="006D3F9E">
        <w:rPr>
          <w:rFonts w:ascii="Arial" w:eastAsia="STXihei" w:hAnsi="Arial" w:cs="Arial"/>
          <w:color w:val="3E3E3E"/>
          <w:sz w:val="36"/>
          <w:szCs w:val="36"/>
          <w:lang w:eastAsia="es-MX"/>
        </w:rPr>
        <w:t xml:space="preserve"> 4 </w:t>
      </w:r>
      <w:r w:rsidR="00ED4BF6" w:rsidRPr="006D3F9E">
        <w:rPr>
          <w:rFonts w:ascii="Arial" w:eastAsia="STXihei" w:hAnsi="Arial" w:cs="Arial"/>
          <w:color w:val="3E3E3E"/>
          <w:sz w:val="36"/>
          <w:szCs w:val="36"/>
          <w:lang w:eastAsia="es-MX"/>
        </w:rPr>
        <w:t>puntos del</w:t>
      </w:r>
      <w:r w:rsidRPr="006D3F9E">
        <w:rPr>
          <w:rFonts w:ascii="Arial" w:eastAsia="STXihei" w:hAnsi="Arial" w:cs="Arial"/>
          <w:color w:val="3E3E3E"/>
          <w:sz w:val="36"/>
          <w:szCs w:val="36"/>
          <w:lang w:eastAsia="es-MX"/>
        </w:rPr>
        <w:t xml:space="preserve"> uso que han hecho Delia Lerner y Mirta Castedo de las ciencias del lenguaje, de las precauciones conceptuales que han tomado para evitar el aplicacionismo, de los parámetros y consideraciones para diseñar y probar situaciones didácticas y de la manera en la que respetan los procesos intelectuales de los niños.</w:t>
      </w:r>
      <w:r w:rsidR="00D006E1" w:rsidRPr="001A3DA1">
        <w:rPr>
          <w:rFonts w:ascii="Arial" w:eastAsia="STXihei" w:hAnsi="Arial" w:cs="Arial"/>
          <w:color w:val="3E3E3E"/>
          <w:sz w:val="36"/>
          <w:szCs w:val="36"/>
          <w:lang w:eastAsia="es-MX"/>
        </w:rPr>
        <w:t xml:space="preserve">  </w:t>
      </w:r>
    </w:p>
    <w:p w14:paraId="6F6B4E5E" w14:textId="02AA5F05" w:rsidR="008746ED" w:rsidRDefault="008746ED" w:rsidP="001A3DA1">
      <w:pPr>
        <w:rPr>
          <w:rFonts w:ascii="Showcard Gothic" w:hAnsi="Showcard Gothic"/>
          <w:sz w:val="44"/>
          <w:szCs w:val="44"/>
          <w:lang w:val="es-ES"/>
        </w:rPr>
      </w:pPr>
    </w:p>
    <w:p w14:paraId="5D0BE176" w14:textId="23782259" w:rsidR="008746ED" w:rsidRDefault="0099507A" w:rsidP="00086473">
      <w:pPr>
        <w:jc w:val="center"/>
        <w:rPr>
          <w:rFonts w:ascii="Showcard Gothic" w:eastAsia="Times New Roman" w:hAnsi="Showcard Gothic" w:cs="Times New Roman"/>
          <w:color w:val="000000"/>
          <w:sz w:val="44"/>
          <w:szCs w:val="44"/>
          <w:lang w:eastAsia="es-MX"/>
        </w:rPr>
      </w:pPr>
      <w:r>
        <w:rPr>
          <w:noProof/>
        </w:rPr>
        <w:drawing>
          <wp:anchor distT="0" distB="0" distL="114300" distR="114300" simplePos="0" relativeHeight="251665408" behindDoc="0" locked="0" layoutInCell="1" allowOverlap="1" wp14:anchorId="53CA27C3" wp14:editId="652578B0">
            <wp:simplePos x="0" y="0"/>
            <wp:positionH relativeFrom="column">
              <wp:posOffset>2988945</wp:posOffset>
            </wp:positionH>
            <wp:positionV relativeFrom="paragraph">
              <wp:posOffset>2783869</wp:posOffset>
            </wp:positionV>
            <wp:extent cx="3558540" cy="3905375"/>
            <wp:effectExtent l="0" t="0" r="3810" b="0"/>
            <wp:wrapNone/>
            <wp:docPr id="8" name="Imagen 8" descr="Imagen De Niño Leyendo - stoneevent.blogsp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De Niño Leyendo - stoneevent.blogspot.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6216" cy="391379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howcard Gothic" w:eastAsia="Times New Roman" w:hAnsi="Showcard Gothic" w:cs="Times New Roman"/>
          <w:noProof/>
          <w:color w:val="000000"/>
          <w:sz w:val="44"/>
          <w:szCs w:val="44"/>
          <w:lang w:eastAsia="es-MX"/>
        </w:rPr>
        <w:t xml:space="preserve"> </w:t>
      </w:r>
      <w:r w:rsidR="00BE1153">
        <w:rPr>
          <w:rFonts w:ascii="Showcard Gothic" w:eastAsia="Times New Roman" w:hAnsi="Showcard Gothic" w:cs="Times New Roman"/>
          <w:noProof/>
          <w:color w:val="000000"/>
          <w:sz w:val="44"/>
          <w:szCs w:val="44"/>
          <w:lang w:eastAsia="es-MX"/>
        </w:rPr>
        <mc:AlternateContent>
          <mc:Choice Requires="wps">
            <w:drawing>
              <wp:anchor distT="0" distB="0" distL="114300" distR="114300" simplePos="0" relativeHeight="251664384" behindDoc="0" locked="0" layoutInCell="1" allowOverlap="1" wp14:anchorId="6BDF69A0" wp14:editId="526D7CCB">
                <wp:simplePos x="0" y="0"/>
                <wp:positionH relativeFrom="page">
                  <wp:posOffset>403860</wp:posOffset>
                </wp:positionH>
                <wp:positionV relativeFrom="paragraph">
                  <wp:posOffset>1180465</wp:posOffset>
                </wp:positionV>
                <wp:extent cx="3208020" cy="768096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3208020" cy="7680960"/>
                        </a:xfrm>
                        <a:prstGeom prst="rect">
                          <a:avLst/>
                        </a:prstGeom>
                        <a:noFill/>
                        <a:ln w="6350">
                          <a:noFill/>
                        </a:ln>
                      </wps:spPr>
                      <wps:txbx>
                        <w:txbxContent>
                          <w:p w14:paraId="741A17BF" w14:textId="5AB5EAF3" w:rsidR="00BE1153" w:rsidRPr="00BE1153" w:rsidRDefault="00BE1153" w:rsidP="008D680D">
                            <w:pPr>
                              <w:spacing w:after="0" w:line="360" w:lineRule="auto"/>
                              <w:rPr>
                                <w:rFonts w:ascii="Arial" w:eastAsia="Times New Roman" w:hAnsi="Arial" w:cs="Arial"/>
                                <w:sz w:val="36"/>
                                <w:szCs w:val="36"/>
                                <w:lang w:eastAsia="es-MX"/>
                              </w:rPr>
                            </w:pPr>
                            <w:r w:rsidRPr="00BE1153">
                              <w:rPr>
                                <w:rFonts w:ascii="Arial" w:eastAsia="STXihei" w:hAnsi="Arial" w:cs="Arial"/>
                                <w:color w:val="3E3E3E"/>
                                <w:sz w:val="36"/>
                                <w:szCs w:val="36"/>
                                <w:shd w:val="clear" w:color="auto" w:fill="FFFFFF"/>
                                <w:lang w:eastAsia="es-MX"/>
                              </w:rPr>
                              <w:t>Teoría constructivista y psicogenética</w:t>
                            </w:r>
                            <w:r w:rsidR="002368B0">
                              <w:rPr>
                                <w:rFonts w:ascii="Arial" w:eastAsia="STXihei" w:hAnsi="Arial" w:cs="Arial"/>
                                <w:color w:val="3E3E3E"/>
                                <w:sz w:val="36"/>
                                <w:szCs w:val="36"/>
                                <w:shd w:val="clear" w:color="auto" w:fill="FFFFFF"/>
                                <w:lang w:eastAsia="es-MX"/>
                              </w:rPr>
                              <w:t>.</w:t>
                            </w:r>
                            <w:r w:rsidR="00734B60">
                              <w:rPr>
                                <w:rFonts w:ascii="Arial" w:eastAsia="STXihei" w:hAnsi="Arial" w:cs="Arial"/>
                                <w:color w:val="3E3E3E"/>
                                <w:sz w:val="36"/>
                                <w:szCs w:val="36"/>
                                <w:shd w:val="clear" w:color="auto" w:fill="FFFFFF"/>
                                <w:lang w:eastAsia="es-MX"/>
                              </w:rPr>
                              <w:t xml:space="preserve"> </w:t>
                            </w:r>
                            <w:r w:rsidRPr="00BE1153">
                              <w:rPr>
                                <w:rFonts w:ascii="Arial" w:eastAsia="STXihei" w:hAnsi="Arial" w:cs="Arial"/>
                                <w:color w:val="3E3E3E"/>
                                <w:sz w:val="36"/>
                                <w:szCs w:val="36"/>
                                <w:shd w:val="clear" w:color="auto" w:fill="FFFFFF"/>
                                <w:lang w:eastAsia="es-MX"/>
                              </w:rPr>
                              <w:t> </w:t>
                            </w:r>
                          </w:p>
                          <w:p w14:paraId="280DED8E" w14:textId="47A6C651" w:rsidR="00BE1153" w:rsidRPr="00BE1153" w:rsidRDefault="00BE1153" w:rsidP="002368B0">
                            <w:pPr>
                              <w:shd w:val="clear" w:color="auto" w:fill="FFFFFF"/>
                              <w:spacing w:after="0" w:line="360" w:lineRule="auto"/>
                              <w:jc w:val="both"/>
                              <w:rPr>
                                <w:rFonts w:ascii="Arial" w:eastAsia="STXihei" w:hAnsi="Arial" w:cs="Arial"/>
                                <w:color w:val="3E3E3E"/>
                                <w:sz w:val="36"/>
                                <w:szCs w:val="36"/>
                                <w:lang w:eastAsia="es-MX"/>
                              </w:rPr>
                            </w:pPr>
                            <w:r w:rsidRPr="00BE1153">
                              <w:rPr>
                                <w:rFonts w:ascii="Arial" w:eastAsia="STXihei" w:hAnsi="Arial" w:cs="Arial"/>
                                <w:color w:val="3E3E3E"/>
                                <w:sz w:val="36"/>
                                <w:szCs w:val="36"/>
                                <w:lang w:eastAsia="es-MX"/>
                              </w:rPr>
                              <w:t xml:space="preserve">Las </w:t>
                            </w:r>
                            <w:r w:rsidR="008D680D" w:rsidRPr="002368B0">
                              <w:rPr>
                                <w:rFonts w:ascii="Arial" w:eastAsia="STXihei" w:hAnsi="Arial" w:cs="Arial"/>
                                <w:color w:val="3E3E3E"/>
                                <w:sz w:val="36"/>
                                <w:szCs w:val="36"/>
                                <w:lang w:eastAsia="es-MX"/>
                              </w:rPr>
                              <w:t>similitudes entre</w:t>
                            </w:r>
                            <w:r w:rsidRPr="00BE1153">
                              <w:rPr>
                                <w:rFonts w:ascii="Arial" w:eastAsia="STXihei" w:hAnsi="Arial" w:cs="Arial"/>
                                <w:color w:val="3E3E3E"/>
                                <w:sz w:val="36"/>
                                <w:szCs w:val="36"/>
                                <w:lang w:eastAsia="es-MX"/>
                              </w:rPr>
                              <w:t xml:space="preserve"> </w:t>
                            </w:r>
                            <w:r w:rsidR="008D680D" w:rsidRPr="002368B0">
                              <w:rPr>
                                <w:rFonts w:ascii="Arial" w:eastAsia="STXihei" w:hAnsi="Arial" w:cs="Arial"/>
                                <w:color w:val="3E3E3E"/>
                                <w:sz w:val="36"/>
                                <w:szCs w:val="36"/>
                                <w:lang w:eastAsia="es-MX"/>
                              </w:rPr>
                              <w:t>estas</w:t>
                            </w:r>
                            <w:r w:rsidRPr="00BE1153">
                              <w:rPr>
                                <w:rFonts w:ascii="Arial" w:eastAsia="STXihei" w:hAnsi="Arial" w:cs="Arial"/>
                                <w:color w:val="3E3E3E"/>
                                <w:sz w:val="36"/>
                                <w:szCs w:val="36"/>
                                <w:lang w:eastAsia="es-MX"/>
                              </w:rPr>
                              <w:t xml:space="preserve"> teorías </w:t>
                            </w:r>
                            <w:r w:rsidR="00347BA4" w:rsidRPr="002368B0">
                              <w:rPr>
                                <w:rFonts w:ascii="Arial" w:eastAsia="STXihei" w:hAnsi="Arial" w:cs="Arial"/>
                                <w:color w:val="3E3E3E"/>
                                <w:sz w:val="36"/>
                                <w:szCs w:val="36"/>
                                <w:lang w:eastAsia="es-MX"/>
                              </w:rPr>
                              <w:t>de acuerdo con el</w:t>
                            </w:r>
                            <w:r w:rsidRPr="00BE1153">
                              <w:rPr>
                                <w:rFonts w:ascii="Arial" w:eastAsia="STXihei" w:hAnsi="Arial" w:cs="Arial"/>
                                <w:color w:val="3E3E3E"/>
                                <w:sz w:val="36"/>
                                <w:szCs w:val="36"/>
                                <w:lang w:eastAsia="es-MX"/>
                              </w:rPr>
                              <w:t xml:space="preserve"> lenguaje integral es que, aunque son distintas perspectivas en por qué, para qué y cómo leer en voz alta en el aula, todos sostienen actualmente que es central que los </w:t>
                            </w:r>
                            <w:r w:rsidR="008D680D" w:rsidRPr="002368B0">
                              <w:rPr>
                                <w:rFonts w:ascii="Arial" w:eastAsia="STXihei" w:hAnsi="Arial" w:cs="Arial"/>
                                <w:color w:val="3E3E3E"/>
                                <w:sz w:val="36"/>
                                <w:szCs w:val="36"/>
                                <w:lang w:eastAsia="es-MX"/>
                              </w:rPr>
                              <w:t>alumnos</w:t>
                            </w:r>
                            <w:r w:rsidRPr="00BE1153">
                              <w:rPr>
                                <w:rFonts w:ascii="Arial" w:eastAsia="STXihei" w:hAnsi="Arial" w:cs="Arial"/>
                                <w:color w:val="3E3E3E"/>
                                <w:sz w:val="36"/>
                                <w:szCs w:val="36"/>
                                <w:lang w:eastAsia="es-MX"/>
                              </w:rPr>
                              <w:t xml:space="preserve"> se </w:t>
                            </w:r>
                            <w:r w:rsidR="008D680D" w:rsidRPr="002368B0">
                              <w:rPr>
                                <w:rFonts w:ascii="Arial" w:eastAsia="STXihei" w:hAnsi="Arial" w:cs="Arial"/>
                                <w:color w:val="3E3E3E"/>
                                <w:sz w:val="36"/>
                                <w:szCs w:val="36"/>
                                <w:lang w:eastAsia="es-MX"/>
                              </w:rPr>
                              <w:t>introduzcan</w:t>
                            </w:r>
                            <w:r w:rsidRPr="00BE1153">
                              <w:rPr>
                                <w:rFonts w:ascii="Arial" w:eastAsia="STXihei" w:hAnsi="Arial" w:cs="Arial"/>
                                <w:color w:val="3E3E3E"/>
                                <w:sz w:val="36"/>
                                <w:szCs w:val="36"/>
                                <w:lang w:eastAsia="es-MX"/>
                              </w:rPr>
                              <w:t xml:space="preserve"> en lecturas, a través de la voz del docente, desde el primer día de clases y con mucha frecuencia.</w:t>
                            </w:r>
                          </w:p>
                          <w:p w14:paraId="6C2D7405" w14:textId="77777777" w:rsidR="00BE1153" w:rsidRPr="002368B0" w:rsidRDefault="00BE1153">
                            <w:pPr>
                              <w:rPr>
                                <w:rFonts w:ascii="Arial" w:hAnsi="Arial" w:cs="Arial"/>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DF69A0" id="_x0000_t202" coordsize="21600,21600" o:spt="202" path="m,l,21600r21600,l21600,xe">
                <v:stroke joinstyle="miter"/>
                <v:path gradientshapeok="t" o:connecttype="rect"/>
              </v:shapetype>
              <v:shape id="Cuadro de texto 6" o:spid="_x0000_s1026" type="#_x0000_t202" style="position:absolute;left:0;text-align:left;margin-left:31.8pt;margin-top:92.95pt;width:252.6pt;height:604.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" filled="f" stroked="f" strokeweight=".5pt">
                <v:textbox>
                  <w:txbxContent>
                    <w:p w14:paraId="741A17BF" w14:textId="5AB5EAF3" w:rsidR="00BE1153" w:rsidRPr="00BE1153" w:rsidRDefault="00BE1153" w:rsidP="008D680D">
                      <w:pPr>
                        <w:spacing w:after="0" w:line="360" w:lineRule="auto"/>
                        <w:rPr>
                          <w:rFonts w:ascii="Arial" w:eastAsia="Times New Roman" w:hAnsi="Arial" w:cs="Arial"/>
                          <w:sz w:val="36"/>
                          <w:szCs w:val="36"/>
                          <w:lang w:eastAsia="es-MX"/>
                        </w:rPr>
                      </w:pPr>
                      <w:r w:rsidRPr="00BE1153">
                        <w:rPr>
                          <w:rFonts w:ascii="Arial" w:eastAsia="STXihei" w:hAnsi="Arial" w:cs="Arial"/>
                          <w:color w:val="3E3E3E"/>
                          <w:sz w:val="36"/>
                          <w:szCs w:val="36"/>
                          <w:shd w:val="clear" w:color="auto" w:fill="FFFFFF"/>
                          <w:lang w:eastAsia="es-MX"/>
                        </w:rPr>
                        <w:t>Teoría constructivista y psicogenética</w:t>
                      </w:r>
                      <w:r w:rsidR="002368B0">
                        <w:rPr>
                          <w:rFonts w:ascii="Arial" w:eastAsia="STXihei" w:hAnsi="Arial" w:cs="Arial"/>
                          <w:color w:val="3E3E3E"/>
                          <w:sz w:val="36"/>
                          <w:szCs w:val="36"/>
                          <w:shd w:val="clear" w:color="auto" w:fill="FFFFFF"/>
                          <w:lang w:eastAsia="es-MX"/>
                        </w:rPr>
                        <w:t>.</w:t>
                      </w:r>
                      <w:r w:rsidR="00734B60">
                        <w:rPr>
                          <w:rFonts w:ascii="Arial" w:eastAsia="STXihei" w:hAnsi="Arial" w:cs="Arial"/>
                          <w:color w:val="3E3E3E"/>
                          <w:sz w:val="36"/>
                          <w:szCs w:val="36"/>
                          <w:shd w:val="clear" w:color="auto" w:fill="FFFFFF"/>
                          <w:lang w:eastAsia="es-MX"/>
                        </w:rPr>
                        <w:t xml:space="preserve"> </w:t>
                      </w:r>
                      <w:r w:rsidRPr="00BE1153">
                        <w:rPr>
                          <w:rFonts w:ascii="Arial" w:eastAsia="STXihei" w:hAnsi="Arial" w:cs="Arial"/>
                          <w:color w:val="3E3E3E"/>
                          <w:sz w:val="36"/>
                          <w:szCs w:val="36"/>
                          <w:shd w:val="clear" w:color="auto" w:fill="FFFFFF"/>
                          <w:lang w:eastAsia="es-MX"/>
                        </w:rPr>
                        <w:t> </w:t>
                      </w:r>
                    </w:p>
                    <w:p w14:paraId="280DED8E" w14:textId="47A6C651" w:rsidR="00BE1153" w:rsidRPr="00BE1153" w:rsidRDefault="00BE1153" w:rsidP="002368B0">
                      <w:pPr>
                        <w:shd w:val="clear" w:color="auto" w:fill="FFFFFF"/>
                        <w:spacing w:after="0" w:line="360" w:lineRule="auto"/>
                        <w:jc w:val="both"/>
                        <w:rPr>
                          <w:rFonts w:ascii="Arial" w:eastAsia="STXihei" w:hAnsi="Arial" w:cs="Arial"/>
                          <w:color w:val="3E3E3E"/>
                          <w:sz w:val="36"/>
                          <w:szCs w:val="36"/>
                          <w:lang w:eastAsia="es-MX"/>
                        </w:rPr>
                      </w:pPr>
                      <w:r w:rsidRPr="00BE1153">
                        <w:rPr>
                          <w:rFonts w:ascii="Arial" w:eastAsia="STXihei" w:hAnsi="Arial" w:cs="Arial"/>
                          <w:color w:val="3E3E3E"/>
                          <w:sz w:val="36"/>
                          <w:szCs w:val="36"/>
                          <w:lang w:eastAsia="es-MX"/>
                        </w:rPr>
                        <w:t xml:space="preserve">Las </w:t>
                      </w:r>
                      <w:r w:rsidR="008D680D" w:rsidRPr="002368B0">
                        <w:rPr>
                          <w:rFonts w:ascii="Arial" w:eastAsia="STXihei" w:hAnsi="Arial" w:cs="Arial"/>
                          <w:color w:val="3E3E3E"/>
                          <w:sz w:val="36"/>
                          <w:szCs w:val="36"/>
                          <w:lang w:eastAsia="es-MX"/>
                        </w:rPr>
                        <w:t>similitudes entre</w:t>
                      </w:r>
                      <w:r w:rsidRPr="00BE1153">
                        <w:rPr>
                          <w:rFonts w:ascii="Arial" w:eastAsia="STXihei" w:hAnsi="Arial" w:cs="Arial"/>
                          <w:color w:val="3E3E3E"/>
                          <w:sz w:val="36"/>
                          <w:szCs w:val="36"/>
                          <w:lang w:eastAsia="es-MX"/>
                        </w:rPr>
                        <w:t xml:space="preserve"> </w:t>
                      </w:r>
                      <w:r w:rsidR="008D680D" w:rsidRPr="002368B0">
                        <w:rPr>
                          <w:rFonts w:ascii="Arial" w:eastAsia="STXihei" w:hAnsi="Arial" w:cs="Arial"/>
                          <w:color w:val="3E3E3E"/>
                          <w:sz w:val="36"/>
                          <w:szCs w:val="36"/>
                          <w:lang w:eastAsia="es-MX"/>
                        </w:rPr>
                        <w:t>estas</w:t>
                      </w:r>
                      <w:r w:rsidRPr="00BE1153">
                        <w:rPr>
                          <w:rFonts w:ascii="Arial" w:eastAsia="STXihei" w:hAnsi="Arial" w:cs="Arial"/>
                          <w:color w:val="3E3E3E"/>
                          <w:sz w:val="36"/>
                          <w:szCs w:val="36"/>
                          <w:lang w:eastAsia="es-MX"/>
                        </w:rPr>
                        <w:t xml:space="preserve"> teorías </w:t>
                      </w:r>
                      <w:r w:rsidR="00347BA4" w:rsidRPr="002368B0">
                        <w:rPr>
                          <w:rFonts w:ascii="Arial" w:eastAsia="STXihei" w:hAnsi="Arial" w:cs="Arial"/>
                          <w:color w:val="3E3E3E"/>
                          <w:sz w:val="36"/>
                          <w:szCs w:val="36"/>
                          <w:lang w:eastAsia="es-MX"/>
                        </w:rPr>
                        <w:t>de acuerdo con el</w:t>
                      </w:r>
                      <w:r w:rsidRPr="00BE1153">
                        <w:rPr>
                          <w:rFonts w:ascii="Arial" w:eastAsia="STXihei" w:hAnsi="Arial" w:cs="Arial"/>
                          <w:color w:val="3E3E3E"/>
                          <w:sz w:val="36"/>
                          <w:szCs w:val="36"/>
                          <w:lang w:eastAsia="es-MX"/>
                        </w:rPr>
                        <w:t xml:space="preserve"> lenguaje integral es que, aunque son distintas perspectivas en por qué, para qué y cómo leer en voz alta en el aula, todos sostienen actualmente que es central que los </w:t>
                      </w:r>
                      <w:r w:rsidR="008D680D" w:rsidRPr="002368B0">
                        <w:rPr>
                          <w:rFonts w:ascii="Arial" w:eastAsia="STXihei" w:hAnsi="Arial" w:cs="Arial"/>
                          <w:color w:val="3E3E3E"/>
                          <w:sz w:val="36"/>
                          <w:szCs w:val="36"/>
                          <w:lang w:eastAsia="es-MX"/>
                        </w:rPr>
                        <w:t>alumnos</w:t>
                      </w:r>
                      <w:r w:rsidRPr="00BE1153">
                        <w:rPr>
                          <w:rFonts w:ascii="Arial" w:eastAsia="STXihei" w:hAnsi="Arial" w:cs="Arial"/>
                          <w:color w:val="3E3E3E"/>
                          <w:sz w:val="36"/>
                          <w:szCs w:val="36"/>
                          <w:lang w:eastAsia="es-MX"/>
                        </w:rPr>
                        <w:t xml:space="preserve"> se </w:t>
                      </w:r>
                      <w:r w:rsidR="008D680D" w:rsidRPr="002368B0">
                        <w:rPr>
                          <w:rFonts w:ascii="Arial" w:eastAsia="STXihei" w:hAnsi="Arial" w:cs="Arial"/>
                          <w:color w:val="3E3E3E"/>
                          <w:sz w:val="36"/>
                          <w:szCs w:val="36"/>
                          <w:lang w:eastAsia="es-MX"/>
                        </w:rPr>
                        <w:t>introduzcan</w:t>
                      </w:r>
                      <w:r w:rsidRPr="00BE1153">
                        <w:rPr>
                          <w:rFonts w:ascii="Arial" w:eastAsia="STXihei" w:hAnsi="Arial" w:cs="Arial"/>
                          <w:color w:val="3E3E3E"/>
                          <w:sz w:val="36"/>
                          <w:szCs w:val="36"/>
                          <w:lang w:eastAsia="es-MX"/>
                        </w:rPr>
                        <w:t xml:space="preserve"> en lecturas, a través de la voz del docente, desde el primer día de clases y con mucha frecuencia.</w:t>
                      </w:r>
                    </w:p>
                    <w:p w14:paraId="6C2D7405" w14:textId="77777777" w:rsidR="00BE1153" w:rsidRPr="002368B0" w:rsidRDefault="00BE1153">
                      <w:pPr>
                        <w:rPr>
                          <w:rFonts w:ascii="Arial" w:hAnsi="Arial" w:cs="Arial"/>
                          <w:sz w:val="36"/>
                          <w:szCs w:val="36"/>
                        </w:rPr>
                      </w:pPr>
                    </w:p>
                  </w:txbxContent>
                </v:textbox>
                <w10:wrap anchorx="page"/>
              </v:shape>
            </w:pict>
          </mc:Fallback>
        </mc:AlternateContent>
      </w:r>
      <w:r w:rsidR="00086473" w:rsidRPr="00086473">
        <w:rPr>
          <w:rFonts w:ascii="Showcard Gothic" w:eastAsia="Times New Roman" w:hAnsi="Showcard Gothic" w:cs="Times New Roman"/>
          <w:color w:val="000000"/>
          <w:sz w:val="44"/>
          <w:szCs w:val="44"/>
          <w:lang w:eastAsia="es-MX"/>
        </w:rPr>
        <w:t>Explicitación y uso de los aportes de las ciencias del lenguaje</w:t>
      </w:r>
      <w:r w:rsidRPr="0099507A">
        <w:t xml:space="preserve"> </w:t>
      </w:r>
    </w:p>
    <w:p w14:paraId="52CA835A" w14:textId="3E1DF76D" w:rsidR="00490579" w:rsidRPr="00490579" w:rsidRDefault="00490579" w:rsidP="00490579">
      <w:pPr>
        <w:rPr>
          <w:rFonts w:ascii="Showcard Gothic" w:hAnsi="Showcard Gothic"/>
          <w:sz w:val="44"/>
          <w:szCs w:val="44"/>
          <w:lang w:val="es-ES"/>
        </w:rPr>
      </w:pPr>
    </w:p>
    <w:p w14:paraId="1EA9E15F" w14:textId="7637CC01" w:rsidR="00490579" w:rsidRPr="00490579" w:rsidRDefault="00490579" w:rsidP="00490579">
      <w:pPr>
        <w:rPr>
          <w:rFonts w:ascii="Showcard Gothic" w:hAnsi="Showcard Gothic"/>
          <w:sz w:val="44"/>
          <w:szCs w:val="44"/>
          <w:lang w:val="es-ES"/>
        </w:rPr>
      </w:pPr>
    </w:p>
    <w:p w14:paraId="559A420A" w14:textId="19E46741" w:rsidR="00490579" w:rsidRPr="00490579" w:rsidRDefault="00490579" w:rsidP="00490579">
      <w:pPr>
        <w:rPr>
          <w:rFonts w:ascii="Showcard Gothic" w:hAnsi="Showcard Gothic"/>
          <w:sz w:val="44"/>
          <w:szCs w:val="44"/>
          <w:lang w:val="es-ES"/>
        </w:rPr>
      </w:pPr>
    </w:p>
    <w:p w14:paraId="6A59F87C" w14:textId="189E9F04" w:rsidR="00490579" w:rsidRPr="00490579" w:rsidRDefault="00490579" w:rsidP="00490579">
      <w:pPr>
        <w:rPr>
          <w:rFonts w:ascii="Showcard Gothic" w:hAnsi="Showcard Gothic"/>
          <w:sz w:val="44"/>
          <w:szCs w:val="44"/>
          <w:lang w:val="es-ES"/>
        </w:rPr>
      </w:pPr>
    </w:p>
    <w:p w14:paraId="18471A7F" w14:textId="7AD03CE5" w:rsidR="00490579" w:rsidRPr="00490579" w:rsidRDefault="00490579" w:rsidP="00490579">
      <w:pPr>
        <w:rPr>
          <w:rFonts w:ascii="Showcard Gothic" w:hAnsi="Showcard Gothic"/>
          <w:sz w:val="44"/>
          <w:szCs w:val="44"/>
          <w:lang w:val="es-ES"/>
        </w:rPr>
      </w:pPr>
    </w:p>
    <w:p w14:paraId="21BD1754" w14:textId="6E34A7FC" w:rsidR="00490579" w:rsidRPr="00490579" w:rsidRDefault="00490579" w:rsidP="00490579">
      <w:pPr>
        <w:rPr>
          <w:rFonts w:ascii="Showcard Gothic" w:hAnsi="Showcard Gothic"/>
          <w:sz w:val="44"/>
          <w:szCs w:val="44"/>
          <w:lang w:val="es-ES"/>
        </w:rPr>
      </w:pPr>
    </w:p>
    <w:p w14:paraId="751D70C5" w14:textId="057C2A15" w:rsidR="00490579" w:rsidRPr="00490579" w:rsidRDefault="00490579" w:rsidP="00490579">
      <w:pPr>
        <w:rPr>
          <w:rFonts w:ascii="Showcard Gothic" w:hAnsi="Showcard Gothic"/>
          <w:sz w:val="44"/>
          <w:szCs w:val="44"/>
          <w:lang w:val="es-ES"/>
        </w:rPr>
      </w:pPr>
    </w:p>
    <w:p w14:paraId="07672C7E" w14:textId="1C228E7B" w:rsidR="00490579" w:rsidRPr="00490579" w:rsidRDefault="00490579" w:rsidP="00490579">
      <w:pPr>
        <w:rPr>
          <w:rFonts w:ascii="Showcard Gothic" w:hAnsi="Showcard Gothic"/>
          <w:sz w:val="44"/>
          <w:szCs w:val="44"/>
          <w:lang w:val="es-ES"/>
        </w:rPr>
      </w:pPr>
    </w:p>
    <w:p w14:paraId="74C0BAB4" w14:textId="20C78A2C" w:rsidR="00490579" w:rsidRPr="00490579" w:rsidRDefault="00490579" w:rsidP="00490579">
      <w:pPr>
        <w:rPr>
          <w:rFonts w:ascii="Showcard Gothic" w:hAnsi="Showcard Gothic"/>
          <w:sz w:val="44"/>
          <w:szCs w:val="44"/>
          <w:lang w:val="es-ES"/>
        </w:rPr>
      </w:pPr>
    </w:p>
    <w:p w14:paraId="220C7A5A" w14:textId="53BE834B" w:rsidR="00490579" w:rsidRPr="00490579" w:rsidRDefault="00490579" w:rsidP="00490579">
      <w:pPr>
        <w:rPr>
          <w:rFonts w:ascii="Showcard Gothic" w:hAnsi="Showcard Gothic"/>
          <w:sz w:val="44"/>
          <w:szCs w:val="44"/>
          <w:lang w:val="es-ES"/>
        </w:rPr>
      </w:pPr>
    </w:p>
    <w:p w14:paraId="4EBFC1B7" w14:textId="2D7771C8" w:rsidR="00490579" w:rsidRPr="00490579" w:rsidRDefault="00490579" w:rsidP="00490579">
      <w:pPr>
        <w:rPr>
          <w:rFonts w:ascii="Showcard Gothic" w:hAnsi="Showcard Gothic"/>
          <w:sz w:val="44"/>
          <w:szCs w:val="44"/>
          <w:lang w:val="es-ES"/>
        </w:rPr>
      </w:pPr>
    </w:p>
    <w:p w14:paraId="5A54D980" w14:textId="0428E729" w:rsidR="00490579" w:rsidRPr="00490579" w:rsidRDefault="00490579" w:rsidP="00490579">
      <w:pPr>
        <w:rPr>
          <w:rFonts w:ascii="Showcard Gothic" w:hAnsi="Showcard Gothic"/>
          <w:sz w:val="44"/>
          <w:szCs w:val="44"/>
          <w:lang w:val="es-ES"/>
        </w:rPr>
      </w:pPr>
    </w:p>
    <w:p w14:paraId="3038B356" w14:textId="0A44C0DD" w:rsidR="00490579" w:rsidRDefault="00490579" w:rsidP="00490579">
      <w:pPr>
        <w:rPr>
          <w:rFonts w:ascii="Showcard Gothic" w:eastAsia="Times New Roman" w:hAnsi="Showcard Gothic" w:cs="Times New Roman"/>
          <w:color w:val="000000"/>
          <w:sz w:val="44"/>
          <w:szCs w:val="44"/>
          <w:lang w:eastAsia="es-MX"/>
        </w:rPr>
      </w:pPr>
    </w:p>
    <w:p w14:paraId="0AA790DE" w14:textId="511DAB78" w:rsidR="00490579" w:rsidRDefault="00490579" w:rsidP="00490579">
      <w:pPr>
        <w:tabs>
          <w:tab w:val="left" w:pos="5184"/>
        </w:tabs>
        <w:rPr>
          <w:rFonts w:ascii="Showcard Gothic" w:hAnsi="Showcard Gothic"/>
          <w:sz w:val="44"/>
          <w:szCs w:val="44"/>
          <w:lang w:val="es-ES"/>
        </w:rPr>
      </w:pPr>
      <w:r>
        <w:rPr>
          <w:rFonts w:ascii="Showcard Gothic" w:hAnsi="Showcard Gothic"/>
          <w:sz w:val="44"/>
          <w:szCs w:val="44"/>
          <w:lang w:val="es-ES"/>
        </w:rPr>
        <w:tab/>
      </w:r>
    </w:p>
    <w:p w14:paraId="7A47F7A7" w14:textId="77777777" w:rsidR="00490579" w:rsidRDefault="00490579">
      <w:pPr>
        <w:rPr>
          <w:rFonts w:ascii="Showcard Gothic" w:hAnsi="Showcard Gothic"/>
          <w:sz w:val="44"/>
          <w:szCs w:val="44"/>
          <w:lang w:val="es-ES"/>
        </w:rPr>
      </w:pPr>
      <w:r>
        <w:rPr>
          <w:rFonts w:ascii="Showcard Gothic" w:hAnsi="Showcard Gothic"/>
          <w:sz w:val="44"/>
          <w:szCs w:val="44"/>
          <w:lang w:val="es-ES"/>
        </w:rPr>
        <w:br w:type="page"/>
      </w:r>
    </w:p>
    <w:p w14:paraId="1578A9FA" w14:textId="1503026B" w:rsidR="00490579" w:rsidRDefault="00125E45" w:rsidP="00125E45">
      <w:pPr>
        <w:tabs>
          <w:tab w:val="left" w:pos="5184"/>
        </w:tabs>
        <w:jc w:val="center"/>
        <w:rPr>
          <w:rFonts w:ascii="Showcard Gothic" w:eastAsia="STXihei" w:hAnsi="Showcard Gothic"/>
          <w:b/>
          <w:bCs/>
          <w:caps/>
          <w:color w:val="3E3E3E"/>
          <w:sz w:val="44"/>
          <w:szCs w:val="44"/>
          <w:shd w:val="clear" w:color="auto" w:fill="FFFFFF"/>
        </w:rPr>
      </w:pPr>
      <w:r w:rsidRPr="00125E45">
        <w:rPr>
          <w:rFonts w:ascii="Showcard Gothic" w:eastAsia="STXihei" w:hAnsi="Showcard Gothic"/>
          <w:b/>
          <w:bCs/>
          <w:caps/>
          <w:color w:val="3E3E3E"/>
          <w:sz w:val="44"/>
          <w:szCs w:val="44"/>
          <w:shd w:val="clear" w:color="auto" w:fill="FFFFFF"/>
        </w:rPr>
        <w:t>PRECAUCIONES CONCEPTUALES PARA EVITAR EL APLICACIONISMO</w:t>
      </w:r>
    </w:p>
    <w:p w14:paraId="2F808DF3" w14:textId="2428CF86" w:rsidR="00125E45" w:rsidRDefault="00533F0C" w:rsidP="00125E45">
      <w:pPr>
        <w:tabs>
          <w:tab w:val="left" w:pos="5184"/>
        </w:tabs>
        <w:jc w:val="center"/>
        <w:rPr>
          <w:rFonts w:ascii="Showcard Gothic" w:eastAsia="STXihei" w:hAnsi="Showcard Gothic"/>
          <w:b/>
          <w:bCs/>
          <w:caps/>
          <w:color w:val="3E3E3E"/>
          <w:sz w:val="44"/>
          <w:szCs w:val="44"/>
          <w:shd w:val="clear" w:color="auto" w:fill="FFFFFF"/>
        </w:rPr>
      </w:pPr>
      <w:r>
        <w:rPr>
          <w:noProof/>
        </w:rPr>
        <w:drawing>
          <wp:anchor distT="0" distB="0" distL="114300" distR="114300" simplePos="0" relativeHeight="251667456" behindDoc="0" locked="0" layoutInCell="1" allowOverlap="1" wp14:anchorId="29775397" wp14:editId="6B98D696">
            <wp:simplePos x="0" y="0"/>
            <wp:positionH relativeFrom="margin">
              <wp:align>center</wp:align>
            </wp:positionH>
            <wp:positionV relativeFrom="paragraph">
              <wp:posOffset>27305</wp:posOffset>
            </wp:positionV>
            <wp:extent cx="4632960" cy="2946055"/>
            <wp:effectExtent l="0" t="0" r="0" b="6985"/>
            <wp:wrapNone/>
            <wp:docPr id="10" name="Imagen 10" descr="Ilustración de Dibujos Animados Niños Felices Leyendo Un Libro y más  Vectores Libres de Derechos de Abierto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ustración de Dibujos Animados Niños Felices Leyendo Un Libro y más  Vectores Libres de Derechos de Abierto - iStock"/>
                    <pic:cNvPicPr>
                      <a:picLocks noChangeAspect="1" noChangeArrowheads="1"/>
                    </pic:cNvPicPr>
                  </pic:nvPicPr>
                  <pic:blipFill>
                    <a:blip r:embed="rId15">
                      <a:extLst>
                        <a:ext uri="{BEBA8EAE-BF5A-486C-A8C5-ECC9F3942E4B}">
                          <a14:imgProps xmlns:a14="http://schemas.microsoft.com/office/drawing/2010/main">
                            <a14:imgLayer r:embed="rId16">
                              <a14:imgEffect>
                                <a14:backgroundRemoval t="7220" b="99078" l="1465" r="96680">
                                  <a14:foregroundMark x1="25781" y1="8909" x2="25781" y2="8909"/>
                                  <a14:foregroundMark x1="17383" y1="33026" x2="33691" y2="34409"/>
                                  <a14:foregroundMark x1="42676" y1="34409" x2="53418" y2="34255"/>
                                  <a14:foregroundMark x1="53418" y1="34255" x2="58203" y2="35177"/>
                                  <a14:foregroundMark x1="67773" y1="33333" x2="81152" y2="36406"/>
                                  <a14:foregroundMark x1="81152" y1="36406" x2="81445" y2="36252"/>
                                  <a14:foregroundMark x1="94922" y1="55914" x2="94922" y2="55914"/>
                                  <a14:foregroundMark x1="96777" y1="55300" x2="96777" y2="55300"/>
                                  <a14:foregroundMark x1="90039" y1="86636" x2="81445" y2="86329"/>
                                  <a14:foregroundMark x1="81445" y1="86329" x2="72070" y2="90323"/>
                                  <a14:foregroundMark x1="72070" y1="90323" x2="76270" y2="75422"/>
                                  <a14:foregroundMark x1="87207" y1="88326" x2="83203" y2="88786"/>
                                  <a14:foregroundMark x1="73633" y1="96313" x2="73633" y2="96313"/>
                                  <a14:foregroundMark x1="90527" y1="84946" x2="90527" y2="84946"/>
                                  <a14:foregroundMark x1="90527" y1="84946" x2="84766" y2="82796"/>
                                  <a14:foregroundMark x1="85254" y1="81567" x2="92969" y2="85868"/>
                                  <a14:foregroundMark x1="84473" y1="82181" x2="84473" y2="82181"/>
                                  <a14:foregroundMark x1="84766" y1="81413" x2="84766" y2="81413"/>
                                  <a14:foregroundMark x1="54527" y1="71430" x2="49414" y2="70046"/>
                                  <a14:foregroundMark x1="62195" y1="73505" x2="60875" y2="73148"/>
                                  <a14:foregroundMark x1="67578" y1="74962" x2="65320" y2="74351"/>
                                  <a14:foregroundMark x1="9277" y1="27343" x2="9277" y2="27343"/>
                                  <a14:foregroundMark x1="48438" y1="7220" x2="48438" y2="7220"/>
                                  <a14:foregroundMark x1="7324" y1="77573" x2="11426" y2="65745"/>
                                  <a14:foregroundMark x1="1465" y1="80645" x2="7617" y2="76190"/>
                                  <a14:foregroundMark x1="12500" y1="90323" x2="17285" y2="94009"/>
                                  <a14:foregroundMark x1="28125" y1="95084" x2="28125" y2="95084"/>
                                  <a14:foregroundMark x1="56641" y1="99078" x2="45801" y2="90476"/>
                                  <a14:foregroundMark x1="40234" y1="94624" x2="40234" y2="94624"/>
                                  <a14:foregroundMark x1="40234" y1="93702" x2="40234" y2="93702"/>
                                  <a14:foregroundMark x1="58691" y1="96774" x2="58887" y2="95392"/>
                                  <a14:foregroundMark x1="58887" y1="95392" x2="58691" y2="94009"/>
                                  <a14:foregroundMark x1="57715" y1="98464" x2="58008" y2="97849"/>
                                  <a14:foregroundMark x1="49805" y1="55453" x2="51172" y2="58986"/>
                                  <a14:foregroundMark x1="32227" y1="76651" x2="40820" y2="81720"/>
                                  <a14:foregroundMark x1="40820" y1="81720" x2="40820" y2="81720"/>
                                  <a14:backgroundMark x1="39063" y1="73733" x2="39063" y2="73733"/>
                                  <a14:backgroundMark x1="65039" y1="71121" x2="65039" y2="71121"/>
                                  <a14:backgroundMark x1="58105" y1="76190" x2="58105" y2="76190"/>
                                  <a14:backgroundMark x1="58105" y1="76190" x2="56738" y2="72197"/>
                                  <a14:backgroundMark x1="55664" y1="68510" x2="59473" y2="75576"/>
                                  <a14:backgroundMark x1="61523" y1="75576" x2="65820" y2="7281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632960" cy="294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C7950" w14:textId="7B73CA67" w:rsidR="00125E45" w:rsidRDefault="00125E45" w:rsidP="00125E45">
      <w:pPr>
        <w:tabs>
          <w:tab w:val="left" w:pos="5184"/>
        </w:tabs>
        <w:jc w:val="center"/>
        <w:rPr>
          <w:rFonts w:ascii="Showcard Gothic" w:hAnsi="Showcard Gothic"/>
          <w:sz w:val="44"/>
          <w:szCs w:val="44"/>
          <w:lang w:val="es-ES"/>
        </w:rPr>
      </w:pPr>
    </w:p>
    <w:p w14:paraId="3636E425" w14:textId="39FC6573" w:rsidR="00143BC5" w:rsidRPr="00143BC5" w:rsidRDefault="00143BC5" w:rsidP="00143BC5">
      <w:pPr>
        <w:rPr>
          <w:rFonts w:ascii="Showcard Gothic" w:hAnsi="Showcard Gothic"/>
          <w:sz w:val="44"/>
          <w:szCs w:val="44"/>
          <w:lang w:val="es-ES"/>
        </w:rPr>
      </w:pPr>
    </w:p>
    <w:p w14:paraId="5CB8ED47" w14:textId="26BACB04" w:rsidR="00143BC5" w:rsidRPr="00143BC5" w:rsidRDefault="00143BC5" w:rsidP="00143BC5">
      <w:pPr>
        <w:rPr>
          <w:rFonts w:ascii="Showcard Gothic" w:hAnsi="Showcard Gothic"/>
          <w:sz w:val="44"/>
          <w:szCs w:val="44"/>
          <w:lang w:val="es-ES"/>
        </w:rPr>
      </w:pPr>
    </w:p>
    <w:p w14:paraId="19FE6D24" w14:textId="6AD22107" w:rsidR="00143BC5" w:rsidRPr="00143BC5" w:rsidRDefault="00143BC5" w:rsidP="00143BC5">
      <w:pPr>
        <w:rPr>
          <w:rFonts w:ascii="Showcard Gothic" w:hAnsi="Showcard Gothic"/>
          <w:sz w:val="44"/>
          <w:szCs w:val="44"/>
          <w:lang w:val="es-ES"/>
        </w:rPr>
      </w:pPr>
    </w:p>
    <w:p w14:paraId="3607FDA6" w14:textId="086443DC" w:rsidR="00143BC5" w:rsidRPr="00143BC5" w:rsidRDefault="00143BC5" w:rsidP="00143BC5">
      <w:pPr>
        <w:rPr>
          <w:rFonts w:ascii="Showcard Gothic" w:hAnsi="Showcard Gothic"/>
          <w:sz w:val="44"/>
          <w:szCs w:val="44"/>
          <w:lang w:val="es-ES"/>
        </w:rPr>
      </w:pPr>
      <w:r>
        <w:rPr>
          <w:rFonts w:ascii="Showcard Gothic" w:hAnsi="Showcard Gothic"/>
          <w:noProof/>
          <w:sz w:val="44"/>
          <w:szCs w:val="44"/>
          <w:lang w:val="es-ES"/>
        </w:rPr>
        <mc:AlternateContent>
          <mc:Choice Requires="wps">
            <w:drawing>
              <wp:anchor distT="0" distB="0" distL="114300" distR="114300" simplePos="0" relativeHeight="251666432" behindDoc="0" locked="0" layoutInCell="1" allowOverlap="1" wp14:anchorId="60253A5C" wp14:editId="3C76C7DD">
                <wp:simplePos x="0" y="0"/>
                <wp:positionH relativeFrom="margin">
                  <wp:align>center</wp:align>
                </wp:positionH>
                <wp:positionV relativeFrom="paragraph">
                  <wp:posOffset>511175</wp:posOffset>
                </wp:positionV>
                <wp:extent cx="7040880" cy="457962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7040880" cy="4579620"/>
                        </a:xfrm>
                        <a:prstGeom prst="rect">
                          <a:avLst/>
                        </a:prstGeom>
                        <a:noFill/>
                        <a:ln w="6350">
                          <a:noFill/>
                        </a:ln>
                      </wps:spPr>
                      <wps:txbx>
                        <w:txbxContent>
                          <w:p w14:paraId="2475D310" w14:textId="77777777" w:rsidR="00143BC5" w:rsidRPr="00143BC5" w:rsidRDefault="00143BC5" w:rsidP="00143BC5">
                            <w:pPr>
                              <w:spacing w:line="360" w:lineRule="auto"/>
                              <w:jc w:val="both"/>
                              <w:rPr>
                                <w:rFonts w:ascii="Arial" w:hAnsi="Arial" w:cs="Arial"/>
                                <w:sz w:val="36"/>
                                <w:szCs w:val="36"/>
                              </w:rPr>
                            </w:pPr>
                            <w:r w:rsidRPr="00143BC5">
                              <w:rPr>
                                <w:rFonts w:ascii="Arial" w:hAnsi="Arial" w:cs="Arial"/>
                                <w:sz w:val="36"/>
                                <w:szCs w:val="36"/>
                              </w:rPr>
                              <w:t xml:space="preserve">Para evitar caer en el aplicacionismo se debe analizar lo que sucede cuando se desarrolla una propuesta didáctica en el aula, estudiar el desarrollo en el aula es la única manera de saber cómo se articula la enseñanza y el aprendizaje. </w:t>
                            </w:r>
                          </w:p>
                          <w:p w14:paraId="535710C8" w14:textId="1F8F3B79" w:rsidR="00BC20C6" w:rsidRPr="00143BC5" w:rsidRDefault="00143BC5" w:rsidP="00143BC5">
                            <w:pPr>
                              <w:spacing w:line="360" w:lineRule="auto"/>
                              <w:jc w:val="both"/>
                              <w:rPr>
                                <w:rFonts w:ascii="Arial" w:hAnsi="Arial" w:cs="Arial"/>
                                <w:sz w:val="36"/>
                                <w:szCs w:val="36"/>
                              </w:rPr>
                            </w:pPr>
                            <w:r w:rsidRPr="00143BC5">
                              <w:rPr>
                                <w:rFonts w:ascii="Arial" w:hAnsi="Arial" w:cs="Arial"/>
                                <w:sz w:val="36"/>
                                <w:szCs w:val="36"/>
                              </w:rPr>
                              <w:t>Nunca proponer sólo situaciones que aborden el análisis de la emisión oral para después “aplicar” a lo escrito. Evitar las propuestas “equilibradas” ya que solo sostienen que los niños tienen que aprender a decodificar palabras con velocidad y precisión, de lo contrario se verá afectada su comprensión de los textos. La escritura no es un reflejo de lo oral ni se pueden escuchar en la oralidad unidades cuya existencia depende de la escritura.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253A5C" id="Cuadro de texto 9" o:spid="_x0000_s1027" type="#_x0000_t202" style="position:absolute;margin-left:0;margin-top:40.25pt;width:554.4pt;height:360.6pt;z-index:2516664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" filled="f" stroked="f" strokeweight=".5pt">
                <v:textbox>
                  <w:txbxContent>
                    <w:p w14:paraId="2475D310" w14:textId="77777777" w:rsidR="00143BC5" w:rsidRPr="00143BC5" w:rsidRDefault="00143BC5" w:rsidP="00143BC5">
                      <w:pPr>
                        <w:spacing w:line="360" w:lineRule="auto"/>
                        <w:jc w:val="both"/>
                        <w:rPr>
                          <w:rFonts w:ascii="Arial" w:hAnsi="Arial" w:cs="Arial"/>
                          <w:sz w:val="36"/>
                          <w:szCs w:val="36"/>
                        </w:rPr>
                      </w:pPr>
                      <w:r w:rsidRPr="00143BC5">
                        <w:rPr>
                          <w:rFonts w:ascii="Arial" w:hAnsi="Arial" w:cs="Arial"/>
                          <w:sz w:val="36"/>
                          <w:szCs w:val="36"/>
                        </w:rPr>
                        <w:t xml:space="preserve">Para evitar caer en el aplicacionismo se debe analizar lo que sucede cuando se desarrolla una propuesta didáctica en el aula, estudiar el desarrollo en el aula es la única manera de saber cómo se articula la enseñanza y el aprendizaje. </w:t>
                      </w:r>
                    </w:p>
                    <w:p w14:paraId="535710C8" w14:textId="1F8F3B79" w:rsidR="00BC20C6" w:rsidRPr="00143BC5" w:rsidRDefault="00143BC5" w:rsidP="00143BC5">
                      <w:pPr>
                        <w:spacing w:line="360" w:lineRule="auto"/>
                        <w:jc w:val="both"/>
                        <w:rPr>
                          <w:rFonts w:ascii="Arial" w:hAnsi="Arial" w:cs="Arial"/>
                          <w:sz w:val="36"/>
                          <w:szCs w:val="36"/>
                        </w:rPr>
                      </w:pPr>
                      <w:r w:rsidRPr="00143BC5">
                        <w:rPr>
                          <w:rFonts w:ascii="Arial" w:hAnsi="Arial" w:cs="Arial"/>
                          <w:sz w:val="36"/>
                          <w:szCs w:val="36"/>
                        </w:rPr>
                        <w:t>Nunca proponer sólo situaciones que aborden el análisis de la emisión oral para después “aplicar” a lo escrito. Evitar las propuestas “equilibradas” ya que solo sostienen que los niños tienen que aprender a decodificar palabras con velocidad y precisión, de lo contrario se verá afectada su comprensión de los textos. La escritura no es un reflejo de lo oral ni se pueden escuchar en la oralidad unidades cuya existencia depende de la escritura.</w:t>
                      </w:r>
                    </w:p>
                  </w:txbxContent>
                </v:textbox>
                <w10:wrap anchorx="margin"/>
              </v:shape>
            </w:pict>
          </mc:Fallback>
        </mc:AlternateContent>
      </w:r>
    </w:p>
    <w:p w14:paraId="27ED030B" w14:textId="6C1969EB" w:rsidR="00143BC5" w:rsidRPr="00143BC5" w:rsidRDefault="00143BC5" w:rsidP="00143BC5">
      <w:pPr>
        <w:rPr>
          <w:rFonts w:ascii="Showcard Gothic" w:hAnsi="Showcard Gothic"/>
          <w:sz w:val="44"/>
          <w:szCs w:val="44"/>
          <w:lang w:val="es-ES"/>
        </w:rPr>
      </w:pPr>
    </w:p>
    <w:p w14:paraId="26856DD5" w14:textId="67D34364" w:rsidR="00143BC5" w:rsidRPr="00143BC5" w:rsidRDefault="00143BC5" w:rsidP="00143BC5">
      <w:pPr>
        <w:rPr>
          <w:rFonts w:ascii="Showcard Gothic" w:hAnsi="Showcard Gothic"/>
          <w:sz w:val="44"/>
          <w:szCs w:val="44"/>
          <w:lang w:val="es-ES"/>
        </w:rPr>
      </w:pPr>
    </w:p>
    <w:p w14:paraId="2ECD4A51" w14:textId="14A8C9FD" w:rsidR="00143BC5" w:rsidRPr="00143BC5" w:rsidRDefault="00143BC5" w:rsidP="00143BC5">
      <w:pPr>
        <w:rPr>
          <w:rFonts w:ascii="Showcard Gothic" w:hAnsi="Showcard Gothic"/>
          <w:sz w:val="44"/>
          <w:szCs w:val="44"/>
          <w:lang w:val="es-ES"/>
        </w:rPr>
      </w:pPr>
    </w:p>
    <w:p w14:paraId="2A59AA1B" w14:textId="4CDF9451" w:rsidR="00143BC5" w:rsidRPr="00143BC5" w:rsidRDefault="00143BC5" w:rsidP="00143BC5">
      <w:pPr>
        <w:rPr>
          <w:rFonts w:ascii="Showcard Gothic" w:hAnsi="Showcard Gothic"/>
          <w:sz w:val="44"/>
          <w:szCs w:val="44"/>
          <w:lang w:val="es-ES"/>
        </w:rPr>
      </w:pPr>
    </w:p>
    <w:p w14:paraId="3849BE58" w14:textId="0018046C" w:rsidR="00143BC5" w:rsidRPr="00143BC5" w:rsidRDefault="00143BC5" w:rsidP="00143BC5">
      <w:pPr>
        <w:rPr>
          <w:rFonts w:ascii="Showcard Gothic" w:hAnsi="Showcard Gothic"/>
          <w:sz w:val="44"/>
          <w:szCs w:val="44"/>
          <w:lang w:val="es-ES"/>
        </w:rPr>
      </w:pPr>
    </w:p>
    <w:p w14:paraId="346E5D88" w14:textId="0906EA07" w:rsidR="00143BC5" w:rsidRDefault="00143BC5" w:rsidP="00143BC5">
      <w:pPr>
        <w:rPr>
          <w:rFonts w:ascii="Showcard Gothic" w:hAnsi="Showcard Gothic"/>
          <w:sz w:val="44"/>
          <w:szCs w:val="44"/>
          <w:lang w:val="es-ES"/>
        </w:rPr>
      </w:pPr>
    </w:p>
    <w:p w14:paraId="694CB175" w14:textId="297EB0E3" w:rsidR="00143BC5" w:rsidRDefault="00143BC5" w:rsidP="00143BC5">
      <w:pPr>
        <w:jc w:val="right"/>
        <w:rPr>
          <w:rFonts w:ascii="Showcard Gothic" w:hAnsi="Showcard Gothic"/>
          <w:sz w:val="44"/>
          <w:szCs w:val="44"/>
          <w:lang w:val="es-ES"/>
        </w:rPr>
      </w:pPr>
    </w:p>
    <w:p w14:paraId="7C54CB3A" w14:textId="77777777" w:rsidR="00143BC5" w:rsidRDefault="00143BC5">
      <w:pPr>
        <w:rPr>
          <w:rFonts w:ascii="Showcard Gothic" w:hAnsi="Showcard Gothic"/>
          <w:sz w:val="44"/>
          <w:szCs w:val="44"/>
          <w:lang w:val="es-ES"/>
        </w:rPr>
      </w:pPr>
      <w:r>
        <w:rPr>
          <w:rFonts w:ascii="Showcard Gothic" w:hAnsi="Showcard Gothic"/>
          <w:sz w:val="44"/>
          <w:szCs w:val="44"/>
          <w:lang w:val="es-ES"/>
        </w:rPr>
        <w:br w:type="page"/>
      </w:r>
    </w:p>
    <w:p w14:paraId="564829F6" w14:textId="758DD2DA" w:rsidR="00143BC5" w:rsidRPr="00191F4C" w:rsidRDefault="00191F4C" w:rsidP="00191F4C">
      <w:pPr>
        <w:jc w:val="center"/>
        <w:rPr>
          <w:rFonts w:ascii="Showcard Gothic" w:hAnsi="Showcard Gothic" w:cs="Arial"/>
          <w:sz w:val="44"/>
          <w:szCs w:val="44"/>
          <w:lang w:val="es-ES"/>
        </w:rPr>
      </w:pPr>
      <w:r w:rsidRPr="00191F4C">
        <w:rPr>
          <w:rFonts w:ascii="Showcard Gothic" w:eastAsia="STXihei" w:hAnsi="Showcard Gothic" w:cs="Arial"/>
          <w:caps/>
          <w:color w:val="3E3E3E"/>
          <w:sz w:val="44"/>
          <w:szCs w:val="44"/>
          <w:shd w:val="clear" w:color="auto" w:fill="FFFFFF"/>
        </w:rPr>
        <w:t>PARÁMETROS Y CONSIDERACIONES PARA DISEÑAR Y PROBAR SITUACIONES DIDÁCTICAS</w:t>
      </w:r>
    </w:p>
    <w:p w14:paraId="35501FFB" w14:textId="5A95F0C0" w:rsidR="00533F0C" w:rsidRDefault="00057860" w:rsidP="00533F0C">
      <w:pPr>
        <w:rPr>
          <w:rFonts w:ascii="Showcard Gothic" w:hAnsi="Showcard Gothic"/>
          <w:sz w:val="44"/>
          <w:szCs w:val="44"/>
          <w:lang w:val="es-ES"/>
        </w:rPr>
      </w:pPr>
      <w:r>
        <w:rPr>
          <w:rFonts w:ascii="Showcard Gothic" w:hAnsi="Showcard Gothic"/>
          <w:noProof/>
          <w:sz w:val="44"/>
          <w:szCs w:val="44"/>
          <w:lang w:val="es-ES"/>
        </w:rPr>
        <mc:AlternateContent>
          <mc:Choice Requires="wps">
            <w:drawing>
              <wp:anchor distT="0" distB="0" distL="114300" distR="114300" simplePos="0" relativeHeight="251668480" behindDoc="0" locked="0" layoutInCell="1" allowOverlap="1" wp14:anchorId="4AF48E4C" wp14:editId="0AD68DBC">
                <wp:simplePos x="0" y="0"/>
                <wp:positionH relativeFrom="margin">
                  <wp:align>center</wp:align>
                </wp:positionH>
                <wp:positionV relativeFrom="paragraph">
                  <wp:posOffset>210820</wp:posOffset>
                </wp:positionV>
                <wp:extent cx="6492240" cy="393192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6492240" cy="3931920"/>
                        </a:xfrm>
                        <a:prstGeom prst="rect">
                          <a:avLst/>
                        </a:prstGeom>
                        <a:noFill/>
                        <a:ln w="6350">
                          <a:noFill/>
                        </a:ln>
                      </wps:spPr>
                      <wps:txbx>
                        <w:txbxContent>
                          <w:p w14:paraId="3D6B35FF" w14:textId="77777777" w:rsidR="00B317DD" w:rsidRPr="00B317DD" w:rsidRDefault="00B317DD" w:rsidP="00B317DD">
                            <w:pPr>
                              <w:jc w:val="both"/>
                              <w:rPr>
                                <w:rFonts w:ascii="Arial" w:hAnsi="Arial" w:cs="Arial"/>
                                <w:sz w:val="36"/>
                                <w:szCs w:val="36"/>
                              </w:rPr>
                            </w:pPr>
                            <w:r w:rsidRPr="00B317DD">
                              <w:rPr>
                                <w:rFonts w:ascii="Arial" w:hAnsi="Arial" w:cs="Arial"/>
                                <w:sz w:val="36"/>
                                <w:szCs w:val="36"/>
                              </w:rPr>
                              <w:t>-Considerar 4 tipos de situaciones: lectura y escritura a través del docente, lectura y escritura de los niños por sí mismos.</w:t>
                            </w:r>
                          </w:p>
                          <w:p w14:paraId="55035020" w14:textId="77777777" w:rsidR="00B317DD" w:rsidRPr="00B317DD" w:rsidRDefault="00B317DD" w:rsidP="00B317DD">
                            <w:pPr>
                              <w:jc w:val="both"/>
                              <w:rPr>
                                <w:rFonts w:ascii="Arial" w:hAnsi="Arial" w:cs="Arial"/>
                                <w:sz w:val="36"/>
                                <w:szCs w:val="36"/>
                              </w:rPr>
                            </w:pPr>
                            <w:r w:rsidRPr="00B317DD">
                              <w:rPr>
                                <w:rFonts w:ascii="Arial" w:hAnsi="Arial" w:cs="Arial"/>
                                <w:sz w:val="36"/>
                                <w:szCs w:val="36"/>
                              </w:rPr>
                              <w:t>-Se debe fomentar el uso adecuado de las palabras “que decir”, “cómo decirlo” y “dónde decirlo”.  Abrir espacios donde los niños escriban de acuerdo a sus propias conceptualizaciones.</w:t>
                            </w:r>
                          </w:p>
                          <w:p w14:paraId="7B25C951" w14:textId="77777777" w:rsidR="00B317DD" w:rsidRPr="00B317DD" w:rsidRDefault="00B317DD" w:rsidP="00B317DD">
                            <w:pPr>
                              <w:jc w:val="both"/>
                              <w:rPr>
                                <w:rFonts w:ascii="Arial" w:hAnsi="Arial" w:cs="Arial"/>
                                <w:sz w:val="36"/>
                                <w:szCs w:val="36"/>
                              </w:rPr>
                            </w:pPr>
                            <w:r w:rsidRPr="00B317DD">
                              <w:rPr>
                                <w:rFonts w:ascii="Arial" w:hAnsi="Arial" w:cs="Arial"/>
                                <w:sz w:val="36"/>
                                <w:szCs w:val="36"/>
                              </w:rPr>
                              <w:t xml:space="preserve">-Generar situaciones de escritura que tengan un </w:t>
                            </w:r>
                            <w:proofErr w:type="gramStart"/>
                            <w:r w:rsidRPr="00B317DD">
                              <w:rPr>
                                <w:rFonts w:ascii="Arial" w:hAnsi="Arial" w:cs="Arial"/>
                                <w:sz w:val="36"/>
                                <w:szCs w:val="36"/>
                              </w:rPr>
                              <w:t>sentido</w:t>
                            </w:r>
                            <w:proofErr w:type="gramEnd"/>
                            <w:r w:rsidRPr="00B317DD">
                              <w:rPr>
                                <w:rFonts w:ascii="Arial" w:hAnsi="Arial" w:cs="Arial"/>
                                <w:sz w:val="36"/>
                                <w:szCs w:val="36"/>
                              </w:rPr>
                              <w:t xml:space="preserve"> pero con intervenciones a todos y específicas para aquéllos con diferentes posibilidades de escritura.</w:t>
                            </w:r>
                          </w:p>
                          <w:p w14:paraId="62165AF1" w14:textId="73A925A1" w:rsidR="00B317DD" w:rsidRPr="00B317DD" w:rsidRDefault="00B317DD" w:rsidP="00B317DD">
                            <w:pPr>
                              <w:jc w:val="both"/>
                              <w:rPr>
                                <w:rFonts w:ascii="Arial" w:hAnsi="Arial" w:cs="Arial"/>
                                <w:sz w:val="36"/>
                                <w:szCs w:val="36"/>
                              </w:rPr>
                            </w:pPr>
                            <w:r w:rsidRPr="00B317DD">
                              <w:rPr>
                                <w:rFonts w:ascii="Arial" w:hAnsi="Arial" w:cs="Arial"/>
                                <w:sz w:val="36"/>
                                <w:szCs w:val="36"/>
                              </w:rPr>
                              <w:t>-Familiarizar a los niños con las formulaciones del lenguaje escrito para que al interpretar la escritura anticipen formulaciones de la lengua escrita.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F48E4C" id="Cuadro de texto 11" o:spid="_x0000_s1028" type="#_x0000_t202" style="position:absolute;margin-left:0;margin-top:16.6pt;width:511.2pt;height:309.6pt;z-index:251668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" filled="f" stroked="f" strokeweight=".5pt">
                <v:textbox>
                  <w:txbxContent>
                    <w:p w14:paraId="3D6B35FF" w14:textId="77777777" w:rsidR="00B317DD" w:rsidRPr="00B317DD" w:rsidRDefault="00B317DD" w:rsidP="00B317DD">
                      <w:pPr>
                        <w:jc w:val="both"/>
                        <w:rPr>
                          <w:rFonts w:ascii="Arial" w:hAnsi="Arial" w:cs="Arial"/>
                          <w:sz w:val="36"/>
                          <w:szCs w:val="36"/>
                        </w:rPr>
                      </w:pPr>
                      <w:r w:rsidRPr="00B317DD">
                        <w:rPr>
                          <w:rFonts w:ascii="Arial" w:hAnsi="Arial" w:cs="Arial"/>
                          <w:sz w:val="36"/>
                          <w:szCs w:val="36"/>
                        </w:rPr>
                        <w:t>-Considerar 4 tipos de situaciones: lectura y escritura a través del docente, lectura y escritura de los niños por sí mismos.</w:t>
                      </w:r>
                    </w:p>
                    <w:p w14:paraId="55035020" w14:textId="77777777" w:rsidR="00B317DD" w:rsidRPr="00B317DD" w:rsidRDefault="00B317DD" w:rsidP="00B317DD">
                      <w:pPr>
                        <w:jc w:val="both"/>
                        <w:rPr>
                          <w:rFonts w:ascii="Arial" w:hAnsi="Arial" w:cs="Arial"/>
                          <w:sz w:val="36"/>
                          <w:szCs w:val="36"/>
                        </w:rPr>
                      </w:pPr>
                      <w:r w:rsidRPr="00B317DD">
                        <w:rPr>
                          <w:rFonts w:ascii="Arial" w:hAnsi="Arial" w:cs="Arial"/>
                          <w:sz w:val="36"/>
                          <w:szCs w:val="36"/>
                        </w:rPr>
                        <w:t>-Se debe fomentar el uso adecuado de las palabras “que decir”, “cómo decirlo” y “dónde decirlo”.  Abrir espacios donde los niños escriban de acuerdo a sus propias conceptualizaciones.</w:t>
                      </w:r>
                    </w:p>
                    <w:p w14:paraId="7B25C951" w14:textId="77777777" w:rsidR="00B317DD" w:rsidRPr="00B317DD" w:rsidRDefault="00B317DD" w:rsidP="00B317DD">
                      <w:pPr>
                        <w:jc w:val="both"/>
                        <w:rPr>
                          <w:rFonts w:ascii="Arial" w:hAnsi="Arial" w:cs="Arial"/>
                          <w:sz w:val="36"/>
                          <w:szCs w:val="36"/>
                        </w:rPr>
                      </w:pPr>
                      <w:r w:rsidRPr="00B317DD">
                        <w:rPr>
                          <w:rFonts w:ascii="Arial" w:hAnsi="Arial" w:cs="Arial"/>
                          <w:sz w:val="36"/>
                          <w:szCs w:val="36"/>
                        </w:rPr>
                        <w:t xml:space="preserve">-Generar situaciones de escritura que tengan un </w:t>
                      </w:r>
                      <w:proofErr w:type="gramStart"/>
                      <w:r w:rsidRPr="00B317DD">
                        <w:rPr>
                          <w:rFonts w:ascii="Arial" w:hAnsi="Arial" w:cs="Arial"/>
                          <w:sz w:val="36"/>
                          <w:szCs w:val="36"/>
                        </w:rPr>
                        <w:t>sentido</w:t>
                      </w:r>
                      <w:proofErr w:type="gramEnd"/>
                      <w:r w:rsidRPr="00B317DD">
                        <w:rPr>
                          <w:rFonts w:ascii="Arial" w:hAnsi="Arial" w:cs="Arial"/>
                          <w:sz w:val="36"/>
                          <w:szCs w:val="36"/>
                        </w:rPr>
                        <w:t xml:space="preserve"> pero con intervenciones a todos y específicas para aquéllos con diferentes posibilidades de escritura.</w:t>
                      </w:r>
                    </w:p>
                    <w:p w14:paraId="62165AF1" w14:textId="73A925A1" w:rsidR="00B317DD" w:rsidRPr="00B317DD" w:rsidRDefault="00B317DD" w:rsidP="00B317DD">
                      <w:pPr>
                        <w:jc w:val="both"/>
                        <w:rPr>
                          <w:rFonts w:ascii="Arial" w:hAnsi="Arial" w:cs="Arial"/>
                          <w:sz w:val="36"/>
                          <w:szCs w:val="36"/>
                        </w:rPr>
                      </w:pPr>
                      <w:r w:rsidRPr="00B317DD">
                        <w:rPr>
                          <w:rFonts w:ascii="Arial" w:hAnsi="Arial" w:cs="Arial"/>
                          <w:sz w:val="36"/>
                          <w:szCs w:val="36"/>
                        </w:rPr>
                        <w:t>-Familiarizar a los niños con las formulaciones del lenguaje escrito para que al interpretar la escritura anticipen formulaciones de la lengua escrita.</w:t>
                      </w:r>
                    </w:p>
                  </w:txbxContent>
                </v:textbox>
                <w10:wrap anchorx="margin"/>
              </v:shape>
            </w:pict>
          </mc:Fallback>
        </mc:AlternateContent>
      </w:r>
    </w:p>
    <w:p w14:paraId="6E6EE91A" w14:textId="4A741AA4" w:rsidR="00533F0C" w:rsidRDefault="00057860" w:rsidP="00533F0C">
      <w:pPr>
        <w:tabs>
          <w:tab w:val="left" w:pos="3276"/>
        </w:tabs>
        <w:rPr>
          <w:rFonts w:ascii="Showcard Gothic" w:hAnsi="Showcard Gothic"/>
          <w:sz w:val="44"/>
          <w:szCs w:val="44"/>
          <w:lang w:val="es-ES"/>
        </w:rPr>
      </w:pPr>
      <w:r>
        <w:rPr>
          <w:noProof/>
        </w:rPr>
        <w:drawing>
          <wp:anchor distT="0" distB="0" distL="114300" distR="114300" simplePos="0" relativeHeight="251669504" behindDoc="0" locked="0" layoutInCell="1" allowOverlap="1" wp14:anchorId="4EDA3731" wp14:editId="64F9490B">
            <wp:simplePos x="0" y="0"/>
            <wp:positionH relativeFrom="margin">
              <wp:align>right</wp:align>
            </wp:positionH>
            <wp:positionV relativeFrom="paragraph">
              <wp:posOffset>3691890</wp:posOffset>
            </wp:positionV>
            <wp:extent cx="5600700" cy="3183109"/>
            <wp:effectExtent l="0" t="0" r="0" b="0"/>
            <wp:wrapNone/>
            <wp:docPr id="12" name="Imagen 12" descr="Dibujos animados de niños felices de la escuel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bujos animados de niños felices de la escuela | Vector Premium"/>
                    <pic:cNvPicPr>
                      <a:picLocks noChangeAspect="1" noChangeArrowheads="1"/>
                    </pic:cNvPicPr>
                  </pic:nvPicPr>
                  <pic:blipFill>
                    <a:blip r:embed="rId17">
                      <a:extLst>
                        <a:ext uri="{BEBA8EAE-BF5A-486C-A8C5-ECC9F3942E4B}">
                          <a14:imgProps xmlns:a14="http://schemas.microsoft.com/office/drawing/2010/main">
                            <a14:imgLayer r:embed="rId18">
                              <a14:imgEffect>
                                <a14:backgroundRemoval t="9270" b="93258" l="2556" r="96486">
                                  <a14:foregroundMark x1="12620" y1="9270" x2="23642" y2="86236"/>
                                  <a14:foregroundMark x1="23642" y1="86236" x2="28754" y2="88764"/>
                                  <a14:foregroundMark x1="7668" y1="22753" x2="7668" y2="22753"/>
                                  <a14:foregroundMark x1="29393" y1="39888" x2="22364" y2="45787"/>
                                  <a14:foregroundMark x1="5272" y1="87360" x2="11182" y2="77528"/>
                                  <a14:foregroundMark x1="11182" y1="77528" x2="13099" y2="76124"/>
                                  <a14:foregroundMark x1="2875" y1="85674" x2="2875" y2="85674"/>
                                  <a14:foregroundMark x1="2875" y1="83146" x2="2875" y2="83146"/>
                                  <a14:foregroundMark x1="26358" y1="90169" x2="23642" y2="90169"/>
                                  <a14:foregroundMark x1="7508" y1="88483" x2="7508" y2="88483"/>
                                  <a14:foregroundMark x1="6230" y1="90169" x2="6230" y2="90169"/>
                                  <a14:foregroundMark x1="5911" y1="90449" x2="2556" y2="83989"/>
                                  <a14:foregroundMark x1="31150" y1="91573" x2="24441" y2="92135"/>
                                  <a14:foregroundMark x1="24441" y1="92135" x2="30032" y2="91854"/>
                                  <a14:foregroundMark x1="58946" y1="35393" x2="54313" y2="39326"/>
                                  <a14:foregroundMark x1="36581" y1="60112" x2="39936" y2="53652"/>
                                  <a14:foregroundMark x1="30671" y1="39326" x2="30671" y2="39326"/>
                                  <a14:foregroundMark x1="49840" y1="54213" x2="48882" y2="47472"/>
                                  <a14:foregroundMark x1="55272" y1="91573" x2="51757" y2="62360"/>
                                  <a14:foregroundMark x1="51757" y1="62360" x2="51757" y2="62360"/>
                                  <a14:foregroundMark x1="51757" y1="62360" x2="43291" y2="61798"/>
                                  <a14:foregroundMark x1="46486" y1="68539" x2="46645" y2="83708"/>
                                  <a14:foregroundMark x1="46645" y1="83708" x2="45367" y2="86798"/>
                                  <a14:foregroundMark x1="90735" y1="14888" x2="86581" y2="59270"/>
                                  <a14:foregroundMark x1="86581" y1="59270" x2="81629" y2="73596"/>
                                  <a14:foregroundMark x1="81629" y1="73596" x2="79233" y2="88483"/>
                                  <a14:foregroundMark x1="71406" y1="28090" x2="75559" y2="41854"/>
                                  <a14:foregroundMark x1="75559" y1="41854" x2="82907" y2="46067"/>
                                  <a14:foregroundMark x1="82907" y1="46067" x2="83546" y2="46067"/>
                                  <a14:foregroundMark x1="96006" y1="30337" x2="89137" y2="21629"/>
                                  <a14:foregroundMark x1="63898" y1="27528" x2="63898" y2="27528"/>
                                  <a14:foregroundMark x1="65016" y1="25000" x2="66454" y2="30337"/>
                                  <a14:foregroundMark x1="78435" y1="41292" x2="78435" y2="41292"/>
                                  <a14:foregroundMark x1="78754" y1="29213" x2="78754" y2="29213"/>
                                  <a14:foregroundMark x1="95527" y1="47753" x2="85783" y2="45225"/>
                                  <a14:foregroundMark x1="94888" y1="44101" x2="88818" y2="44101"/>
                                  <a14:foregroundMark x1="95687" y1="46067" x2="95687" y2="46067"/>
                                  <a14:foregroundMark x1="91853" y1="92135" x2="91853" y2="92135"/>
                                  <a14:foregroundMark x1="91693" y1="92135" x2="87700" y2="90730"/>
                                  <a14:foregroundMark x1="92812" y1="92416" x2="96645" y2="91573"/>
                                  <a14:foregroundMark x1="81789" y1="92135" x2="76038" y2="93258"/>
                                  <a14:foregroundMark x1="7987" y1="91292" x2="7987" y2="91292"/>
                                  <a14:foregroundMark x1="42492" y1="92978" x2="42492" y2="92978"/>
                                  <a14:foregroundMark x1="54952" y1="92697" x2="54952" y2="92697"/>
                                  <a14:foregroundMark x1="52556" y1="91573" x2="52556" y2="9157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600700" cy="3183109"/>
                    </a:xfrm>
                    <a:prstGeom prst="rect">
                      <a:avLst/>
                    </a:prstGeom>
                    <a:noFill/>
                    <a:ln>
                      <a:noFill/>
                    </a:ln>
                  </pic:spPr>
                </pic:pic>
              </a:graphicData>
            </a:graphic>
            <wp14:sizeRelH relativeFrom="page">
              <wp14:pctWidth>0</wp14:pctWidth>
            </wp14:sizeRelH>
            <wp14:sizeRelV relativeFrom="page">
              <wp14:pctHeight>0</wp14:pctHeight>
            </wp14:sizeRelV>
          </wp:anchor>
        </w:drawing>
      </w:r>
      <w:r w:rsidR="00533F0C">
        <w:rPr>
          <w:rFonts w:ascii="Showcard Gothic" w:hAnsi="Showcard Gothic"/>
          <w:sz w:val="44"/>
          <w:szCs w:val="44"/>
          <w:lang w:val="es-ES"/>
        </w:rPr>
        <w:tab/>
      </w:r>
    </w:p>
    <w:p w14:paraId="632ED1C7" w14:textId="1632B515" w:rsidR="00057860" w:rsidRPr="00057860" w:rsidRDefault="00057860" w:rsidP="00057860">
      <w:pPr>
        <w:rPr>
          <w:rFonts w:ascii="Showcard Gothic" w:hAnsi="Showcard Gothic"/>
          <w:sz w:val="44"/>
          <w:szCs w:val="44"/>
          <w:lang w:val="es-ES"/>
        </w:rPr>
      </w:pPr>
    </w:p>
    <w:p w14:paraId="3259AEC9" w14:textId="35932BCA" w:rsidR="00057860" w:rsidRPr="00057860" w:rsidRDefault="00057860" w:rsidP="00057860">
      <w:pPr>
        <w:rPr>
          <w:rFonts w:ascii="Showcard Gothic" w:hAnsi="Showcard Gothic"/>
          <w:sz w:val="44"/>
          <w:szCs w:val="44"/>
          <w:lang w:val="es-ES"/>
        </w:rPr>
      </w:pPr>
    </w:p>
    <w:p w14:paraId="6A03A4E5" w14:textId="28D9CE18" w:rsidR="00057860" w:rsidRPr="00057860" w:rsidRDefault="00057860" w:rsidP="00057860">
      <w:pPr>
        <w:rPr>
          <w:rFonts w:ascii="Showcard Gothic" w:hAnsi="Showcard Gothic"/>
          <w:sz w:val="44"/>
          <w:szCs w:val="44"/>
          <w:lang w:val="es-ES"/>
        </w:rPr>
      </w:pPr>
    </w:p>
    <w:p w14:paraId="46C42D95" w14:textId="6F15962D" w:rsidR="00057860" w:rsidRPr="00057860" w:rsidRDefault="00057860" w:rsidP="00057860">
      <w:pPr>
        <w:rPr>
          <w:rFonts w:ascii="Showcard Gothic" w:hAnsi="Showcard Gothic"/>
          <w:sz w:val="44"/>
          <w:szCs w:val="44"/>
          <w:lang w:val="es-ES"/>
        </w:rPr>
      </w:pPr>
    </w:p>
    <w:p w14:paraId="2A2F2F84" w14:textId="6F3E9578" w:rsidR="00057860" w:rsidRPr="00057860" w:rsidRDefault="00057860" w:rsidP="00057860">
      <w:pPr>
        <w:rPr>
          <w:rFonts w:ascii="Showcard Gothic" w:hAnsi="Showcard Gothic"/>
          <w:sz w:val="44"/>
          <w:szCs w:val="44"/>
          <w:lang w:val="es-ES"/>
        </w:rPr>
      </w:pPr>
    </w:p>
    <w:p w14:paraId="4EF9177A" w14:textId="450678F7" w:rsidR="00057860" w:rsidRPr="00057860" w:rsidRDefault="00057860" w:rsidP="00057860">
      <w:pPr>
        <w:rPr>
          <w:rFonts w:ascii="Showcard Gothic" w:hAnsi="Showcard Gothic"/>
          <w:sz w:val="44"/>
          <w:szCs w:val="44"/>
          <w:lang w:val="es-ES"/>
        </w:rPr>
      </w:pPr>
    </w:p>
    <w:p w14:paraId="245B66D0" w14:textId="6183ED30" w:rsidR="00057860" w:rsidRDefault="00057860" w:rsidP="00057860">
      <w:pPr>
        <w:rPr>
          <w:rFonts w:ascii="Showcard Gothic" w:hAnsi="Showcard Gothic"/>
          <w:sz w:val="44"/>
          <w:szCs w:val="44"/>
          <w:lang w:val="es-ES"/>
        </w:rPr>
      </w:pPr>
    </w:p>
    <w:p w14:paraId="1D2F2A0C" w14:textId="74E98899" w:rsidR="00057860" w:rsidRDefault="00057860" w:rsidP="00057860">
      <w:pPr>
        <w:jc w:val="right"/>
        <w:rPr>
          <w:rFonts w:ascii="Showcard Gothic" w:hAnsi="Showcard Gothic"/>
          <w:sz w:val="44"/>
          <w:szCs w:val="44"/>
          <w:lang w:val="es-ES"/>
        </w:rPr>
      </w:pPr>
    </w:p>
    <w:p w14:paraId="3E2A4513" w14:textId="77777777" w:rsidR="00057860" w:rsidRDefault="00057860">
      <w:pPr>
        <w:rPr>
          <w:rFonts w:ascii="Showcard Gothic" w:hAnsi="Showcard Gothic"/>
          <w:sz w:val="44"/>
          <w:szCs w:val="44"/>
          <w:lang w:val="es-ES"/>
        </w:rPr>
      </w:pPr>
      <w:r>
        <w:rPr>
          <w:rFonts w:ascii="Showcard Gothic" w:hAnsi="Showcard Gothic"/>
          <w:sz w:val="44"/>
          <w:szCs w:val="44"/>
          <w:lang w:val="es-ES"/>
        </w:rPr>
        <w:br w:type="page"/>
      </w:r>
    </w:p>
    <w:p w14:paraId="2CC74D34" w14:textId="24D47D2A" w:rsidR="00057860" w:rsidRDefault="002A0214" w:rsidP="00A3309A">
      <w:pPr>
        <w:jc w:val="center"/>
        <w:rPr>
          <w:rFonts w:ascii="Showcard Gothic" w:eastAsia="STXihei" w:hAnsi="Showcard Gothic"/>
          <w:b/>
          <w:bCs/>
          <w:caps/>
          <w:color w:val="3E3E3E"/>
          <w:sz w:val="44"/>
          <w:szCs w:val="44"/>
          <w:shd w:val="clear" w:color="auto" w:fill="FFFFFF"/>
        </w:rPr>
      </w:pPr>
      <w:r w:rsidRPr="002A0214">
        <w:rPr>
          <w:rFonts w:ascii="Showcard Gothic" w:eastAsia="STXihei" w:hAnsi="Showcard Gothic"/>
          <w:b/>
          <w:bCs/>
          <w:caps/>
          <w:color w:val="3E3E3E"/>
          <w:sz w:val="44"/>
          <w:szCs w:val="44"/>
          <w:shd w:val="clear" w:color="auto" w:fill="FFFFFF"/>
        </w:rPr>
        <w:t>MODOS DE RESPETAR LOS PROCESOS INTELECTUALES DE LOS NIÑOS</w:t>
      </w:r>
    </w:p>
    <w:p w14:paraId="06D282F0" w14:textId="7B766875" w:rsidR="002A0214" w:rsidRDefault="00ED4BF6" w:rsidP="00A3309A">
      <w:pPr>
        <w:jc w:val="center"/>
        <w:rPr>
          <w:rFonts w:ascii="Showcard Gothic" w:eastAsia="STXihei" w:hAnsi="Showcard Gothic"/>
          <w:b/>
          <w:bCs/>
          <w:caps/>
          <w:color w:val="3E3E3E"/>
          <w:sz w:val="44"/>
          <w:szCs w:val="44"/>
          <w:shd w:val="clear" w:color="auto" w:fill="FFFFFF"/>
        </w:rPr>
      </w:pPr>
      <w:r>
        <w:rPr>
          <w:rFonts w:ascii="Showcard Gothic" w:eastAsia="STXihei" w:hAnsi="Showcard Gothic"/>
          <w:b/>
          <w:bCs/>
          <w:caps/>
          <w:noProof/>
          <w:color w:val="3E3E3E"/>
          <w:sz w:val="44"/>
          <w:szCs w:val="44"/>
        </w:rPr>
        <mc:AlternateContent>
          <mc:Choice Requires="wps">
            <w:drawing>
              <wp:anchor distT="0" distB="0" distL="114300" distR="114300" simplePos="0" relativeHeight="251670528" behindDoc="0" locked="0" layoutInCell="1" allowOverlap="1" wp14:anchorId="089242D9" wp14:editId="4F75C49E">
                <wp:simplePos x="0" y="0"/>
                <wp:positionH relativeFrom="column">
                  <wp:posOffset>2844165</wp:posOffset>
                </wp:positionH>
                <wp:positionV relativeFrom="paragraph">
                  <wp:posOffset>104140</wp:posOffset>
                </wp:positionV>
                <wp:extent cx="3520440" cy="7917180"/>
                <wp:effectExtent l="0" t="0" r="3810" b="7620"/>
                <wp:wrapNone/>
                <wp:docPr id="13" name="Cuadro de texto 13"/>
                <wp:cNvGraphicFramePr/>
                <a:graphic xmlns:a="http://schemas.openxmlformats.org/drawingml/2006/main">
                  <a:graphicData uri="http://schemas.microsoft.com/office/word/2010/wordprocessingShape">
                    <wps:wsp>
                      <wps:cNvSpPr txBox="1"/>
                      <wps:spPr>
                        <a:xfrm>
                          <a:off x="0" y="0"/>
                          <a:ext cx="3520440" cy="7917180"/>
                        </a:xfrm>
                        <a:prstGeom prst="rect">
                          <a:avLst/>
                        </a:prstGeom>
                        <a:solidFill>
                          <a:schemeClr val="lt1"/>
                        </a:solidFill>
                        <a:ln w="6350">
                          <a:noFill/>
                        </a:ln>
                      </wps:spPr>
                      <wps:txbx>
                        <w:txbxContent>
                          <w:p w14:paraId="19EC5024" w14:textId="77777777" w:rsidR="00FC4007" w:rsidRPr="00FC4007" w:rsidRDefault="00FC4007" w:rsidP="00385EBB">
                            <w:pPr>
                              <w:shd w:val="clear" w:color="auto" w:fill="FFFFFF"/>
                              <w:spacing w:after="0" w:line="360" w:lineRule="auto"/>
                              <w:jc w:val="both"/>
                              <w:rPr>
                                <w:rFonts w:ascii="Arial" w:eastAsia="STXihei" w:hAnsi="Arial" w:cs="Arial"/>
                                <w:color w:val="3E3E3E"/>
                                <w:sz w:val="36"/>
                                <w:szCs w:val="36"/>
                                <w:lang w:eastAsia="es-MX"/>
                              </w:rPr>
                            </w:pPr>
                            <w:r w:rsidRPr="00FC4007">
                              <w:rPr>
                                <w:rFonts w:ascii="Arial" w:eastAsia="STXihei" w:hAnsi="Arial" w:cs="Arial"/>
                                <w:color w:val="3E3E3E"/>
                                <w:sz w:val="36"/>
                                <w:szCs w:val="36"/>
                                <w:lang w:eastAsia="es-MX"/>
                              </w:rPr>
                              <w:t>Cuando los niños han tenido un escaso acercamiento con la escritura la intervención como docentes consiste en que adquieran variedad y cantidad de “marcas” (letras) las llamen y usen como ellos hagan.</w:t>
                            </w:r>
                          </w:p>
                          <w:p w14:paraId="19CB3897" w14:textId="77777777" w:rsidR="00FC4007" w:rsidRPr="00FC4007" w:rsidRDefault="00FC4007" w:rsidP="00385EBB">
                            <w:pPr>
                              <w:shd w:val="clear" w:color="auto" w:fill="FFFFFF"/>
                              <w:spacing w:after="0" w:line="360" w:lineRule="auto"/>
                              <w:jc w:val="both"/>
                              <w:rPr>
                                <w:rFonts w:ascii="Arial" w:eastAsia="STXihei" w:hAnsi="Arial" w:cs="Arial"/>
                                <w:color w:val="3E3E3E"/>
                                <w:sz w:val="36"/>
                                <w:szCs w:val="36"/>
                                <w:lang w:eastAsia="es-MX"/>
                              </w:rPr>
                            </w:pPr>
                            <w:r w:rsidRPr="00FC4007">
                              <w:rPr>
                                <w:rFonts w:ascii="Arial" w:eastAsia="STXihei" w:hAnsi="Arial" w:cs="Arial"/>
                                <w:color w:val="3E3E3E"/>
                                <w:sz w:val="36"/>
                                <w:szCs w:val="36"/>
                                <w:lang w:eastAsia="es-MX"/>
                              </w:rPr>
                              <w:t>Es por eso que se le debe dejar al alumno crear su propio aprendizaje sin interrumpir su estilo de aprendizaje.</w:t>
                            </w:r>
                          </w:p>
                          <w:p w14:paraId="2446C596" w14:textId="77777777" w:rsidR="00FC4007" w:rsidRPr="00FC4007" w:rsidRDefault="00FC4007" w:rsidP="00385EBB">
                            <w:pPr>
                              <w:shd w:val="clear" w:color="auto" w:fill="FFFFFF"/>
                              <w:spacing w:after="0" w:line="360" w:lineRule="auto"/>
                              <w:jc w:val="both"/>
                              <w:rPr>
                                <w:rFonts w:ascii="Arial" w:eastAsia="STXihei" w:hAnsi="Arial" w:cs="Arial"/>
                                <w:color w:val="3E3E3E"/>
                                <w:sz w:val="36"/>
                                <w:szCs w:val="36"/>
                                <w:lang w:eastAsia="es-MX"/>
                              </w:rPr>
                            </w:pPr>
                            <w:r w:rsidRPr="00FC4007">
                              <w:rPr>
                                <w:rFonts w:ascii="Arial" w:eastAsia="STXihei" w:hAnsi="Arial" w:cs="Arial"/>
                                <w:color w:val="3E3E3E"/>
                                <w:sz w:val="36"/>
                                <w:szCs w:val="36"/>
                                <w:lang w:eastAsia="es-MX"/>
                              </w:rPr>
                              <w:t>así mismo, se debe intervenir solo para ayudarles a interpretar las partes de las palabras y posteriormente ya que establezcan relaciones, podrán estructurarlas por sí mismos.</w:t>
                            </w:r>
                          </w:p>
                          <w:p w14:paraId="4BAC158E" w14:textId="18C034AA" w:rsidR="00ED4BF6" w:rsidRDefault="00ED4BF6">
                            <w:pPr>
                              <w:rPr>
                                <w:rFonts w:ascii="Arial" w:hAnsi="Arial" w:cs="Arial"/>
                                <w:sz w:val="36"/>
                                <w:szCs w:val="36"/>
                                <w:lang w:val="es-ES"/>
                              </w:rPr>
                            </w:pPr>
                          </w:p>
                          <w:p w14:paraId="20B11954" w14:textId="45256E80" w:rsidR="00BF592B" w:rsidRDefault="00BF592B">
                            <w:pPr>
                              <w:rPr>
                                <w:rFonts w:ascii="Arial" w:hAnsi="Arial" w:cs="Arial"/>
                                <w:sz w:val="36"/>
                                <w:szCs w:val="36"/>
                                <w:lang w:val="es-ES"/>
                              </w:rPr>
                            </w:pPr>
                          </w:p>
                          <w:p w14:paraId="480D0D2D" w14:textId="77777777" w:rsidR="00BF592B" w:rsidRPr="00385EBB" w:rsidRDefault="00BF592B">
                            <w:pPr>
                              <w:rPr>
                                <w:rFonts w:ascii="Arial" w:hAnsi="Arial" w:cs="Arial"/>
                                <w:sz w:val="36"/>
                                <w:szCs w:val="3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242D9" id="Cuadro de texto 13" o:spid="_x0000_s1029" type="#_x0000_t202" style="position:absolute;left:0;text-align:left;margin-left:223.95pt;margin-top:8.2pt;width:277.2pt;height:62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" fillcolor="white [3201]" stroked="f" strokeweight=".5pt">
                <v:textbox>
                  <w:txbxContent>
                    <w:p w14:paraId="19EC5024" w14:textId="77777777" w:rsidR="00FC4007" w:rsidRPr="00FC4007" w:rsidRDefault="00FC4007" w:rsidP="00385EBB">
                      <w:pPr>
                        <w:shd w:val="clear" w:color="auto" w:fill="FFFFFF"/>
                        <w:spacing w:after="0" w:line="360" w:lineRule="auto"/>
                        <w:jc w:val="both"/>
                        <w:rPr>
                          <w:rFonts w:ascii="Arial" w:eastAsia="STXihei" w:hAnsi="Arial" w:cs="Arial"/>
                          <w:color w:val="3E3E3E"/>
                          <w:sz w:val="36"/>
                          <w:szCs w:val="36"/>
                          <w:lang w:eastAsia="es-MX"/>
                        </w:rPr>
                      </w:pPr>
                      <w:r w:rsidRPr="00FC4007">
                        <w:rPr>
                          <w:rFonts w:ascii="Arial" w:eastAsia="STXihei" w:hAnsi="Arial" w:cs="Arial"/>
                          <w:color w:val="3E3E3E"/>
                          <w:sz w:val="36"/>
                          <w:szCs w:val="36"/>
                          <w:lang w:eastAsia="es-MX"/>
                        </w:rPr>
                        <w:t>Cuando los niños han tenido un escaso acercamiento con la escritura la intervención como docentes consiste en que adquieran variedad y cantidad de “marcas” (letras) las llamen y usen como ellos hagan.</w:t>
                      </w:r>
                    </w:p>
                    <w:p w14:paraId="19CB3897" w14:textId="77777777" w:rsidR="00FC4007" w:rsidRPr="00FC4007" w:rsidRDefault="00FC4007" w:rsidP="00385EBB">
                      <w:pPr>
                        <w:shd w:val="clear" w:color="auto" w:fill="FFFFFF"/>
                        <w:spacing w:after="0" w:line="360" w:lineRule="auto"/>
                        <w:jc w:val="both"/>
                        <w:rPr>
                          <w:rFonts w:ascii="Arial" w:eastAsia="STXihei" w:hAnsi="Arial" w:cs="Arial"/>
                          <w:color w:val="3E3E3E"/>
                          <w:sz w:val="36"/>
                          <w:szCs w:val="36"/>
                          <w:lang w:eastAsia="es-MX"/>
                        </w:rPr>
                      </w:pPr>
                      <w:r w:rsidRPr="00FC4007">
                        <w:rPr>
                          <w:rFonts w:ascii="Arial" w:eastAsia="STXihei" w:hAnsi="Arial" w:cs="Arial"/>
                          <w:color w:val="3E3E3E"/>
                          <w:sz w:val="36"/>
                          <w:szCs w:val="36"/>
                          <w:lang w:eastAsia="es-MX"/>
                        </w:rPr>
                        <w:t>Es por eso que se le debe dejar al alumno crear su propio aprendizaje sin interrumpir su estilo de aprendizaje.</w:t>
                      </w:r>
                    </w:p>
                    <w:p w14:paraId="2446C596" w14:textId="77777777" w:rsidR="00FC4007" w:rsidRPr="00FC4007" w:rsidRDefault="00FC4007" w:rsidP="00385EBB">
                      <w:pPr>
                        <w:shd w:val="clear" w:color="auto" w:fill="FFFFFF"/>
                        <w:spacing w:after="0" w:line="360" w:lineRule="auto"/>
                        <w:jc w:val="both"/>
                        <w:rPr>
                          <w:rFonts w:ascii="Arial" w:eastAsia="STXihei" w:hAnsi="Arial" w:cs="Arial"/>
                          <w:color w:val="3E3E3E"/>
                          <w:sz w:val="36"/>
                          <w:szCs w:val="36"/>
                          <w:lang w:eastAsia="es-MX"/>
                        </w:rPr>
                      </w:pPr>
                      <w:r w:rsidRPr="00FC4007">
                        <w:rPr>
                          <w:rFonts w:ascii="Arial" w:eastAsia="STXihei" w:hAnsi="Arial" w:cs="Arial"/>
                          <w:color w:val="3E3E3E"/>
                          <w:sz w:val="36"/>
                          <w:szCs w:val="36"/>
                          <w:lang w:eastAsia="es-MX"/>
                        </w:rPr>
                        <w:t>así mismo, se debe intervenir solo para ayudarles a interpretar las partes de las palabras y posteriormente ya que establezcan relaciones, podrán estructurarlas por sí mismos.</w:t>
                      </w:r>
                    </w:p>
                    <w:p w14:paraId="4BAC158E" w14:textId="18C034AA" w:rsidR="00ED4BF6" w:rsidRDefault="00ED4BF6">
                      <w:pPr>
                        <w:rPr>
                          <w:rFonts w:ascii="Arial" w:hAnsi="Arial" w:cs="Arial"/>
                          <w:sz w:val="36"/>
                          <w:szCs w:val="36"/>
                          <w:lang w:val="es-ES"/>
                        </w:rPr>
                      </w:pPr>
                    </w:p>
                    <w:p w14:paraId="20B11954" w14:textId="45256E80" w:rsidR="00BF592B" w:rsidRDefault="00BF592B">
                      <w:pPr>
                        <w:rPr>
                          <w:rFonts w:ascii="Arial" w:hAnsi="Arial" w:cs="Arial"/>
                          <w:sz w:val="36"/>
                          <w:szCs w:val="36"/>
                          <w:lang w:val="es-ES"/>
                        </w:rPr>
                      </w:pPr>
                    </w:p>
                    <w:p w14:paraId="480D0D2D" w14:textId="77777777" w:rsidR="00BF592B" w:rsidRPr="00385EBB" w:rsidRDefault="00BF592B">
                      <w:pPr>
                        <w:rPr>
                          <w:rFonts w:ascii="Arial" w:hAnsi="Arial" w:cs="Arial"/>
                          <w:sz w:val="36"/>
                          <w:szCs w:val="36"/>
                          <w:lang w:val="es-ES"/>
                        </w:rPr>
                      </w:pPr>
                    </w:p>
                  </w:txbxContent>
                </v:textbox>
              </v:shape>
            </w:pict>
          </mc:Fallback>
        </mc:AlternateContent>
      </w:r>
    </w:p>
    <w:p w14:paraId="76B9F1CA" w14:textId="56D3271B" w:rsidR="002A0214" w:rsidRDefault="002A0214" w:rsidP="00A3309A">
      <w:pPr>
        <w:jc w:val="center"/>
        <w:rPr>
          <w:rFonts w:ascii="Showcard Gothic" w:hAnsi="Showcard Gothic"/>
          <w:sz w:val="44"/>
          <w:szCs w:val="44"/>
          <w:lang w:val="es-ES"/>
        </w:rPr>
      </w:pPr>
    </w:p>
    <w:p w14:paraId="7D900BD9" w14:textId="1A238A42" w:rsidR="00E5089E" w:rsidRPr="00E5089E" w:rsidRDefault="00E5089E" w:rsidP="00E5089E">
      <w:pPr>
        <w:rPr>
          <w:rFonts w:ascii="Showcard Gothic" w:hAnsi="Showcard Gothic"/>
          <w:sz w:val="44"/>
          <w:szCs w:val="44"/>
          <w:lang w:val="es-ES"/>
        </w:rPr>
      </w:pPr>
    </w:p>
    <w:p w14:paraId="607BB45B" w14:textId="04C2F19C" w:rsidR="00E5089E" w:rsidRPr="00E5089E" w:rsidRDefault="00E5089E" w:rsidP="00E5089E">
      <w:pPr>
        <w:rPr>
          <w:rFonts w:ascii="Showcard Gothic" w:hAnsi="Showcard Gothic"/>
          <w:sz w:val="44"/>
          <w:szCs w:val="44"/>
          <w:lang w:val="es-ES"/>
        </w:rPr>
      </w:pPr>
    </w:p>
    <w:p w14:paraId="45BBAC63" w14:textId="4BD12D14" w:rsidR="00E5089E" w:rsidRPr="00E5089E" w:rsidRDefault="00E5089E" w:rsidP="00E5089E">
      <w:pPr>
        <w:rPr>
          <w:rFonts w:ascii="Showcard Gothic" w:hAnsi="Showcard Gothic"/>
          <w:sz w:val="44"/>
          <w:szCs w:val="44"/>
          <w:lang w:val="es-ES"/>
        </w:rPr>
      </w:pPr>
    </w:p>
    <w:p w14:paraId="32BB2D4F" w14:textId="64612314" w:rsidR="00E5089E" w:rsidRDefault="00BA6139" w:rsidP="00E5089E">
      <w:pPr>
        <w:rPr>
          <w:rFonts w:ascii="Showcard Gothic" w:hAnsi="Showcard Gothic"/>
          <w:sz w:val="44"/>
          <w:szCs w:val="44"/>
          <w:lang w:val="es-ES"/>
        </w:rPr>
      </w:pPr>
      <w:r>
        <w:rPr>
          <w:noProof/>
        </w:rPr>
        <w:drawing>
          <wp:anchor distT="0" distB="0" distL="114300" distR="114300" simplePos="0" relativeHeight="251671552" behindDoc="0" locked="0" layoutInCell="1" allowOverlap="1" wp14:anchorId="1C2C3885" wp14:editId="784930DC">
            <wp:simplePos x="0" y="0"/>
            <wp:positionH relativeFrom="column">
              <wp:posOffset>-478155</wp:posOffset>
            </wp:positionH>
            <wp:positionV relativeFrom="paragraph">
              <wp:posOffset>434975</wp:posOffset>
            </wp:positionV>
            <wp:extent cx="3055620" cy="3284220"/>
            <wp:effectExtent l="0" t="0" r="0" b="0"/>
            <wp:wrapNone/>
            <wp:docPr id="14" name="Imagen 14" descr="Ilustración de Niños De Dibujos Animados Con Mascotas Lápiz Y Libro y más  Vectores Libres de Derechos de Educación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ustración de Niños De Dibujos Animados Con Mascotas Lápiz Y Libro y más  Vectores Libres de Derechos de Educación - iStock"/>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ackgroundRemoval t="3673" b="99499" l="1270" r="89844">
                                  <a14:foregroundMark x1="28418" y1="7846" x2="38477" y2="8848"/>
                                  <a14:foregroundMark x1="38477" y1="8848" x2="42090" y2="24708"/>
                                  <a14:foregroundMark x1="42090" y1="24708" x2="40039" y2="38898"/>
                                  <a14:foregroundMark x1="40039" y1="38898" x2="37500" y2="42905"/>
                                  <a14:foregroundMark x1="35156" y1="3673" x2="35156" y2="3673"/>
                                  <a14:foregroundMark x1="8984" y1="32554" x2="9082" y2="41736"/>
                                  <a14:foregroundMark x1="2539" y1="53422" x2="2539" y2="53422"/>
                                  <a14:foregroundMark x1="2734" y1="52421" x2="5566" y2="45409"/>
                                  <a14:foregroundMark x1="1367" y1="50417" x2="1367" y2="50417"/>
                                  <a14:foregroundMark x1="2539" y1="45910" x2="2539" y2="45910"/>
                                  <a14:foregroundMark x1="4883" y1="53088" x2="6348" y2="53088"/>
                                  <a14:foregroundMark x1="11426" y1="42237" x2="18848" y2="44073"/>
                                  <a14:foregroundMark x1="17773" y1="94658" x2="16016" y2="69783"/>
                                  <a14:foregroundMark x1="35449" y1="27212" x2="34863" y2="14691"/>
                                  <a14:foregroundMark x1="23535" y1="91653" x2="23535" y2="91653"/>
                                  <a14:foregroundMark x1="34473" y1="96327" x2="32715" y2="99499"/>
                                  <a14:foregroundMark x1="33984" y1="95326" x2="35840" y2="90651"/>
                                  <a14:foregroundMark x1="23047" y1="94825" x2="23047" y2="94825"/>
                                  <a14:foregroundMark x1="24023" y1="93990" x2="24023" y2="93990"/>
                                  <a14:foregroundMark x1="37305" y1="98164" x2="37305" y2="98164"/>
                                  <a14:foregroundMark x1="13184" y1="21369" x2="13672" y2="18531"/>
                                  <a14:foregroundMark x1="1660" y1="48247" x2="1660" y2="48247"/>
                                  <a14:foregroundMark x1="1660" y1="45409" x2="1660" y2="45409"/>
                                  <a14:foregroundMark x1="16602" y1="54257" x2="12793" y2="47579"/>
                                </a14:backgroundRemoval>
                              </a14:imgEffect>
                            </a14:imgLayer>
                          </a14:imgProps>
                        </a:ext>
                        <a:ext uri="{28A0092B-C50C-407E-A947-70E740481C1C}">
                          <a14:useLocalDpi xmlns:a14="http://schemas.microsoft.com/office/drawing/2010/main" val="0"/>
                        </a:ext>
                      </a:extLst>
                    </a:blip>
                    <a:srcRect r="45553"/>
                    <a:stretch/>
                  </pic:blipFill>
                  <pic:spPr bwMode="auto">
                    <a:xfrm>
                      <a:off x="0" y="0"/>
                      <a:ext cx="3055620" cy="3284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575A12" w14:textId="6CFE2D52" w:rsidR="00E5089E" w:rsidRDefault="00E5089E" w:rsidP="00E5089E">
      <w:pPr>
        <w:tabs>
          <w:tab w:val="left" w:pos="1320"/>
        </w:tabs>
        <w:rPr>
          <w:rFonts w:ascii="Showcard Gothic" w:hAnsi="Showcard Gothic"/>
          <w:sz w:val="44"/>
          <w:szCs w:val="44"/>
          <w:lang w:val="es-ES"/>
        </w:rPr>
      </w:pPr>
      <w:r>
        <w:rPr>
          <w:rFonts w:ascii="Showcard Gothic" w:hAnsi="Showcard Gothic"/>
          <w:sz w:val="44"/>
          <w:szCs w:val="44"/>
          <w:lang w:val="es-ES"/>
        </w:rPr>
        <w:tab/>
      </w:r>
    </w:p>
    <w:p w14:paraId="6E1DA251" w14:textId="01E8DD43" w:rsidR="000A1164" w:rsidRDefault="000A1164" w:rsidP="00E5089E">
      <w:pPr>
        <w:tabs>
          <w:tab w:val="left" w:pos="1320"/>
        </w:tabs>
        <w:rPr>
          <w:rFonts w:ascii="Showcard Gothic" w:hAnsi="Showcard Gothic"/>
          <w:sz w:val="44"/>
          <w:szCs w:val="44"/>
          <w:lang w:val="es-ES"/>
        </w:rPr>
      </w:pPr>
    </w:p>
    <w:p w14:paraId="5D7D131A" w14:textId="2252BC65" w:rsidR="000A1164" w:rsidRDefault="000A1164" w:rsidP="00E5089E">
      <w:pPr>
        <w:tabs>
          <w:tab w:val="left" w:pos="1320"/>
        </w:tabs>
        <w:rPr>
          <w:rFonts w:ascii="Showcard Gothic" w:hAnsi="Showcard Gothic"/>
          <w:sz w:val="44"/>
          <w:szCs w:val="44"/>
          <w:lang w:val="es-ES"/>
        </w:rPr>
      </w:pPr>
    </w:p>
    <w:p w14:paraId="5B12210B" w14:textId="618A7F3B" w:rsidR="000A1164" w:rsidRDefault="000A1164" w:rsidP="00E5089E">
      <w:pPr>
        <w:tabs>
          <w:tab w:val="left" w:pos="1320"/>
        </w:tabs>
        <w:rPr>
          <w:rFonts w:ascii="Showcard Gothic" w:hAnsi="Showcard Gothic"/>
          <w:sz w:val="44"/>
          <w:szCs w:val="44"/>
          <w:lang w:val="es-ES"/>
        </w:rPr>
      </w:pPr>
    </w:p>
    <w:p w14:paraId="193FEB47" w14:textId="4431CB66" w:rsidR="000A1164" w:rsidRDefault="000A1164" w:rsidP="00E5089E">
      <w:pPr>
        <w:tabs>
          <w:tab w:val="left" w:pos="1320"/>
        </w:tabs>
        <w:rPr>
          <w:rFonts w:ascii="Showcard Gothic" w:hAnsi="Showcard Gothic"/>
          <w:sz w:val="44"/>
          <w:szCs w:val="44"/>
          <w:lang w:val="es-ES"/>
        </w:rPr>
      </w:pPr>
    </w:p>
    <w:p w14:paraId="4554E245" w14:textId="64793F37" w:rsidR="000A1164" w:rsidRDefault="000A1164" w:rsidP="00E5089E">
      <w:pPr>
        <w:tabs>
          <w:tab w:val="left" w:pos="1320"/>
        </w:tabs>
        <w:rPr>
          <w:rFonts w:ascii="Showcard Gothic" w:hAnsi="Showcard Gothic"/>
          <w:sz w:val="44"/>
          <w:szCs w:val="44"/>
          <w:lang w:val="es-ES"/>
        </w:rPr>
      </w:pPr>
    </w:p>
    <w:p w14:paraId="1A7B0C21" w14:textId="7D8D1E15" w:rsidR="000A1164" w:rsidRDefault="000A1164" w:rsidP="00E5089E">
      <w:pPr>
        <w:tabs>
          <w:tab w:val="left" w:pos="1320"/>
        </w:tabs>
        <w:rPr>
          <w:rFonts w:ascii="Showcard Gothic" w:hAnsi="Showcard Gothic"/>
          <w:sz w:val="44"/>
          <w:szCs w:val="44"/>
          <w:lang w:val="es-ES"/>
        </w:rPr>
      </w:pPr>
    </w:p>
    <w:p w14:paraId="29C81280" w14:textId="7B7A908A" w:rsidR="000A1164" w:rsidRDefault="000A1164" w:rsidP="00E5089E">
      <w:pPr>
        <w:tabs>
          <w:tab w:val="left" w:pos="1320"/>
        </w:tabs>
        <w:rPr>
          <w:rFonts w:ascii="Showcard Gothic" w:hAnsi="Showcard Gothic"/>
          <w:sz w:val="44"/>
          <w:szCs w:val="44"/>
          <w:lang w:val="es-ES"/>
        </w:rPr>
      </w:pPr>
    </w:p>
    <w:p w14:paraId="61527DA1" w14:textId="34AA7F80" w:rsidR="000A1164" w:rsidRDefault="000A1164" w:rsidP="00E5089E">
      <w:pPr>
        <w:tabs>
          <w:tab w:val="left" w:pos="1320"/>
        </w:tabs>
        <w:rPr>
          <w:rFonts w:ascii="Showcard Gothic" w:hAnsi="Showcard Gothic"/>
          <w:sz w:val="44"/>
          <w:szCs w:val="44"/>
          <w:lang w:val="es-ES"/>
        </w:rPr>
      </w:pPr>
    </w:p>
    <w:p w14:paraId="0D226FEC" w14:textId="7EA76CBF" w:rsidR="000A1164" w:rsidRDefault="00401846" w:rsidP="00401846">
      <w:pPr>
        <w:tabs>
          <w:tab w:val="left" w:pos="1320"/>
        </w:tabs>
        <w:jc w:val="center"/>
        <w:rPr>
          <w:rFonts w:ascii="Showcard Gothic" w:hAnsi="Showcard Gothic"/>
          <w:sz w:val="44"/>
          <w:szCs w:val="44"/>
          <w:lang w:val="es-ES"/>
        </w:rPr>
      </w:pPr>
      <w:r>
        <w:rPr>
          <w:noProof/>
        </w:rPr>
        <w:drawing>
          <wp:anchor distT="0" distB="0" distL="114300" distR="114300" simplePos="0" relativeHeight="251674624" behindDoc="1" locked="0" layoutInCell="1" allowOverlap="1" wp14:anchorId="250DFD0F" wp14:editId="489D8307">
            <wp:simplePos x="0" y="0"/>
            <wp:positionH relativeFrom="column">
              <wp:posOffset>4787265</wp:posOffset>
            </wp:positionH>
            <wp:positionV relativeFrom="paragraph">
              <wp:posOffset>-874395</wp:posOffset>
            </wp:positionV>
            <wp:extent cx="1562041" cy="1865619"/>
            <wp:effectExtent l="0" t="0" r="635" b="1905"/>
            <wp:wrapNone/>
            <wp:docPr id="18" name="Imagen 18" descr="Niño de dibujos animados leyendo un libr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iño de dibujos animados leyendo un libro | Vector Premiu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041" cy="18656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164">
        <w:rPr>
          <w:rFonts w:ascii="Showcard Gothic" w:hAnsi="Showcard Gothic"/>
          <w:sz w:val="44"/>
          <w:szCs w:val="44"/>
          <w:lang w:val="es-ES"/>
        </w:rPr>
        <w:t>Aportaciones</w:t>
      </w:r>
    </w:p>
    <w:p w14:paraId="2A63A4EC" w14:textId="5609E86C" w:rsidR="000A1164" w:rsidRDefault="000A1164" w:rsidP="000A1164">
      <w:pPr>
        <w:tabs>
          <w:tab w:val="left" w:pos="1320"/>
        </w:tabs>
        <w:jc w:val="both"/>
        <w:rPr>
          <w:rFonts w:ascii="Arial" w:hAnsi="Arial" w:cs="Arial"/>
          <w:sz w:val="32"/>
          <w:szCs w:val="32"/>
          <w:lang w:val="es-ES"/>
        </w:rPr>
      </w:pPr>
      <w:r>
        <w:rPr>
          <w:rFonts w:ascii="Arial" w:hAnsi="Arial" w:cs="Arial"/>
          <w:sz w:val="32"/>
          <w:szCs w:val="32"/>
          <w:lang w:val="es-ES"/>
        </w:rPr>
        <w:t>Para Lerner su intención era poner en primer plano en la escuela la escritura y la lectura, así como practicas sociales con el propósito de formar lectores y escritores.</w:t>
      </w:r>
    </w:p>
    <w:p w14:paraId="0F706666" w14:textId="35C505DE" w:rsidR="000A1164" w:rsidRDefault="000A1164" w:rsidP="000A1164">
      <w:pPr>
        <w:tabs>
          <w:tab w:val="left" w:pos="1320"/>
        </w:tabs>
        <w:jc w:val="both"/>
        <w:rPr>
          <w:rFonts w:ascii="Arial" w:hAnsi="Arial" w:cs="Arial"/>
          <w:sz w:val="32"/>
          <w:szCs w:val="32"/>
          <w:lang w:val="es-ES"/>
        </w:rPr>
      </w:pPr>
      <w:r>
        <w:rPr>
          <w:rFonts w:ascii="Arial" w:hAnsi="Arial" w:cs="Arial"/>
          <w:sz w:val="32"/>
          <w:szCs w:val="32"/>
          <w:lang w:val="es-ES"/>
        </w:rPr>
        <w:t>Enseñar a leer y escribir es algo diferente a enseñar una técnica.</w:t>
      </w:r>
    </w:p>
    <w:p w14:paraId="627EF136" w14:textId="1910550D" w:rsidR="000A1164" w:rsidRDefault="000A1164" w:rsidP="000A1164">
      <w:pPr>
        <w:tabs>
          <w:tab w:val="left" w:pos="1320"/>
        </w:tabs>
        <w:jc w:val="both"/>
        <w:rPr>
          <w:rFonts w:ascii="Arial" w:hAnsi="Arial" w:cs="Arial"/>
          <w:sz w:val="32"/>
          <w:szCs w:val="32"/>
          <w:lang w:val="es-ES"/>
        </w:rPr>
      </w:pPr>
      <w:r>
        <w:rPr>
          <w:rFonts w:ascii="Arial" w:hAnsi="Arial" w:cs="Arial"/>
          <w:sz w:val="32"/>
          <w:szCs w:val="32"/>
          <w:lang w:val="es-ES"/>
        </w:rPr>
        <w:t xml:space="preserve">Está convencido de que la didáctica es compleja y que requiere ser estudiado en si mismo, es necesario para no caer en </w:t>
      </w:r>
      <w:r w:rsidR="00401846">
        <w:rPr>
          <w:rFonts w:ascii="Arial" w:hAnsi="Arial" w:cs="Arial"/>
          <w:sz w:val="32"/>
          <w:szCs w:val="32"/>
          <w:lang w:val="es-ES"/>
        </w:rPr>
        <w:t>él</w:t>
      </w:r>
      <w:r>
        <w:rPr>
          <w:rFonts w:ascii="Arial" w:hAnsi="Arial" w:cs="Arial"/>
          <w:sz w:val="32"/>
          <w:szCs w:val="32"/>
          <w:lang w:val="es-ES"/>
        </w:rPr>
        <w:t>, el riesgo consiste en que la problemática de la investigación se define en el interior de la disciplina lo cual resulta ineficaz desde el punto de vista didáctico.</w:t>
      </w:r>
    </w:p>
    <w:p w14:paraId="00FEC08E" w14:textId="229B8567" w:rsidR="000A1164" w:rsidRDefault="000A1164" w:rsidP="000A1164">
      <w:pPr>
        <w:tabs>
          <w:tab w:val="left" w:pos="1320"/>
        </w:tabs>
        <w:jc w:val="both"/>
        <w:rPr>
          <w:rFonts w:ascii="Arial" w:hAnsi="Arial" w:cs="Arial"/>
          <w:sz w:val="32"/>
          <w:szCs w:val="32"/>
          <w:lang w:val="es-ES"/>
        </w:rPr>
      </w:pPr>
      <w:r>
        <w:rPr>
          <w:rFonts w:ascii="Arial" w:hAnsi="Arial" w:cs="Arial"/>
          <w:sz w:val="32"/>
          <w:szCs w:val="32"/>
          <w:lang w:val="es-ES"/>
        </w:rPr>
        <w:t xml:space="preserve">Por otro </w:t>
      </w:r>
      <w:r w:rsidR="00401846">
        <w:rPr>
          <w:rFonts w:ascii="Arial" w:hAnsi="Arial" w:cs="Arial"/>
          <w:sz w:val="32"/>
          <w:szCs w:val="32"/>
          <w:lang w:val="es-ES"/>
        </w:rPr>
        <w:t>lado,</w:t>
      </w:r>
      <w:r>
        <w:rPr>
          <w:rFonts w:ascii="Arial" w:hAnsi="Arial" w:cs="Arial"/>
          <w:sz w:val="32"/>
          <w:szCs w:val="32"/>
          <w:lang w:val="es-ES"/>
        </w:rPr>
        <w:t xml:space="preserve"> Castedo hace mención, sobre la necesidad de la relación entre enseñanza y aprendizaje, siendo el aprendizaje un proceso de </w:t>
      </w:r>
      <w:r w:rsidR="00401846">
        <w:rPr>
          <w:rFonts w:ascii="Arial" w:hAnsi="Arial" w:cs="Arial"/>
          <w:sz w:val="32"/>
          <w:szCs w:val="32"/>
          <w:lang w:val="es-ES"/>
        </w:rPr>
        <w:t>aproximación en sucesivos, ya que existe la reconstrucción de los objetivos de la enseñanza por parte de los niños.</w:t>
      </w:r>
    </w:p>
    <w:p w14:paraId="4359844E" w14:textId="154915CD" w:rsidR="00401846" w:rsidRDefault="00401846" w:rsidP="000A1164">
      <w:pPr>
        <w:tabs>
          <w:tab w:val="left" w:pos="1320"/>
        </w:tabs>
        <w:jc w:val="both"/>
        <w:rPr>
          <w:rFonts w:ascii="Arial" w:hAnsi="Arial" w:cs="Arial"/>
          <w:sz w:val="32"/>
          <w:szCs w:val="32"/>
          <w:lang w:val="es-ES"/>
        </w:rPr>
      </w:pPr>
      <w:r>
        <w:rPr>
          <w:rFonts w:ascii="Arial" w:hAnsi="Arial" w:cs="Arial"/>
          <w:sz w:val="32"/>
          <w:szCs w:val="32"/>
          <w:lang w:val="es-ES"/>
        </w:rPr>
        <w:t>Dice que nunca se debe dejar de tomar en cuenta que, si queremos que todos los alumnos avancen, es necesario tener las intervenciones diferentes para niños en diferentes momentos de la adquisición de la lectura.</w:t>
      </w:r>
    </w:p>
    <w:p w14:paraId="6DFA5442" w14:textId="0E2CFCF1" w:rsidR="00401846" w:rsidRDefault="00401846" w:rsidP="000A1164">
      <w:pPr>
        <w:tabs>
          <w:tab w:val="left" w:pos="1320"/>
        </w:tabs>
        <w:jc w:val="both"/>
        <w:rPr>
          <w:rFonts w:ascii="Arial" w:hAnsi="Arial" w:cs="Arial"/>
          <w:sz w:val="32"/>
          <w:szCs w:val="32"/>
          <w:lang w:val="es-ES"/>
        </w:rPr>
      </w:pPr>
      <w:r>
        <w:rPr>
          <w:rFonts w:ascii="Arial" w:hAnsi="Arial" w:cs="Arial"/>
          <w:sz w:val="32"/>
          <w:szCs w:val="32"/>
          <w:lang w:val="es-ES"/>
        </w:rPr>
        <w:t>Jamás olvidar que la enseñanza no es igual a aprendizaje.</w:t>
      </w:r>
      <w:r w:rsidRPr="00401846">
        <w:rPr>
          <w:noProof/>
        </w:rPr>
        <w:t xml:space="preserve"> </w:t>
      </w:r>
    </w:p>
    <w:p w14:paraId="19A84233" w14:textId="474BCF38" w:rsidR="000A1164" w:rsidRPr="000A1164" w:rsidRDefault="00401846" w:rsidP="00401846">
      <w:pPr>
        <w:tabs>
          <w:tab w:val="left" w:pos="1320"/>
        </w:tabs>
        <w:jc w:val="both"/>
        <w:rPr>
          <w:rFonts w:ascii="Arial" w:hAnsi="Arial" w:cs="Arial"/>
          <w:sz w:val="32"/>
          <w:szCs w:val="32"/>
          <w:lang w:val="es-ES"/>
        </w:rPr>
      </w:pPr>
      <w:r>
        <w:rPr>
          <w:rFonts w:ascii="Arial" w:hAnsi="Arial" w:cs="Arial"/>
          <w:sz w:val="32"/>
          <w:szCs w:val="32"/>
          <w:lang w:val="es-ES"/>
        </w:rPr>
        <w:t>Se enseña lo mismo pero cada alumno aprende cosas diferentes.</w:t>
      </w:r>
      <w:r w:rsidRPr="00401846">
        <w:rPr>
          <w:noProof/>
        </w:rPr>
        <w:t xml:space="preserve"> </w:t>
      </w:r>
      <w:r>
        <w:rPr>
          <w:noProof/>
        </w:rPr>
        <w:drawing>
          <wp:inline distT="0" distB="0" distL="0" distR="0" wp14:anchorId="1CDA32BB" wp14:editId="2CA95FAC">
            <wp:extent cx="1676400" cy="1630872"/>
            <wp:effectExtent l="0" t="0" r="0" b="7620"/>
            <wp:docPr id="19" name="Imagen 19" descr="Niño de dibujos animados acostado y leyendo un libr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iño de dibujos animados acostado y leyendo un libro | Vector Premi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7771" cy="1661391"/>
                    </a:xfrm>
                    <a:prstGeom prst="rect">
                      <a:avLst/>
                    </a:prstGeom>
                    <a:noFill/>
                    <a:ln>
                      <a:noFill/>
                    </a:ln>
                  </pic:spPr>
                </pic:pic>
              </a:graphicData>
            </a:graphic>
          </wp:inline>
        </w:drawing>
      </w:r>
    </w:p>
    <w:sectPr w:rsidR="000A1164" w:rsidRPr="000A116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howcard Gothic">
    <w:panose1 w:val="04020904020102020604"/>
    <w:charset w:val="00"/>
    <w:family w:val="decorative"/>
    <w:pitch w:val="variable"/>
    <w:sig w:usb0="00000003" w:usb1="00000000" w:usb2="00000000" w:usb3="00000000" w:csb0="00000001" w:csb1="00000000"/>
  </w:font>
  <w:font w:name="STXihei">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11F54"/>
    <w:multiLevelType w:val="hybridMultilevel"/>
    <w:tmpl w:val="4476D2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64744C6"/>
    <w:multiLevelType w:val="hybridMultilevel"/>
    <w:tmpl w:val="5A7832A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AAA"/>
    <w:rsid w:val="00057860"/>
    <w:rsid w:val="00086473"/>
    <w:rsid w:val="000A1164"/>
    <w:rsid w:val="00125E45"/>
    <w:rsid w:val="00143BC5"/>
    <w:rsid w:val="00156A7E"/>
    <w:rsid w:val="00191F4C"/>
    <w:rsid w:val="001A3DA1"/>
    <w:rsid w:val="002368B0"/>
    <w:rsid w:val="002A0214"/>
    <w:rsid w:val="00347BA4"/>
    <w:rsid w:val="0035258E"/>
    <w:rsid w:val="00366C6C"/>
    <w:rsid w:val="00385EBB"/>
    <w:rsid w:val="00401846"/>
    <w:rsid w:val="00490579"/>
    <w:rsid w:val="00533F0C"/>
    <w:rsid w:val="00687BC1"/>
    <w:rsid w:val="006D3F9E"/>
    <w:rsid w:val="00734B60"/>
    <w:rsid w:val="008746ED"/>
    <w:rsid w:val="008D680D"/>
    <w:rsid w:val="00956060"/>
    <w:rsid w:val="0099507A"/>
    <w:rsid w:val="009E4FE0"/>
    <w:rsid w:val="00A3309A"/>
    <w:rsid w:val="00AD607B"/>
    <w:rsid w:val="00B317DD"/>
    <w:rsid w:val="00B31AAA"/>
    <w:rsid w:val="00BA6139"/>
    <w:rsid w:val="00BC20C6"/>
    <w:rsid w:val="00BE1153"/>
    <w:rsid w:val="00BF592B"/>
    <w:rsid w:val="00C06EA5"/>
    <w:rsid w:val="00C1610E"/>
    <w:rsid w:val="00C94217"/>
    <w:rsid w:val="00D006E1"/>
    <w:rsid w:val="00E5089E"/>
    <w:rsid w:val="00ED4BF6"/>
    <w:rsid w:val="00F932CA"/>
    <w:rsid w:val="00FC40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49CE0"/>
  <w15:chartTrackingRefBased/>
  <w15:docId w15:val="{AC352D4C-32DF-4CE1-AF6D-5822AEEDF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d-textunderline">
    <w:name w:val="sd-text_underline"/>
    <w:basedOn w:val="Fuentedeprrafopredeter"/>
    <w:rsid w:val="00BE1153"/>
  </w:style>
  <w:style w:type="paragraph" w:styleId="Prrafodelista">
    <w:name w:val="List Paragraph"/>
    <w:basedOn w:val="Normal"/>
    <w:uiPriority w:val="34"/>
    <w:qFormat/>
    <w:rsid w:val="00687BC1"/>
    <w:pPr>
      <w:spacing w:line="254"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98935">
      <w:bodyDiv w:val="1"/>
      <w:marLeft w:val="0"/>
      <w:marRight w:val="0"/>
      <w:marTop w:val="0"/>
      <w:marBottom w:val="0"/>
      <w:divBdr>
        <w:top w:val="none" w:sz="0" w:space="0" w:color="auto"/>
        <w:left w:val="none" w:sz="0" w:space="0" w:color="auto"/>
        <w:bottom w:val="none" w:sz="0" w:space="0" w:color="auto"/>
        <w:right w:val="none" w:sz="0" w:space="0" w:color="auto"/>
      </w:divBdr>
    </w:div>
    <w:div w:id="752974121">
      <w:bodyDiv w:val="1"/>
      <w:marLeft w:val="0"/>
      <w:marRight w:val="0"/>
      <w:marTop w:val="0"/>
      <w:marBottom w:val="0"/>
      <w:divBdr>
        <w:top w:val="none" w:sz="0" w:space="0" w:color="auto"/>
        <w:left w:val="none" w:sz="0" w:space="0" w:color="auto"/>
        <w:bottom w:val="none" w:sz="0" w:space="0" w:color="auto"/>
        <w:right w:val="none" w:sz="0" w:space="0" w:color="auto"/>
      </w:divBdr>
      <w:divsChild>
        <w:div w:id="20328798">
          <w:marLeft w:val="0"/>
          <w:marRight w:val="0"/>
          <w:marTop w:val="0"/>
          <w:marBottom w:val="0"/>
          <w:divBdr>
            <w:top w:val="none" w:sz="0" w:space="0" w:color="auto"/>
            <w:left w:val="none" w:sz="0" w:space="0" w:color="auto"/>
            <w:bottom w:val="none" w:sz="0" w:space="0" w:color="auto"/>
            <w:right w:val="none" w:sz="0" w:space="0" w:color="auto"/>
          </w:divBdr>
        </w:div>
        <w:div w:id="2027245818">
          <w:marLeft w:val="0"/>
          <w:marRight w:val="0"/>
          <w:marTop w:val="0"/>
          <w:marBottom w:val="0"/>
          <w:divBdr>
            <w:top w:val="none" w:sz="0" w:space="0" w:color="auto"/>
            <w:left w:val="none" w:sz="0" w:space="0" w:color="auto"/>
            <w:bottom w:val="none" w:sz="0" w:space="0" w:color="auto"/>
            <w:right w:val="none" w:sz="0" w:space="0" w:color="auto"/>
          </w:divBdr>
        </w:div>
        <w:div w:id="343823587">
          <w:marLeft w:val="0"/>
          <w:marRight w:val="0"/>
          <w:marTop w:val="0"/>
          <w:marBottom w:val="0"/>
          <w:divBdr>
            <w:top w:val="none" w:sz="0" w:space="0" w:color="auto"/>
            <w:left w:val="none" w:sz="0" w:space="0" w:color="auto"/>
            <w:bottom w:val="none" w:sz="0" w:space="0" w:color="auto"/>
            <w:right w:val="none" w:sz="0" w:space="0" w:color="auto"/>
          </w:divBdr>
        </w:div>
      </w:divsChild>
    </w:div>
    <w:div w:id="790904805">
      <w:bodyDiv w:val="1"/>
      <w:marLeft w:val="0"/>
      <w:marRight w:val="0"/>
      <w:marTop w:val="0"/>
      <w:marBottom w:val="0"/>
      <w:divBdr>
        <w:top w:val="none" w:sz="0" w:space="0" w:color="auto"/>
        <w:left w:val="none" w:sz="0" w:space="0" w:color="auto"/>
        <w:bottom w:val="none" w:sz="0" w:space="0" w:color="auto"/>
        <w:right w:val="none" w:sz="0" w:space="0" w:color="auto"/>
      </w:divBdr>
    </w:div>
    <w:div w:id="959069292">
      <w:bodyDiv w:val="1"/>
      <w:marLeft w:val="0"/>
      <w:marRight w:val="0"/>
      <w:marTop w:val="0"/>
      <w:marBottom w:val="0"/>
      <w:divBdr>
        <w:top w:val="none" w:sz="0" w:space="0" w:color="auto"/>
        <w:left w:val="none" w:sz="0" w:space="0" w:color="auto"/>
        <w:bottom w:val="none" w:sz="0" w:space="0" w:color="auto"/>
        <w:right w:val="none" w:sz="0" w:space="0" w:color="auto"/>
      </w:divBdr>
    </w:div>
    <w:div w:id="1558785666">
      <w:bodyDiv w:val="1"/>
      <w:marLeft w:val="0"/>
      <w:marRight w:val="0"/>
      <w:marTop w:val="0"/>
      <w:marBottom w:val="0"/>
      <w:divBdr>
        <w:top w:val="none" w:sz="0" w:space="0" w:color="auto"/>
        <w:left w:val="none" w:sz="0" w:space="0" w:color="auto"/>
        <w:bottom w:val="none" w:sz="0" w:space="0" w:color="auto"/>
        <w:right w:val="none" w:sz="0" w:space="0" w:color="auto"/>
      </w:divBdr>
    </w:div>
    <w:div w:id="1723092237">
      <w:bodyDiv w:val="1"/>
      <w:marLeft w:val="0"/>
      <w:marRight w:val="0"/>
      <w:marTop w:val="0"/>
      <w:marBottom w:val="0"/>
      <w:divBdr>
        <w:top w:val="none" w:sz="0" w:space="0" w:color="auto"/>
        <w:left w:val="none" w:sz="0" w:space="0" w:color="auto"/>
        <w:bottom w:val="none" w:sz="0" w:space="0" w:color="auto"/>
        <w:right w:val="none" w:sz="0" w:space="0" w:color="auto"/>
      </w:divBdr>
    </w:div>
    <w:div w:id="195640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4.wdp"/><Relationship Id="rId18" Type="http://schemas.microsoft.com/office/2007/relationships/hdphoto" Target="media/hdphoto6.wdp"/><Relationship Id="rId3" Type="http://schemas.openxmlformats.org/officeDocument/2006/relationships/settings" Target="settings.xml"/><Relationship Id="rId21" Type="http://schemas.openxmlformats.org/officeDocument/2006/relationships/image" Target="media/image10.jpeg"/><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3.wdp"/><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6.jpeg"/><Relationship Id="rId22"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7</Pages>
  <Words>497</Words>
  <Characters>2734</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garcia</dc:creator>
  <cp:keywords/>
  <dc:description/>
  <cp:lastModifiedBy>karen martinez</cp:lastModifiedBy>
  <cp:revision>34</cp:revision>
  <dcterms:created xsi:type="dcterms:W3CDTF">2021-10-12T22:04:00Z</dcterms:created>
  <dcterms:modified xsi:type="dcterms:W3CDTF">2021-10-13T02:10:00Z</dcterms:modified>
</cp:coreProperties>
</file>