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365125</wp:posOffset>
                </wp:positionH>
                <wp:positionV relativeFrom="paragraph">
                  <wp:posOffset>-556894</wp:posOffset>
                </wp:positionV>
                <wp:extent cx="4764563" cy="1524000"/>
                <wp:effectExtent b="19050" l="133350" r="0" t="0"/>
                <wp:wrapNone/>
                <wp:docPr id="1" name=""/>
                <a:graphic>
                  <a:graphicData uri="http://schemas.microsoft.com/office/word/2010/wordprocessingGroup">
                    <wpg:wgp>
                      <wpg:cNvGrpSpPr/>
                      <wpg:grpSpPr>
                        <a:xfrm>
                          <a:off x="0" y="0"/>
                          <a:ext cx="4764563" cy="1524000"/>
                          <a:chOff x="-172347" y="-273548"/>
                          <a:chExt cx="4486278" cy="1317171"/>
                        </a:xfrm>
                      </wpg:grpSpPr>
                      <pic:pic>
                        <pic:nvPicPr>
                          <pic:cNvPr id="3" name="2 Imagen"/>
                          <pic:cNvPicPr>
                            <a:picLocks noChangeAspect="1"/>
                          </pic:cNvPicPr>
                        </pic:nvPicPr>
                        <pic:blipFill>
                          <a:blip cstate="print" r:embed="rId1">
                            <a:extLst>
                              <a:ext uri="{28A0092B-C50C-407E-A947-70E740481C1C}"/>
                            </a:extLst>
                          </a:blip>
                          <a:stretch>
                            <a:fillRect/>
                          </a:stretch>
                        </pic:blipFill>
                        <pic:spPr>
                          <a:xfrm>
                            <a:off x="-172347" y="-84204"/>
                            <a:ext cx="2034300" cy="993906"/>
                          </a:xfrm>
                          <a:prstGeom prst="rect">
                            <a:avLst/>
                          </a:prstGeom>
                          <a:solidFill>
                            <a:srgbClr val="FFFFFF">
                              <a:shade val="85000"/>
                            </a:srgbClr>
                          </a:solidFill>
                          <a:ln cap="sq" w="88900">
                            <a:solidFill>
                              <a:srgbClr val="FFFFFF"/>
                            </a:solidFill>
                            <a:miter lim="800000"/>
                          </a:ln>
                          <a:effectLst>
                            <a:outerShdw blurRad="55000" rotWithShape="0" algn="tl" dir="5400000" dist="18000">
                              <a:srgbClr val="000000">
                                <a:alpha val="40000"/>
                              </a:srgbClr>
                            </a:outerShdw>
                          </a:effectLst>
                          <a:scene3d>
                            <a:camera prst="orthographicFront"/>
                            <a:lightRig dir="t" rig="twoPt">
                              <a:rot lat="0" lon="0" rev="7200000"/>
                            </a:lightRig>
                          </a:scene3d>
                          <a:sp3d>
                            <a:bevelT h="19050" w="25400"/>
                            <a:contourClr>
                              <a:srgbClr val="FFFFFF"/>
                            </a:contourClr>
                          </a:sp3d>
                        </pic:spPr>
                      </pic:pic>
                      <wps:wsp>
                        <wps:cNvSpPr txBox="1"/>
                        <wps:cNvPr id="5" name="1 CuadroTexto"/>
                        <wps:spPr>
                          <a:xfrm>
                            <a:off x="2181584" y="-273548"/>
                            <a:ext cx="2132347" cy="1317171"/>
                          </a:xfrm>
                          <a:prstGeom prst="rect">
                            <a:avLst/>
                          </a:prstGeom>
                          <a:noFill/>
                        </wps:spPr>
                        <wps:txbx>
                          <w:txbxContent>
                            <w:p w:rsidR="00365E0E" w:rsidDel="00000000" w:rsidP="00365E0E" w:rsidRDefault="00365E0E" w:rsidRPr="00B82D52" w14:paraId="56F7432C" w14:textId="77777777">
                              <w:pPr>
                                <w:pStyle w:val="NormalWeb"/>
                                <w:spacing w:after="0" w:afterAutospacing="0" w:before="0" w:beforeAutospacing="0"/>
                                <w:jc w:val="center"/>
                                <w:rPr>
                                  <w:rFonts w:ascii="Arial" w:cs="Arial" w:hAnsi="Arial"/>
                                  <w:b w:val="1"/>
                                  <w:bCs w:val="1"/>
                                  <w:color w:val="939393"/>
                                  <w:kern w:val="24"/>
                                  <w:sz w:val="28"/>
                                  <w:szCs w:val="28"/>
                                </w:rPr>
                              </w:pPr>
                              <w:r w:rsidDel="00000000" w:rsidR="00000000" w:rsidRPr="00000000">
                                <w:rPr>
                                  <w:rFonts w:ascii="Arial" w:cs="Arial" w:hAnsi="Arial"/>
                                  <w:b w:val="1"/>
                                  <w:bCs w:val="1"/>
                                  <w:color w:val="939393"/>
                                  <w:kern w:val="24"/>
                                  <w:sz w:val="28"/>
                                  <w:szCs w:val="28"/>
                                </w:rPr>
                                <w:t>​</w:t>
                              </w:r>
                            </w:p>
                            <w:p w:rsidR="00365E0E" w:rsidDel="00000000" w:rsidP="00365E0E" w:rsidRDefault="00365E0E" w:rsidRPr="007B1765" w14:paraId="66D8E30C" w14:textId="77777777">
                              <w:pPr>
                                <w:pStyle w:val="NormalWeb"/>
                                <w:spacing w:after="0" w:afterAutospacing="0" w:before="0" w:beforeAutospacing="0"/>
                                <w:jc w:val="center"/>
                                <w:rPr>
                                  <w:b w:val="1"/>
                                  <w:bCs w:val="1"/>
                                  <w:color w:val="000000" w:themeColor="text1"/>
                                  <w:kern w:val="24"/>
                                  <w:sz w:val="28"/>
                                  <w:szCs w:val="28"/>
                                </w:rPr>
                              </w:pPr>
                            </w:p>
                            <w:p w:rsidR="00365E0E" w:rsidDel="00000000" w:rsidP="00365E0E" w:rsidRDefault="00365E0E" w:rsidRPr="00000000" w14:paraId="298B2B10" w14:textId="77777777">
                              <w:pPr>
                                <w:pStyle w:val="NormalWeb"/>
                                <w:spacing w:after="0" w:afterAutospacing="0" w:before="0" w:beforeAutospacing="0"/>
                                <w:jc w:val="center"/>
                                <w:rPr>
                                  <w:b w:val="1"/>
                                  <w:sz w:val="28"/>
                                  <w:szCs w:val="28"/>
                                </w:rPr>
                              </w:pPr>
                              <w:r w:rsidDel="00000000" w:rsidR="00000000" w:rsidRPr="00000000">
                                <w:rPr>
                                  <w:b w:val="1"/>
                                  <w:sz w:val="28"/>
                                  <w:szCs w:val="28"/>
                                </w:rPr>
                                <w:t>Segundo año, tercer semestre</w:t>
                              </w:r>
                            </w:p>
                            <w:p w:rsidR="00365E0E" w:rsidDel="00000000" w:rsidP="00365E0E" w:rsidRDefault="00365E0E" w:rsidRPr="007B1765" w14:paraId="5AFFC746" w14:textId="77777777">
                              <w:pPr>
                                <w:pStyle w:val="NormalWeb"/>
                                <w:spacing w:after="0" w:afterAutospacing="0" w:before="0" w:beforeAutospacing="0"/>
                                <w:jc w:val="center"/>
                                <w:rPr>
                                  <w:b w:val="1"/>
                                  <w:sz w:val="28"/>
                                  <w:szCs w:val="28"/>
                                </w:rPr>
                              </w:pPr>
                            </w:p>
                            <w:p w:rsidR="00365E0E" w:rsidDel="00000000" w:rsidP="00365E0E" w:rsidRDefault="00365E0E" w:rsidRPr="00000000" w14:paraId="218CA6B1" w14:textId="77777777">
                              <w:pPr>
                                <w:pStyle w:val="Cuerpo"/>
                                <w:jc w:val="center"/>
                                <w:rPr>
                                  <w:rStyle w:val="Ninguno"/>
                                  <w:rFonts w:ascii="Times New Roman" w:cs="Times New Roman" w:hAnsi="Times New Roman"/>
                                  <w:b w:val="1"/>
                                  <w:bCs w:val="1"/>
                                  <w:i w:val="1"/>
                                  <w:iCs w:val="1"/>
                                  <w:sz w:val="26"/>
                                  <w:szCs w:val="26"/>
                                </w:rPr>
                              </w:pPr>
                              <w:r w:rsidDel="00000000" w:rsidR="00000000" w:rsidRPr="00000000">
                                <w:rPr>
                                  <w:rStyle w:val="Ninguno"/>
                                  <w:rFonts w:ascii="Times New Roman" w:cs="Times New Roman" w:hAnsi="Times New Roman"/>
                                  <w:b w:val="1"/>
                                  <w:bCs w:val="1"/>
                                  <w:i w:val="1"/>
                                  <w:iCs w:val="1"/>
                                  <w:sz w:val="26"/>
                                  <w:szCs w:val="26"/>
                                </w:rPr>
                                <w:t>CICLO 2021-2022</w:t>
                              </w:r>
                            </w:p>
                            <w:p w:rsidR="00365E0E" w:rsidDel="00000000" w:rsidP="00365E0E" w:rsidRDefault="00365E0E" w:rsidRPr="007B1765" w14:paraId="2BE39B1C" w14:textId="77777777">
                              <w:pPr>
                                <w:pStyle w:val="Cuerpo"/>
                                <w:jc w:val="center"/>
                                <w:rPr>
                                  <w:rStyle w:val="Ninguno"/>
                                  <w:rFonts w:ascii="Times New Roman" w:cs="Times New Roman" w:eastAsia="Arial" w:hAnsi="Times New Roman"/>
                                  <w:b w:val="1"/>
                                  <w:bCs w:val="1"/>
                                  <w:i w:val="1"/>
                                  <w:iCs w:val="1"/>
                                  <w:sz w:val="26"/>
                                  <w:szCs w:val="26"/>
                                </w:rPr>
                              </w:pPr>
                            </w:p>
                            <w:p w:rsidR="00365E0E" w:rsidDel="00000000" w:rsidP="00365E0E" w:rsidRDefault="00365E0E" w:rsidRPr="007B1765" w14:paraId="55C24D99" w14:textId="77777777">
                              <w:pPr>
                                <w:pStyle w:val="NormalWeb"/>
                                <w:spacing w:after="0" w:afterAutospacing="0" w:before="0" w:beforeAutospacing="0"/>
                                <w:jc w:val="center"/>
                                <w:rPr>
                                  <w:rFonts w:ascii="Arial" w:cs="Arial" w:hAnsi="Arial"/>
                                  <w:bCs w:val="1"/>
                                  <w:color w:val="000000" w:themeColor="text1"/>
                                  <w:kern w:val="24"/>
                                  <w:sz w:val="36"/>
                                  <w:szCs w:val="36"/>
                                </w:rPr>
                              </w:pPr>
                            </w:p>
                          </w:txbxContent>
                        </wps:txbx>
                        <wps:bodyPr rtlCol="0" wrap="square">
                          <a:noAutofit/>
                        </wps:bodyPr>
                      </wps:wsp>
                      <wps:wsp>
                        <wps:cNvCnPr/>
                        <wps:cNvPr id="6" name="12 Conector recto"/>
                        <wps:spPr>
                          <a:xfrm>
                            <a:off x="2079312" y="4"/>
                            <a:ext cx="0" cy="837693"/>
                          </a:xfrm>
                          <a:prstGeom prst="line">
                            <a:avLst/>
                          </a:prstGeom>
                          <a:noFill/>
                          <a:ln cap="flat" cmpd="sng" w="19050" algn="ctr">
                            <a:solidFill>
                              <a:sysClr lastClr="000000" val="windowText"/>
                            </a:solidFill>
                            <a:prstDash val="solid"/>
                            <a:miter lim="800000"/>
                          </a:ln>
                          <a:effectLst>
                            <a:outerShdw blurRad="50800" rotWithShape="0" algn="tl" dir="2700000" dist="38100">
                              <a:prstClr val="black">
                                <a:alpha val="40000"/>
                              </a:prstClr>
                            </a:outerShdw>
                          </a:effectLst>
                        </wps:spPr>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365125</wp:posOffset>
                </wp:positionH>
                <wp:positionV relativeFrom="paragraph">
                  <wp:posOffset>-556894</wp:posOffset>
                </wp:positionV>
                <wp:extent cx="4897913" cy="1543050"/>
                <wp:effectExtent b="0" l="0" r="0" t="0"/>
                <wp:wrapNone/>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897913" cy="1543050"/>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Arial" w:cs="Arial" w:eastAsia="Arial" w:hAnsi="Arial"/>
          <w:b w:val="0"/>
          <w:i w:val="0"/>
          <w:smallCaps w:val="0"/>
          <w:strike w:val="0"/>
          <w:color w:val="000000"/>
          <w:sz w:val="40"/>
          <w:szCs w:val="40"/>
          <w:u w:val="singl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Arial" w:cs="Arial" w:eastAsia="Arial" w:hAnsi="Arial"/>
          <w:b w:val="0"/>
          <w:i w:val="0"/>
          <w:smallCaps w:val="0"/>
          <w:strike w:val="0"/>
          <w:color w:val="000000"/>
          <w:sz w:val="40"/>
          <w:szCs w:val="40"/>
          <w:u w:val="single"/>
          <w:shd w:fill="auto" w:val="clear"/>
          <w:vertAlign w:val="baseline"/>
        </w:rPr>
      </w:pPr>
      <w:r w:rsidDel="00000000" w:rsidR="00000000" w:rsidRPr="00000000">
        <w:rPr>
          <w:rFonts w:ascii="Arial" w:cs="Arial" w:eastAsia="Arial" w:hAnsi="Arial"/>
          <w:b w:val="0"/>
          <w:i w:val="0"/>
          <w:smallCaps w:val="0"/>
          <w:strike w:val="0"/>
          <w:color w:val="000000"/>
          <w:sz w:val="40"/>
          <w:szCs w:val="40"/>
          <w:u w:val="single"/>
          <w:shd w:fill="auto" w:val="clear"/>
          <w:vertAlign w:val="baseline"/>
          <w:rtl w:val="0"/>
        </w:rPr>
        <w:t xml:space="preserve">INICIACIÓN AL TRABAJO DOCENTE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Alumnas del Grupo: D</w:t>
      </w:r>
    </w:p>
    <w:p w:rsidR="00000000" w:rsidDel="00000000" w:rsidP="00000000" w:rsidRDefault="00000000" w:rsidRPr="00000000" w14:paraId="00000009">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Sara Yamilet Gómez Hernández #7</w:t>
      </w:r>
    </w:p>
    <w:p w:rsidR="00000000" w:rsidDel="00000000" w:rsidP="00000000" w:rsidRDefault="00000000" w:rsidRPr="00000000" w14:paraId="0000000A">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América Michelle Reyes Leza #14</w:t>
      </w:r>
    </w:p>
    <w:p w:rsidR="00000000" w:rsidDel="00000000" w:rsidP="00000000" w:rsidRDefault="00000000" w:rsidRPr="00000000" w14:paraId="0000000B">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Angélyca Pamela Rodríguez De La Peña #15</w:t>
      </w:r>
    </w:p>
    <w:p w:rsidR="00000000" w:rsidDel="00000000" w:rsidP="00000000" w:rsidRDefault="00000000" w:rsidRPr="00000000" w14:paraId="0000000C">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Vianney Daniela Torres Salazar #18</w:t>
      </w:r>
    </w:p>
    <w:p w:rsidR="00000000" w:rsidDel="00000000" w:rsidP="00000000" w:rsidRDefault="00000000" w:rsidRPr="00000000" w14:paraId="0000000D">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E">
      <w:pPr>
        <w:tabs>
          <w:tab w:val="left" w:pos="11685"/>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Nombre del docente:</w:t>
      </w:r>
    </w:p>
    <w:p w:rsidR="00000000" w:rsidDel="00000000" w:rsidP="00000000" w:rsidRDefault="00000000" w:rsidRPr="00000000" w14:paraId="0000000F">
      <w:pPr>
        <w:tabs>
          <w:tab w:val="left" w:pos="11685"/>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Oralia Gabriela Palmares Villarreal </w:t>
      </w:r>
    </w:p>
    <w:p w:rsidR="00000000" w:rsidDel="00000000" w:rsidP="00000000" w:rsidRDefault="00000000" w:rsidRPr="00000000" w14:paraId="00000010">
      <w:pPr>
        <w:tabs>
          <w:tab w:val="left" w:pos="11685"/>
        </w:tabs>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Calibri" w:cs="Calibri" w:eastAsia="Calibri" w:hAnsi="Calibri"/>
          <w:b w:val="1"/>
          <w:i w:val="1"/>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1"/>
          <w:smallCaps w:val="0"/>
          <w:strike w:val="0"/>
          <w:color w:val="000000"/>
          <w:sz w:val="32"/>
          <w:szCs w:val="32"/>
          <w:u w:val="none"/>
          <w:shd w:fill="auto" w:val="clear"/>
          <w:vertAlign w:val="baseline"/>
          <w:rtl w:val="0"/>
        </w:rPr>
        <w:t xml:space="preserve">Nombre de la actividad:</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center"/>
        <w:rPr>
          <w:rFonts w:ascii="Calibri" w:cs="Calibri" w:eastAsia="Calibri" w:hAnsi="Calibri"/>
          <w:b w:val="1"/>
          <w:i w:val="1"/>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4">
      <w:pPr>
        <w:pStyle w:val="Heading2"/>
        <w:spacing w:after="75" w:before="75" w:lineRule="auto"/>
        <w:ind w:left="60" w:firstLine="0"/>
        <w:jc w:val="center"/>
        <w:rPr>
          <w:rFonts w:ascii="Arial" w:cs="Arial" w:eastAsia="Arial" w:hAnsi="Arial"/>
          <w:i w:val="1"/>
          <w:color w:val="000000"/>
          <w:sz w:val="32"/>
          <w:szCs w:val="32"/>
        </w:rPr>
      </w:pPr>
      <w:r w:rsidDel="00000000" w:rsidR="00000000" w:rsidRPr="00000000">
        <w:rPr>
          <w:i w:val="1"/>
          <w:sz w:val="32"/>
          <w:szCs w:val="32"/>
          <w:rtl w:val="0"/>
        </w:rPr>
        <w:t xml:space="preserve">“</w:t>
      </w:r>
      <w:r w:rsidDel="00000000" w:rsidR="00000000" w:rsidRPr="00000000">
        <w:rPr>
          <w:rFonts w:ascii="Arial" w:cs="Arial" w:eastAsia="Arial" w:hAnsi="Arial"/>
          <w:i w:val="1"/>
          <w:color w:val="000000"/>
          <w:sz w:val="32"/>
          <w:szCs w:val="32"/>
          <w:rtl w:val="0"/>
        </w:rPr>
        <w:t xml:space="preserve">Cuadro de Análisis de la Jornada de observación Ayudantía</w:t>
      </w:r>
      <w:r w:rsidDel="00000000" w:rsidR="00000000" w:rsidRPr="00000000">
        <w:rPr>
          <w:i w:val="1"/>
          <w:sz w:val="32"/>
          <w:szCs w:val="32"/>
          <w:rtl w:val="0"/>
        </w:rPr>
        <w:t xml:space="preserve">”</w:t>
      </w:r>
      <w:r w:rsidDel="00000000" w:rsidR="00000000" w:rsidRPr="00000000">
        <w:rPr>
          <w:rtl w:val="0"/>
        </w:rPr>
      </w:r>
    </w:p>
    <w:p w:rsidR="00000000" w:rsidDel="00000000" w:rsidP="00000000" w:rsidRDefault="00000000" w:rsidRPr="00000000" w14:paraId="00000015">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6">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7">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Saltillo, Coahuila                                                                                       SEPTIEMBRE/2021</w:t>
      </w:r>
      <w:r w:rsidDel="00000000" w:rsidR="00000000" w:rsidRPr="00000000">
        <w:rPr>
          <w:rtl w:val="0"/>
        </w:rPr>
      </w:r>
    </w:p>
    <w:tbl>
      <w:tblPr>
        <w:tblStyle w:val="Table1"/>
        <w:tblW w:w="10348.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2269"/>
        <w:gridCol w:w="2604"/>
        <w:gridCol w:w="2635"/>
        <w:gridCol w:w="2840"/>
        <w:tblGridChange w:id="0">
          <w:tblGrid>
            <w:gridCol w:w="2269"/>
            <w:gridCol w:w="2604"/>
            <w:gridCol w:w="2635"/>
            <w:gridCol w:w="2840"/>
          </w:tblGrid>
        </w:tblGridChange>
      </w:tblGrid>
      <w:tr>
        <w:trPr>
          <w:cantSplit w:val="0"/>
          <w:tblHeader w:val="0"/>
        </w:trPr>
        <w:tc>
          <w:tcPr>
            <w:shd w:fill="a8d08d" w:val="clear"/>
          </w:tcPr>
          <w:p w:rsidR="00000000" w:rsidDel="00000000" w:rsidP="00000000" w:rsidRDefault="00000000" w:rsidRPr="00000000" w14:paraId="0000001A">
            <w:pPr>
              <w:jc w:val="cente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Desafíos</w:t>
            </w:r>
          </w:p>
        </w:tc>
        <w:tc>
          <w:tcPr>
            <w:shd w:fill="a8d08d" w:val="clear"/>
          </w:tcPr>
          <w:p w:rsidR="00000000" w:rsidDel="00000000" w:rsidP="00000000" w:rsidRDefault="00000000" w:rsidRPr="00000000" w14:paraId="0000001B">
            <w:pPr>
              <w:jc w:val="cente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Lo que pasa en el aula</w:t>
            </w:r>
          </w:p>
        </w:tc>
        <w:tc>
          <w:tcPr>
            <w:shd w:fill="a8d08d" w:val="clear"/>
          </w:tcPr>
          <w:p w:rsidR="00000000" w:rsidDel="00000000" w:rsidP="00000000" w:rsidRDefault="00000000" w:rsidRPr="00000000" w14:paraId="0000001C">
            <w:pPr>
              <w:jc w:val="cente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Lo que hace el docente</w:t>
            </w:r>
          </w:p>
        </w:tc>
        <w:tc>
          <w:tcPr>
            <w:shd w:fill="a8d08d" w:val="clear"/>
          </w:tcPr>
          <w:p w:rsidR="00000000" w:rsidDel="00000000" w:rsidP="00000000" w:rsidRDefault="00000000" w:rsidRPr="00000000" w14:paraId="0000001D">
            <w:pPr>
              <w:jc w:val="cente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Reflexiones del estudiante en torno a lo que observó y vivió en los jardines de niños.</w:t>
            </w:r>
          </w:p>
        </w:tc>
      </w:tr>
      <w:tr>
        <w:trPr>
          <w:cantSplit w:val="0"/>
          <w:tblHeader w:val="0"/>
        </w:trPr>
        <w:tc>
          <w:tcPr>
            <w:shd w:fill="fff2cc" w:val="clear"/>
          </w:tcPr>
          <w:p w:rsidR="00000000" w:rsidDel="00000000" w:rsidP="00000000" w:rsidRDefault="00000000" w:rsidRPr="00000000" w14:paraId="0000001E">
            <w:pPr>
              <w:jc w:val="cente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La función social de la escuela</w:t>
            </w:r>
          </w:p>
        </w:tc>
        <w:tc>
          <w:tcPr>
            <w:shd w:fill="fff2cc" w:val="clear"/>
          </w:tcPr>
          <w:p w:rsidR="00000000" w:rsidDel="00000000" w:rsidP="00000000" w:rsidRDefault="00000000" w:rsidRPr="00000000" w14:paraId="0000001F">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En cuanto a la función social dentro del aula, se cumple con la función incluso desde la planeación, al incluir extra la empatía o valores vistos, asignados hacia el alumno como un rol social, cumpliendo que el aula sea una agencia de socialización. </w:t>
            </w:r>
          </w:p>
        </w:tc>
        <w:tc>
          <w:tcPr>
            <w:shd w:fill="fff2cc" w:val="clear"/>
          </w:tcPr>
          <w:p w:rsidR="00000000" w:rsidDel="00000000" w:rsidP="00000000" w:rsidRDefault="00000000" w:rsidRPr="00000000" w14:paraId="00000020">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El docente incluye actos cotidianos en los alumnos, a través del ejemplo, y las rutinas; como, por ejemplo, el decir buenos días, esperar turno para tomar la palabra, pedir disculpas si es necesario, respetar a los demás, despedirse etc. </w:t>
            </w:r>
          </w:p>
        </w:tc>
        <w:tc>
          <w:tcPr>
            <w:shd w:fill="fff2cc" w:val="clear"/>
          </w:tcPr>
          <w:p w:rsidR="00000000" w:rsidDel="00000000" w:rsidP="00000000" w:rsidRDefault="00000000" w:rsidRPr="00000000" w14:paraId="00000021">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Es un equipo joven, y están dirigidas por la directora. Sin embargo, se nota el trabajo individual de cada maestra con su grupo, y un poco de falta de coordinación con la directora. Como función social nos llamó la atención el motivo del que no pintar con colores llamativos las paredes del jardín o resaltar las efemérides o funciones del individuo de una manera mas llamativa para los alumnos. </w:t>
            </w:r>
          </w:p>
        </w:tc>
      </w:tr>
      <w:tr>
        <w:trPr>
          <w:cantSplit w:val="0"/>
          <w:tblHeader w:val="0"/>
        </w:trPr>
        <w:tc>
          <w:tcPr>
            <w:shd w:fill="fff2cc" w:val="clear"/>
          </w:tcPr>
          <w:p w:rsidR="00000000" w:rsidDel="00000000" w:rsidP="00000000" w:rsidRDefault="00000000" w:rsidRPr="00000000" w14:paraId="00000022">
            <w:pPr>
              <w:jc w:val="cente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La escolarización</w:t>
            </w:r>
          </w:p>
        </w:tc>
        <w:tc>
          <w:tcPr>
            <w:shd w:fill="fff2cc" w:val="clear"/>
          </w:tcPr>
          <w:p w:rsidR="00000000" w:rsidDel="00000000" w:rsidP="00000000" w:rsidRDefault="00000000" w:rsidRPr="00000000" w14:paraId="00000023">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Los alumnos muestran un mismo grado de edad, sim embargo se logra distinguir a algunos sobresalientes en la manera de escribir o identificar las indicaciones que les da la docente. La mayoría muestra entusiasmo por realizar las actividades y aprender, sin embargo, se nota la inquietud y curiosidad al conocer algo nuevo como el ir a la escuela. </w:t>
            </w:r>
          </w:p>
        </w:tc>
        <w:tc>
          <w:tcPr>
            <w:shd w:fill="fff2cc" w:val="clear"/>
          </w:tcPr>
          <w:p w:rsidR="00000000" w:rsidDel="00000000" w:rsidP="00000000" w:rsidRDefault="00000000" w:rsidRPr="00000000" w14:paraId="00000024">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El docente está al tanto del avance de sus alumnos, lleva un registro de aquellos que van al nivel de lo que les ha enseñado, de los que van un poco más avanzados y de aquellos otros que necesitan un poco mas de apoyo. Sin embargo, trata de que las actividades que se les aplica a los alumnos sean entendidas al 100% por todo el grupo. Se muestra una atención especial con la pedagoga y psicóloga pata aquellos con algún problema de aprendizaje. </w:t>
            </w:r>
          </w:p>
        </w:tc>
        <w:tc>
          <w:tcPr>
            <w:shd w:fill="fff2cc" w:val="clear"/>
          </w:tcPr>
          <w:p w:rsidR="00000000" w:rsidDel="00000000" w:rsidP="00000000" w:rsidRDefault="00000000" w:rsidRPr="00000000" w14:paraId="00000025">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Considero que los alumnos están pasando por una etapa difícil para poder generalizarlos y ubicar a todos en un mismo nivel de escolarización, ya que, no todos estuvieron conectados durante el ciclo en línea, no todos asisten con frecuencia a sus clases y no todos realizan las actividades que se indican. Es muy notorio que mucho aún están un poco alejados de lo que la maestra pide que realicen en el aula. </w:t>
            </w:r>
          </w:p>
        </w:tc>
      </w:tr>
      <w:tr>
        <w:trPr>
          <w:cantSplit w:val="0"/>
          <w:tblHeader w:val="0"/>
        </w:trPr>
        <w:tc>
          <w:tcPr>
            <w:shd w:fill="fff2cc" w:val="clear"/>
          </w:tcPr>
          <w:p w:rsidR="00000000" w:rsidDel="00000000" w:rsidP="00000000" w:rsidRDefault="00000000" w:rsidRPr="00000000" w14:paraId="00000026">
            <w:pPr>
              <w:jc w:val="cente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Los ambientes enseñanza y el aprendizaje</w:t>
            </w:r>
          </w:p>
        </w:tc>
        <w:tc>
          <w:tcPr>
            <w:shd w:fill="fff2cc" w:val="clear"/>
          </w:tcPr>
          <w:p w:rsidR="00000000" w:rsidDel="00000000" w:rsidP="00000000" w:rsidRDefault="00000000" w:rsidRPr="00000000" w14:paraId="00000027">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La clase se desarrolla de una manera muy amena, existe confianza y los alumnos se mantienen comprometidos todo el tiempo, Se observa que les gusta aprender cada día más. </w:t>
            </w:r>
          </w:p>
          <w:p w:rsidR="00000000" w:rsidDel="00000000" w:rsidP="00000000" w:rsidRDefault="00000000" w:rsidRPr="00000000" w14:paraId="00000028">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se crean actividades con las que se busca que los niños desarrollen distintos aprendizajes también se busca que se desarrolle su motricidad entre otras.</w:t>
            </w:r>
          </w:p>
          <w:p w:rsidR="00000000" w:rsidDel="00000000" w:rsidP="00000000" w:rsidRDefault="00000000" w:rsidRPr="00000000" w14:paraId="00000029">
            <w:pPr>
              <w:rPr>
                <w:rFonts w:ascii="Century Gothic" w:cs="Century Gothic" w:eastAsia="Century Gothic" w:hAnsi="Century Gothic"/>
                <w:sz w:val="24"/>
                <w:szCs w:val="24"/>
              </w:rPr>
            </w:pPr>
            <w:r w:rsidDel="00000000" w:rsidR="00000000" w:rsidRPr="00000000">
              <w:rPr>
                <w:rtl w:val="0"/>
              </w:rPr>
            </w:r>
          </w:p>
        </w:tc>
        <w:tc>
          <w:tcPr>
            <w:shd w:fill="fff2cc" w:val="clear"/>
          </w:tcPr>
          <w:p w:rsidR="00000000" w:rsidDel="00000000" w:rsidP="00000000" w:rsidRDefault="00000000" w:rsidRPr="00000000" w14:paraId="0000002A">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La maestra busca cuáles son las áreas de mejora en el aprendizaje de cada uno de los alumnos. </w:t>
            </w:r>
          </w:p>
          <w:p w:rsidR="00000000" w:rsidDel="00000000" w:rsidP="00000000" w:rsidRDefault="00000000" w:rsidRPr="00000000" w14:paraId="0000002B">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Las actividades que se aplican tienen el propósito de desarrollar un aprendizaje en los alumnos además abarcar otras áreas de mejora en otros campos podría hacer la motricidad y el lenguaje, se busca también la ayuda de otros expertos como una pedagoga qué ayuda a la maestra idear distintas actividades para las áreas en las que los niños tienen dificultad.</w:t>
            </w:r>
          </w:p>
        </w:tc>
        <w:tc>
          <w:tcPr>
            <w:shd w:fill="fff2cc" w:val="clear"/>
          </w:tcPr>
          <w:p w:rsidR="00000000" w:rsidDel="00000000" w:rsidP="00000000" w:rsidRDefault="00000000" w:rsidRPr="00000000" w14:paraId="0000002C">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La clase resulta ser muy divertida para los niños porque la maestra siempre buscaba la manera de que las actividades fueron muy divertidas para ellos y entretenidas.</w:t>
            </w:r>
          </w:p>
          <w:p w:rsidR="00000000" w:rsidDel="00000000" w:rsidP="00000000" w:rsidRDefault="00000000" w:rsidRPr="00000000" w14:paraId="0000002D">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la maestra se preocupaba porque cada uno de los niños aprendiera a su manera además apoyaba a sus padres con otras dificultades que tenían los niños como el lenguaje.</w:t>
            </w:r>
          </w:p>
          <w:p w:rsidR="00000000" w:rsidDel="00000000" w:rsidP="00000000" w:rsidRDefault="00000000" w:rsidRPr="00000000" w14:paraId="0000002E">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todas las actividades que los niños realizaban eran de su agrado y les llamaban la atención estás a su vez tenían que ser muy cortas para poder captar la atención del alumno y que esté no se aburriera.</w:t>
            </w:r>
          </w:p>
        </w:tc>
      </w:tr>
      <w:tr>
        <w:trPr>
          <w:cantSplit w:val="0"/>
          <w:tblHeader w:val="0"/>
        </w:trPr>
        <w:tc>
          <w:tcPr>
            <w:shd w:fill="fff2cc" w:val="clear"/>
          </w:tcPr>
          <w:p w:rsidR="00000000" w:rsidDel="00000000" w:rsidP="00000000" w:rsidRDefault="00000000" w:rsidRPr="00000000" w14:paraId="0000002F">
            <w:pPr>
              <w:jc w:val="cente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La evaluación</w:t>
            </w:r>
          </w:p>
        </w:tc>
        <w:tc>
          <w:tcPr>
            <w:shd w:fill="fff2cc" w:val="clear"/>
          </w:tcPr>
          <w:p w:rsidR="00000000" w:rsidDel="00000000" w:rsidP="00000000" w:rsidRDefault="00000000" w:rsidRPr="00000000" w14:paraId="00000030">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Se logra la evaluación en el aula cuando se realizan preguntas al finalizar un tema visto en la clase, estas preguntas hacen reflexionar a los niños acerca de lo que se habló en la clase se buscan palabras claves que resaltaron en todo momento durante la clase con estas se podrá observar cuál fue el aprendizaje que logró alcanzar el niño.</w:t>
            </w:r>
          </w:p>
        </w:tc>
        <w:tc>
          <w:tcPr>
            <w:shd w:fill="fff2cc" w:val="clear"/>
          </w:tcPr>
          <w:p w:rsidR="00000000" w:rsidDel="00000000" w:rsidP="00000000" w:rsidRDefault="00000000" w:rsidRPr="00000000" w14:paraId="00000031">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 maestra para evaluar a los niños utilizó la observación, una bitácora diaria, rubricas, además después de cada actividad ponía actividades a los niños y hacía preguntas para reforzar el aprendizaje que se quería alcanzar en los niños se apoyaba de videos y ponía actividades que con la ayuda de sus papás tendrían que realizar y así saber hasta donde se alcanzó el aprendizaje.</w:t>
            </w:r>
          </w:p>
        </w:tc>
        <w:tc>
          <w:tcPr>
            <w:shd w:fill="fff2cc" w:val="clear"/>
          </w:tcPr>
          <w:p w:rsidR="00000000" w:rsidDel="00000000" w:rsidP="00000000" w:rsidRDefault="00000000" w:rsidRPr="00000000" w14:paraId="00000032">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La maestra para poder evaluar el aprendizaje que los niños alcanzaron en cada una de las actividades al finalizar realizaba distintas preguntas ponía diferentes actividades y después estos aprendizajes se trataban de reforzar en casa por medio de tareas con la ayuda de sus papás realizaban estás.</w:t>
            </w:r>
          </w:p>
        </w:tc>
      </w:tr>
      <w:tr>
        <w:trPr>
          <w:cantSplit w:val="0"/>
          <w:tblHeader w:val="0"/>
        </w:trPr>
        <w:tc>
          <w:tcPr>
            <w:shd w:fill="fff2cc" w:val="clear"/>
          </w:tcPr>
          <w:p w:rsidR="00000000" w:rsidDel="00000000" w:rsidP="00000000" w:rsidRDefault="00000000" w:rsidRPr="00000000" w14:paraId="00000033">
            <w:pPr>
              <w:jc w:val="cente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Los contextos socioculturales y lingüísticos</w:t>
            </w:r>
          </w:p>
        </w:tc>
        <w:tc>
          <w:tcPr>
            <w:shd w:fill="fff2cc" w:val="clear"/>
          </w:tcPr>
          <w:p w:rsidR="00000000" w:rsidDel="00000000" w:rsidP="00000000" w:rsidRDefault="00000000" w:rsidRPr="00000000" w14:paraId="00000034">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El tener un grupo mixto (2° y 3°) nos podemos dar cuenta la diferencia de edad, ya que podemos saber que todos los alumnos son tan diferentes por su: forma de expresarse, hablar pero algo que mantienen en común es la curiosidad que naturalmente cuestionan mucho por el hecho de saber más. A pesar de la diferencia de grados, ellos socializan con facilidad al igual van aprendiendo mientras se desarrollan y adaptan a la circunstancia.</w:t>
            </w:r>
          </w:p>
        </w:tc>
        <w:tc>
          <w:tcPr>
            <w:shd w:fill="fff2cc" w:val="clear"/>
          </w:tcPr>
          <w:p w:rsidR="00000000" w:rsidDel="00000000" w:rsidP="00000000" w:rsidRDefault="00000000" w:rsidRPr="00000000" w14:paraId="00000035">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La educadora mantiene inspirados y motivados a los alumnos haciendo trabajos. </w:t>
            </w:r>
          </w:p>
          <w:p w:rsidR="00000000" w:rsidDel="00000000" w:rsidP="00000000" w:rsidRDefault="00000000" w:rsidRPr="00000000" w14:paraId="00000036">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Hace que el ambiente se convierta en algo especial en dónde los niños sientan paz.</w:t>
            </w:r>
          </w:p>
          <w:p w:rsidR="00000000" w:rsidDel="00000000" w:rsidP="00000000" w:rsidRDefault="00000000" w:rsidRPr="00000000" w14:paraId="00000037">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La educadora conoce cada habilidad y necesidad que tiene cada niño para así ayudarle en reforzar o mejorar.</w:t>
            </w:r>
          </w:p>
          <w:p w:rsidR="00000000" w:rsidDel="00000000" w:rsidP="00000000" w:rsidRDefault="00000000" w:rsidRPr="00000000" w14:paraId="00000038">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Se organiza, planea y programa las actividades para acabar las actividades antes de salir.</w:t>
            </w:r>
          </w:p>
          <w:p w:rsidR="00000000" w:rsidDel="00000000" w:rsidP="00000000" w:rsidRDefault="00000000" w:rsidRPr="00000000" w14:paraId="00000039">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Ayuda que los niños tengan seguridad en si mismos para hacer las cosas y hacerles ver que son capaces.</w:t>
            </w:r>
          </w:p>
        </w:tc>
        <w:tc>
          <w:tcPr>
            <w:shd w:fill="fff2cc" w:val="clear"/>
          </w:tcPr>
          <w:p w:rsidR="00000000" w:rsidDel="00000000" w:rsidP="00000000" w:rsidRDefault="00000000" w:rsidRPr="00000000" w14:paraId="0000003A">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Para ser la primera observación que hago, me gustó demasiado por el hecho de como trabajan la maestra con los alumnos. Ella siempre mantenía un aula muy activo y participativo, también de como cada actividad tienen un propósito para desarrollar ciertas habilidades y que sea significativo lo que hacen.</w:t>
            </w:r>
          </w:p>
        </w:tc>
      </w:tr>
      <w:tr>
        <w:trPr>
          <w:cantSplit w:val="0"/>
          <w:tblHeader w:val="0"/>
        </w:trPr>
        <w:tc>
          <w:tcPr>
            <w:shd w:fill="fff2cc" w:val="clear"/>
          </w:tcPr>
          <w:p w:rsidR="00000000" w:rsidDel="00000000" w:rsidP="00000000" w:rsidRDefault="00000000" w:rsidRPr="00000000" w14:paraId="0000003B">
            <w:pPr>
              <w:jc w:val="cente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Los enfoques de los campos de formación académica</w:t>
            </w:r>
          </w:p>
        </w:tc>
        <w:tc>
          <w:tcPr>
            <w:shd w:fill="fff2cc" w:val="clear"/>
          </w:tcPr>
          <w:p w:rsidR="00000000" w:rsidDel="00000000" w:rsidP="00000000" w:rsidRDefault="00000000" w:rsidRPr="00000000" w14:paraId="0000003C">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En todas actividades venían relacionada sal enfoque del campo de: lenguaje y alfabetizacion, también de estudio del mundo social. La maestra trabajo tres días en presencial y un día en plataforma de ZOOM.</w:t>
            </w:r>
          </w:p>
        </w:tc>
        <w:tc>
          <w:tcPr>
            <w:shd w:fill="fff2cc" w:val="clear"/>
          </w:tcPr>
          <w:p w:rsidR="00000000" w:rsidDel="00000000" w:rsidP="00000000" w:rsidRDefault="00000000" w:rsidRPr="00000000" w14:paraId="0000003D">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Se sabe que las clases en plataforma y presencial son muy diferentes aún así la maestra lograba que se llevará acabó cada actividad dejando enseñanza. Al igual utiliza un lenguaje sencillo para que los niños logren entender.</w:t>
            </w:r>
          </w:p>
        </w:tc>
        <w:tc>
          <w:tcPr>
            <w:shd w:fill="fff2cc" w:val="clear"/>
          </w:tcPr>
          <w:p w:rsidR="00000000" w:rsidDel="00000000" w:rsidP="00000000" w:rsidRDefault="00000000" w:rsidRPr="00000000" w14:paraId="0000003E">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Otra cosa que también me agrado fue como tomaba las "riendas" para que el grupo fuera al mismo ritmo, tratando de no dejar a unos más atrás o más adelante en cuanto conocimientos. Otra cosa sorprendente es como los niños seguían las nuevas reglas del regreso a clases.</w:t>
            </w:r>
          </w:p>
        </w:tc>
      </w:tr>
      <w:tr>
        <w:trPr>
          <w:cantSplit w:val="0"/>
          <w:tblHeader w:val="0"/>
        </w:trPr>
        <w:tc>
          <w:tcPr>
            <w:shd w:fill="fff2cc" w:val="clear"/>
          </w:tcPr>
          <w:p w:rsidR="00000000" w:rsidDel="00000000" w:rsidP="00000000" w:rsidRDefault="00000000" w:rsidRPr="00000000" w14:paraId="0000003F">
            <w:pPr>
              <w:jc w:val="cente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La modalidad educativa –general (Organización completa, unitario, multigrado), indígena, otras-</w:t>
            </w:r>
          </w:p>
        </w:tc>
        <w:tc>
          <w:tcPr>
            <w:shd w:fill="fff2cc" w:val="clear"/>
          </w:tcPr>
          <w:p w:rsidR="00000000" w:rsidDel="00000000" w:rsidP="00000000" w:rsidRDefault="00000000" w:rsidRPr="00000000" w14:paraId="00000040">
            <w:pPr>
              <w:jc w:val="cente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La modalidad fue mixta, ya que había clases presenciales y en línea.</w:t>
            </w:r>
          </w:p>
          <w:p w:rsidR="00000000" w:rsidDel="00000000" w:rsidP="00000000" w:rsidRDefault="00000000" w:rsidRPr="00000000" w14:paraId="00000041">
            <w:pPr>
              <w:jc w:val="cente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Esta modalidad influye mucho ya que en el aula se puede ver el avance de los alumnos en cuanto a su asistencia a las clases.</w:t>
            </w:r>
          </w:p>
          <w:p w:rsidR="00000000" w:rsidDel="00000000" w:rsidP="00000000" w:rsidRDefault="00000000" w:rsidRPr="00000000" w14:paraId="00000042">
            <w:pPr>
              <w:jc w:val="cente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En algunos salones cada día iban diferentes alumnos por lo cual las actividades eran repetitivas.</w:t>
            </w:r>
          </w:p>
        </w:tc>
        <w:tc>
          <w:tcPr>
            <w:shd w:fill="fff2cc" w:val="clear"/>
          </w:tcPr>
          <w:p w:rsidR="00000000" w:rsidDel="00000000" w:rsidP="00000000" w:rsidRDefault="00000000" w:rsidRPr="00000000" w14:paraId="00000043">
            <w:pPr>
              <w:jc w:val="cente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El docente es muy accesible y empático con los alumnos, en las 2 modalidades.</w:t>
            </w:r>
          </w:p>
          <w:p w:rsidR="00000000" w:rsidDel="00000000" w:rsidP="00000000" w:rsidRDefault="00000000" w:rsidRPr="00000000" w14:paraId="00000044">
            <w:pPr>
              <w:jc w:val="cente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Aplicaban diferentes actividades cuando tocaban los mismos alumnos, pero siempre las hacían de una manera llamativa.</w:t>
            </w:r>
          </w:p>
          <w:p w:rsidR="00000000" w:rsidDel="00000000" w:rsidP="00000000" w:rsidRDefault="00000000" w:rsidRPr="00000000" w14:paraId="00000045">
            <w:pPr>
              <w:jc w:val="center"/>
              <w:rPr>
                <w:rFonts w:ascii="Century Gothic" w:cs="Century Gothic" w:eastAsia="Century Gothic" w:hAnsi="Century Gothic"/>
                <w:sz w:val="24"/>
                <w:szCs w:val="24"/>
              </w:rPr>
            </w:pPr>
            <w:r w:rsidDel="00000000" w:rsidR="00000000" w:rsidRPr="00000000">
              <w:rPr>
                <w:rtl w:val="0"/>
              </w:rPr>
            </w:r>
          </w:p>
        </w:tc>
        <w:tc>
          <w:tcPr>
            <w:shd w:fill="fff2cc" w:val="clear"/>
          </w:tcPr>
          <w:p w:rsidR="00000000" w:rsidDel="00000000" w:rsidP="00000000" w:rsidRDefault="00000000" w:rsidRPr="00000000" w14:paraId="00000046">
            <w:pPr>
              <w:jc w:val="cente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En cuanto a la modalidad en línea se podía observar que eran muy pocos los alumnos que entraban, pero aun así eran muy participativos.</w:t>
            </w:r>
          </w:p>
          <w:p w:rsidR="00000000" w:rsidDel="00000000" w:rsidP="00000000" w:rsidRDefault="00000000" w:rsidRPr="00000000" w14:paraId="00000047">
            <w:pPr>
              <w:jc w:val="center"/>
              <w:rPr>
                <w:rFonts w:ascii="Century Gothic" w:cs="Century Gothic" w:eastAsia="Century Gothic" w:hAnsi="Century Gothic"/>
                <w:sz w:val="24"/>
                <w:szCs w:val="24"/>
              </w:rPr>
            </w:pPr>
            <w:r w:rsidDel="00000000" w:rsidR="00000000" w:rsidRPr="00000000">
              <w:rPr>
                <w:rtl w:val="0"/>
              </w:rPr>
            </w:r>
          </w:p>
        </w:tc>
      </w:tr>
      <w:tr>
        <w:trPr>
          <w:cantSplit w:val="0"/>
          <w:tblHeader w:val="0"/>
        </w:trPr>
        <w:tc>
          <w:tcPr>
            <w:shd w:fill="fff2cc" w:val="clear"/>
          </w:tcPr>
          <w:p w:rsidR="00000000" w:rsidDel="00000000" w:rsidP="00000000" w:rsidRDefault="00000000" w:rsidRPr="00000000" w14:paraId="00000048">
            <w:pPr>
              <w:jc w:val="cente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Recursos</w:t>
            </w:r>
          </w:p>
        </w:tc>
        <w:tc>
          <w:tcPr>
            <w:shd w:fill="fff2cc" w:val="clear"/>
          </w:tcPr>
          <w:p w:rsidR="00000000" w:rsidDel="00000000" w:rsidP="00000000" w:rsidRDefault="00000000" w:rsidRPr="00000000" w14:paraId="00000049">
            <w:pPr>
              <w:jc w:val="cente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Los recursos hacían más divertidas y llamativas las actividades, lo cual hace que los alumnos se interesaran más al momento de realizar las actividades.</w:t>
            </w:r>
          </w:p>
          <w:p w:rsidR="00000000" w:rsidDel="00000000" w:rsidP="00000000" w:rsidRDefault="00000000" w:rsidRPr="00000000" w14:paraId="0000004A">
            <w:pPr>
              <w:jc w:val="cente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4B">
            <w:pPr>
              <w:jc w:val="cente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En el aula se pudo observar que había muy pocas decoraciones y este es un factor muy importante para llamar la atención de los alumnos. </w:t>
            </w:r>
          </w:p>
          <w:p w:rsidR="00000000" w:rsidDel="00000000" w:rsidP="00000000" w:rsidRDefault="00000000" w:rsidRPr="00000000" w14:paraId="0000004C">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4D">
            <w:pPr>
              <w:rPr>
                <w:rFonts w:ascii="Century Gothic" w:cs="Century Gothic" w:eastAsia="Century Gothic" w:hAnsi="Century Gothic"/>
                <w:sz w:val="24"/>
                <w:szCs w:val="24"/>
              </w:rPr>
            </w:pPr>
            <w:r w:rsidDel="00000000" w:rsidR="00000000" w:rsidRPr="00000000">
              <w:rPr>
                <w:rtl w:val="0"/>
              </w:rPr>
            </w:r>
          </w:p>
        </w:tc>
        <w:tc>
          <w:tcPr>
            <w:shd w:fill="fff2cc" w:val="clear"/>
          </w:tcPr>
          <w:p w:rsidR="00000000" w:rsidDel="00000000" w:rsidP="00000000" w:rsidRDefault="00000000" w:rsidRPr="00000000" w14:paraId="0000004E">
            <w:pPr>
              <w:jc w:val="cente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Cuando algún alumno no tenía los recursos, el docente se las ingeniaba para darle material y que pudiera cumplir con las actividades.</w:t>
            </w:r>
          </w:p>
          <w:p w:rsidR="00000000" w:rsidDel="00000000" w:rsidP="00000000" w:rsidRDefault="00000000" w:rsidRPr="00000000" w14:paraId="0000004F">
            <w:pPr>
              <w:jc w:val="cente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Entre los docentes se prestaban algunos recursos que utilizaban (proyector, pinturas)</w:t>
            </w:r>
          </w:p>
        </w:tc>
        <w:tc>
          <w:tcPr>
            <w:shd w:fill="fff2cc" w:val="clear"/>
          </w:tcPr>
          <w:p w:rsidR="00000000" w:rsidDel="00000000" w:rsidP="00000000" w:rsidRDefault="00000000" w:rsidRPr="00000000" w14:paraId="00000050">
            <w:pPr>
              <w:jc w:val="cente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Algunos (muy pocos) alumnos no cumplían con el material encargado, aunque este era muy fácil de conseguir. </w:t>
            </w:r>
          </w:p>
        </w:tc>
      </w:tr>
    </w:tbl>
    <w:p w:rsidR="00000000" w:rsidDel="00000000" w:rsidP="00000000" w:rsidRDefault="00000000" w:rsidRPr="00000000" w14:paraId="00000051">
      <w:pPr>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entury Gothic"/>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