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1BE5B" w14:textId="40CFB666" w:rsidR="00121FD0" w:rsidRPr="00D53340" w:rsidRDefault="00121FD0" w:rsidP="00D53340">
      <w:pPr>
        <w:jc w:val="center"/>
        <w:rPr>
          <w:rFonts w:ascii="Century Gothic" w:hAnsi="Century Gothic"/>
          <w:b/>
          <w:bCs/>
          <w:sz w:val="28"/>
          <w:szCs w:val="28"/>
        </w:rPr>
      </w:pPr>
      <w:r w:rsidRPr="00D53340">
        <w:rPr>
          <w:rFonts w:ascii="Century Gothic" w:hAnsi="Century Gothic"/>
          <w:b/>
          <w:bCs/>
          <w:noProof/>
          <w:sz w:val="28"/>
          <w:szCs w:val="28"/>
        </w:rPr>
        <w:drawing>
          <wp:anchor distT="0" distB="0" distL="114300" distR="114300" simplePos="0" relativeHeight="251659264" behindDoc="0" locked="0" layoutInCell="1" allowOverlap="1" wp14:anchorId="12925602" wp14:editId="56EE5FB0">
            <wp:simplePos x="0" y="0"/>
            <wp:positionH relativeFrom="margin">
              <wp:posOffset>-314325</wp:posOffset>
            </wp:positionH>
            <wp:positionV relativeFrom="margin">
              <wp:posOffset>-228600</wp:posOffset>
            </wp:positionV>
            <wp:extent cx="952500" cy="1209675"/>
            <wp:effectExtent l="0" t="0" r="0" b="9525"/>
            <wp:wrapSquare wrapText="bothSides"/>
            <wp:docPr id="1" name="Imagen 1" descr="Un dibujo de una person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persona&#10;&#10;Descripción generada automáticamente con confianza media"/>
                    <pic:cNvPicPr/>
                  </pic:nvPicPr>
                  <pic:blipFill>
                    <a:blip r:embed="rId7">
                      <a:extLst>
                        <a:ext uri="{28A0092B-C50C-407E-A947-70E740481C1C}">
                          <a14:useLocalDpi xmlns:a14="http://schemas.microsoft.com/office/drawing/2010/main" val="0"/>
                        </a:ext>
                      </a:extLst>
                    </a:blip>
                    <a:stretch>
                      <a:fillRect/>
                    </a:stretch>
                  </pic:blipFill>
                  <pic:spPr>
                    <a:xfrm>
                      <a:off x="0" y="0"/>
                      <a:ext cx="952500" cy="1209675"/>
                    </a:xfrm>
                    <a:prstGeom prst="rect">
                      <a:avLst/>
                    </a:prstGeom>
                  </pic:spPr>
                </pic:pic>
              </a:graphicData>
            </a:graphic>
          </wp:anchor>
        </w:drawing>
      </w:r>
      <w:r w:rsidRPr="00D53340">
        <w:rPr>
          <w:rFonts w:ascii="Century Gothic" w:hAnsi="Century Gothic"/>
          <w:b/>
          <w:bCs/>
          <w:sz w:val="28"/>
          <w:szCs w:val="28"/>
        </w:rPr>
        <w:t xml:space="preserve">Escuela Normal de </w:t>
      </w:r>
      <w:r w:rsidR="008A00F8" w:rsidRPr="00D53340">
        <w:rPr>
          <w:rFonts w:ascii="Century Gothic" w:hAnsi="Century Gothic"/>
          <w:b/>
          <w:bCs/>
          <w:sz w:val="28"/>
          <w:szCs w:val="28"/>
        </w:rPr>
        <w:t>Educación</w:t>
      </w:r>
      <w:r w:rsidRPr="00D53340">
        <w:rPr>
          <w:rFonts w:ascii="Century Gothic" w:hAnsi="Century Gothic"/>
          <w:b/>
          <w:bCs/>
          <w:sz w:val="28"/>
          <w:szCs w:val="28"/>
        </w:rPr>
        <w:t xml:space="preserve"> Preescolar del Estado</w:t>
      </w:r>
    </w:p>
    <w:p w14:paraId="38FBC5A2" w14:textId="25B56C1C" w:rsidR="00121FD0" w:rsidRPr="00D53340" w:rsidRDefault="00121FD0" w:rsidP="00D53340">
      <w:pPr>
        <w:jc w:val="center"/>
        <w:rPr>
          <w:rFonts w:ascii="Century Gothic" w:hAnsi="Century Gothic"/>
          <w:b/>
          <w:bCs/>
          <w:sz w:val="24"/>
          <w:szCs w:val="24"/>
        </w:rPr>
      </w:pPr>
      <w:r w:rsidRPr="00D53340">
        <w:rPr>
          <w:rFonts w:ascii="Century Gothic" w:hAnsi="Century Gothic"/>
          <w:b/>
          <w:bCs/>
          <w:sz w:val="24"/>
          <w:szCs w:val="24"/>
        </w:rPr>
        <w:t xml:space="preserve">Licenciatura en </w:t>
      </w:r>
      <w:r w:rsidR="008A00F8" w:rsidRPr="00D53340">
        <w:rPr>
          <w:rFonts w:ascii="Century Gothic" w:hAnsi="Century Gothic"/>
          <w:b/>
          <w:bCs/>
          <w:sz w:val="24"/>
          <w:szCs w:val="24"/>
        </w:rPr>
        <w:t>Educación</w:t>
      </w:r>
      <w:r w:rsidRPr="00D53340">
        <w:rPr>
          <w:rFonts w:ascii="Century Gothic" w:hAnsi="Century Gothic"/>
          <w:b/>
          <w:bCs/>
          <w:sz w:val="24"/>
          <w:szCs w:val="24"/>
        </w:rPr>
        <w:t xml:space="preserve"> Preescolar</w:t>
      </w:r>
    </w:p>
    <w:p w14:paraId="618FD552" w14:textId="77777777" w:rsidR="00121FD0" w:rsidRPr="00D53340" w:rsidRDefault="00121FD0" w:rsidP="00D53340">
      <w:pPr>
        <w:jc w:val="center"/>
        <w:rPr>
          <w:sz w:val="20"/>
          <w:szCs w:val="20"/>
        </w:rPr>
      </w:pPr>
      <w:r w:rsidRPr="00D53340">
        <w:rPr>
          <w:rFonts w:ascii="Century Gothic" w:hAnsi="Century Gothic"/>
          <w:b/>
          <w:bCs/>
          <w:sz w:val="24"/>
          <w:szCs w:val="24"/>
        </w:rPr>
        <w:t>Ciclo 2021-2022</w:t>
      </w:r>
    </w:p>
    <w:p w14:paraId="2A8E6D29" w14:textId="1EB9FE23" w:rsidR="00121FD0" w:rsidRPr="00D53340" w:rsidRDefault="00121FD0" w:rsidP="00D53340">
      <w:pPr>
        <w:jc w:val="center"/>
        <w:rPr>
          <w:rFonts w:ascii="Century Gothic" w:hAnsi="Century Gothic"/>
          <w:b/>
          <w:bCs/>
        </w:rPr>
      </w:pPr>
      <w:r w:rsidRPr="00D53340">
        <w:rPr>
          <w:rFonts w:ascii="Century Gothic" w:hAnsi="Century Gothic"/>
          <w:b/>
          <w:bCs/>
        </w:rPr>
        <w:t>Curso: Iniciación al Trabajo Docente</w:t>
      </w:r>
    </w:p>
    <w:p w14:paraId="4B2D63E6" w14:textId="2EAF2BAD" w:rsidR="00121FD0" w:rsidRPr="00D53340" w:rsidRDefault="00121FD0" w:rsidP="00D53340">
      <w:pPr>
        <w:jc w:val="center"/>
        <w:rPr>
          <w:rFonts w:ascii="Century Gothic" w:hAnsi="Century Gothic"/>
          <w:b/>
          <w:bCs/>
        </w:rPr>
      </w:pPr>
      <w:r w:rsidRPr="00D53340">
        <w:rPr>
          <w:rFonts w:ascii="Century Gothic" w:hAnsi="Century Gothic"/>
          <w:b/>
          <w:bCs/>
        </w:rPr>
        <w:t>Miss Gaby Palmares</w:t>
      </w:r>
    </w:p>
    <w:p w14:paraId="3B842B21" w14:textId="654EFE21" w:rsidR="00121FD0" w:rsidRPr="00D53340" w:rsidRDefault="00121FD0" w:rsidP="00D53340">
      <w:pPr>
        <w:jc w:val="center"/>
        <w:rPr>
          <w:rFonts w:ascii="Century Gothic" w:hAnsi="Century Gothic"/>
        </w:rPr>
      </w:pPr>
      <w:r w:rsidRPr="00D53340">
        <w:rPr>
          <w:rFonts w:ascii="Century Gothic" w:hAnsi="Century Gothic"/>
          <w:b/>
          <w:bCs/>
        </w:rPr>
        <w:t xml:space="preserve">Unidad 2 </w:t>
      </w:r>
      <w:r w:rsidR="00D53340" w:rsidRPr="00D53340">
        <w:rPr>
          <w:rFonts w:ascii="Century Gothic" w:hAnsi="Century Gothic"/>
        </w:rPr>
        <w:t>Desarrollar el Trabajo Docente</w:t>
      </w:r>
    </w:p>
    <w:p w14:paraId="211C2759" w14:textId="179EF37D" w:rsidR="00121FD0" w:rsidRPr="00D53340" w:rsidRDefault="00121FD0" w:rsidP="00D53340">
      <w:pPr>
        <w:jc w:val="center"/>
        <w:rPr>
          <w:rFonts w:ascii="Century Gothic" w:hAnsi="Century Gothic"/>
        </w:rPr>
      </w:pPr>
      <w:r w:rsidRPr="00D53340">
        <w:rPr>
          <w:rFonts w:ascii="Century Gothic" w:hAnsi="Century Gothic"/>
        </w:rPr>
        <w:t xml:space="preserve">Cuadro de Análisis de Jornada de Observación </w:t>
      </w:r>
      <w:r w:rsidR="008A00F8" w:rsidRPr="00D53340">
        <w:rPr>
          <w:rFonts w:ascii="Century Gothic" w:hAnsi="Century Gothic"/>
        </w:rPr>
        <w:t>Ayudantía</w:t>
      </w:r>
    </w:p>
    <w:p w14:paraId="1F6B8861" w14:textId="6BA7CF08" w:rsidR="00121FD0" w:rsidRPr="00D53340" w:rsidRDefault="00121FD0" w:rsidP="00D53340">
      <w:pPr>
        <w:jc w:val="center"/>
        <w:rPr>
          <w:rFonts w:ascii="Century Gothic" w:hAnsi="Century Gothic"/>
          <w:b/>
          <w:bCs/>
        </w:rPr>
      </w:pPr>
      <w:r w:rsidRPr="00D53340">
        <w:rPr>
          <w:rFonts w:ascii="Century Gothic" w:hAnsi="Century Gothic"/>
          <w:b/>
          <w:bCs/>
        </w:rPr>
        <w:t>Alumnas</w:t>
      </w:r>
    </w:p>
    <w:p w14:paraId="24715929" w14:textId="5FCD7881" w:rsidR="00D53340" w:rsidRDefault="00121FD0" w:rsidP="00D53340">
      <w:pPr>
        <w:jc w:val="center"/>
        <w:rPr>
          <w:rFonts w:ascii="Century Gothic" w:hAnsi="Century Gothic"/>
          <w:b/>
          <w:bCs/>
        </w:rPr>
      </w:pPr>
      <w:r w:rsidRPr="00D53340">
        <w:rPr>
          <w:rFonts w:ascii="Century Gothic" w:hAnsi="Century Gothic"/>
          <w:b/>
          <w:bCs/>
        </w:rPr>
        <w:t>1.</w:t>
      </w:r>
      <w:r w:rsidR="00D53340">
        <w:rPr>
          <w:rFonts w:ascii="Century Gothic" w:hAnsi="Century Gothic"/>
          <w:b/>
          <w:bCs/>
        </w:rPr>
        <w:t xml:space="preserve"> </w:t>
      </w:r>
      <w:r w:rsidRPr="00D53340">
        <w:rPr>
          <w:rFonts w:ascii="Century Gothic" w:hAnsi="Century Gothic"/>
          <w:b/>
          <w:bCs/>
        </w:rPr>
        <w:t xml:space="preserve">Pamela </w:t>
      </w:r>
      <w:r w:rsidR="008A00F8" w:rsidRPr="00D53340">
        <w:rPr>
          <w:rFonts w:ascii="Century Gothic" w:hAnsi="Century Gothic"/>
          <w:b/>
          <w:bCs/>
        </w:rPr>
        <w:t>Ávila</w:t>
      </w:r>
      <w:r w:rsidRPr="00D53340">
        <w:rPr>
          <w:rFonts w:ascii="Century Gothic" w:hAnsi="Century Gothic"/>
          <w:b/>
          <w:bCs/>
        </w:rPr>
        <w:t xml:space="preserve"> 12. Mariana Martinez </w:t>
      </w:r>
      <w:r w:rsidR="00D53340">
        <w:rPr>
          <w:rFonts w:ascii="Century Gothic" w:hAnsi="Century Gothic"/>
          <w:b/>
          <w:bCs/>
        </w:rPr>
        <w:t xml:space="preserve">15. </w:t>
      </w:r>
      <w:r w:rsidRPr="00D53340">
        <w:rPr>
          <w:rFonts w:ascii="Century Gothic" w:hAnsi="Century Gothic"/>
          <w:b/>
          <w:bCs/>
        </w:rPr>
        <w:t xml:space="preserve">Natalia </w:t>
      </w:r>
      <w:r w:rsidR="008A00F8" w:rsidRPr="00D53340">
        <w:rPr>
          <w:rFonts w:ascii="Century Gothic" w:hAnsi="Century Gothic"/>
          <w:b/>
          <w:bCs/>
        </w:rPr>
        <w:t>Ramírez</w:t>
      </w:r>
      <w:r w:rsidRPr="00D53340">
        <w:rPr>
          <w:rFonts w:ascii="Century Gothic" w:hAnsi="Century Gothic"/>
          <w:b/>
          <w:bCs/>
        </w:rPr>
        <w:t xml:space="preserve"> </w:t>
      </w:r>
      <w:r w:rsidR="00D53340" w:rsidRPr="00D53340">
        <w:rPr>
          <w:rFonts w:ascii="Century Gothic" w:hAnsi="Century Gothic"/>
          <w:b/>
          <w:bCs/>
        </w:rPr>
        <w:t xml:space="preserve">17. Susana Rosas </w:t>
      </w:r>
    </w:p>
    <w:p w14:paraId="0F02E26B" w14:textId="3A3BBD6C" w:rsidR="00D53340" w:rsidRPr="00D53340" w:rsidRDefault="00D53340" w:rsidP="00D53340">
      <w:pPr>
        <w:jc w:val="center"/>
        <w:rPr>
          <w:rFonts w:ascii="Century Gothic" w:hAnsi="Century Gothic"/>
          <w:b/>
          <w:bCs/>
        </w:rPr>
      </w:pPr>
      <w:r w:rsidRPr="00D53340">
        <w:rPr>
          <w:rFonts w:ascii="Century Gothic" w:hAnsi="Century Gothic"/>
          <w:b/>
          <w:bCs/>
        </w:rPr>
        <w:t xml:space="preserve">18. Samantha </w:t>
      </w:r>
      <w:r w:rsidR="008A00F8" w:rsidRPr="00D53340">
        <w:rPr>
          <w:rFonts w:ascii="Century Gothic" w:hAnsi="Century Gothic"/>
          <w:b/>
          <w:bCs/>
        </w:rPr>
        <w:t>Sánchez</w:t>
      </w:r>
    </w:p>
    <w:p w14:paraId="7C60E435" w14:textId="77777777" w:rsidR="00D53340" w:rsidRPr="00D53340" w:rsidRDefault="00D53340" w:rsidP="00D53340">
      <w:pPr>
        <w:jc w:val="center"/>
        <w:rPr>
          <w:rFonts w:ascii="Century Gothic" w:hAnsi="Century Gothic"/>
          <w:b/>
          <w:bCs/>
        </w:rPr>
      </w:pPr>
      <w:r w:rsidRPr="00D53340">
        <w:rPr>
          <w:rFonts w:ascii="Century Gothic" w:hAnsi="Century Gothic"/>
          <w:b/>
          <w:bCs/>
        </w:rPr>
        <w:t>3er Semestre Sección C</w:t>
      </w:r>
    </w:p>
    <w:p w14:paraId="53EE7295" w14:textId="1FBE5EFE" w:rsidR="00D53340" w:rsidRPr="00D53340" w:rsidRDefault="00D53340" w:rsidP="00D53340">
      <w:pPr>
        <w:jc w:val="center"/>
        <w:rPr>
          <w:rFonts w:ascii="Century Gothic" w:hAnsi="Century Gothic"/>
          <w:b/>
          <w:bCs/>
        </w:rPr>
      </w:pPr>
      <w:r w:rsidRPr="00D53340">
        <w:rPr>
          <w:rFonts w:ascii="Century Gothic" w:hAnsi="Century Gothic"/>
          <w:b/>
          <w:bCs/>
        </w:rPr>
        <w:t>Competencias de Unidad</w:t>
      </w:r>
    </w:p>
    <w:p w14:paraId="5A8CF7FB" w14:textId="44D16E54" w:rsidR="00D53340" w:rsidRPr="00D53340" w:rsidRDefault="00D53340" w:rsidP="00D53340">
      <w:pPr>
        <w:jc w:val="center"/>
        <w:rPr>
          <w:rFonts w:ascii="Century Gothic" w:hAnsi="Century Gothic"/>
          <w:sz w:val="20"/>
          <w:szCs w:val="20"/>
        </w:rPr>
      </w:pPr>
      <w:r w:rsidRPr="00D53340">
        <w:rPr>
          <w:rFonts w:ascii="Century Gothic" w:hAnsi="Century Gothic"/>
          <w:sz w:val="20"/>
          <w:szCs w:val="20"/>
        </w:rPr>
        <w:t>´</w:t>
      </w:r>
      <w:r w:rsidRPr="00D53340">
        <w:rPr>
          <w:rFonts w:ascii="Century Gothic" w:hAnsi="Century Gothic"/>
          <w:sz w:val="20"/>
          <w:szCs w:val="20"/>
        </w:rPr>
        <w:t>Establece relaciones entre los principios, conceptos disciplinarios y contenidos del plan y programas de estudio en función del logro de aprendizaje de sus alumnos, asegurando la coherencia y continuidad entre los distintos grados y niveles educativos.</w:t>
      </w:r>
    </w:p>
    <w:p w14:paraId="6D12517D" w14:textId="77777777" w:rsidR="00D53340" w:rsidRPr="00D53340" w:rsidRDefault="00D53340" w:rsidP="00D53340">
      <w:pPr>
        <w:jc w:val="center"/>
        <w:rPr>
          <w:rFonts w:ascii="Century Gothic" w:hAnsi="Century Gothic"/>
          <w:sz w:val="20"/>
          <w:szCs w:val="20"/>
        </w:rPr>
      </w:pPr>
      <w:r w:rsidRPr="00D53340">
        <w:rPr>
          <w:rFonts w:ascii="Century Gothic" w:hAnsi="Century Gothic"/>
          <w:sz w:val="20"/>
          <w:szCs w:val="20"/>
        </w:rPr>
        <w:t>· Utiliza metodologías pertinentes y actualizadas para promover el aprendizaje de los alumnos en los diferentes campos, áreas y ámbitos que propone el currículum, considerando los contextos y su desarrollo.</w:t>
      </w:r>
    </w:p>
    <w:p w14:paraId="72CD2B88" w14:textId="77777777" w:rsidR="00D53340" w:rsidRPr="00D53340" w:rsidRDefault="00D53340" w:rsidP="00D53340">
      <w:pPr>
        <w:jc w:val="center"/>
        <w:rPr>
          <w:rFonts w:ascii="Century Gothic" w:hAnsi="Century Gothic"/>
          <w:sz w:val="20"/>
          <w:szCs w:val="20"/>
        </w:rPr>
      </w:pPr>
      <w:r w:rsidRPr="00D53340">
        <w:rPr>
          <w:rFonts w:ascii="Century Gothic" w:hAnsi="Century Gothic"/>
          <w:sz w:val="20"/>
          <w:szCs w:val="20"/>
        </w:rPr>
        <w:t>· Incorpora los recursos y medios didácticos idóneos para favorecer el aprendizaje de acuerdo con el conocimiento de los procesos de desarrollo cognitivo y socioemocional de los alumnos.</w:t>
      </w:r>
    </w:p>
    <w:p w14:paraId="440BFBD0" w14:textId="77777777" w:rsidR="00D53340" w:rsidRPr="00D53340" w:rsidRDefault="00D53340" w:rsidP="00D53340">
      <w:pPr>
        <w:jc w:val="center"/>
        <w:rPr>
          <w:rFonts w:ascii="Century Gothic" w:hAnsi="Century Gothic"/>
          <w:sz w:val="20"/>
          <w:szCs w:val="20"/>
        </w:rPr>
      </w:pPr>
      <w:r w:rsidRPr="00D53340">
        <w:rPr>
          <w:rFonts w:ascii="Century Gothic" w:hAnsi="Century Gothic"/>
          <w:sz w:val="20"/>
          <w:szCs w:val="20"/>
        </w:rPr>
        <w:t>· Selecciona estrategias que favorecen el desarrollo intelectual, físico, social y emocional de los alumnos para procurar el logro de los aprendizajes.</w:t>
      </w:r>
    </w:p>
    <w:p w14:paraId="1AC83AB3" w14:textId="77777777" w:rsidR="00D53340" w:rsidRPr="00D53340" w:rsidRDefault="00D53340" w:rsidP="00D53340">
      <w:pPr>
        <w:jc w:val="center"/>
        <w:rPr>
          <w:rFonts w:ascii="Century Gothic" w:hAnsi="Century Gothic"/>
          <w:sz w:val="20"/>
          <w:szCs w:val="20"/>
        </w:rPr>
      </w:pPr>
      <w:r w:rsidRPr="00D53340">
        <w:rPr>
          <w:rFonts w:ascii="Century Gothic" w:hAnsi="Century Gothic"/>
          <w:sz w:val="20"/>
          <w:szCs w:val="20"/>
        </w:rPr>
        <w:t>· Emplea los medios tecnológicos y las fuentes de información científica disponibles para mantenerse actualizado respecto a los diversos campos de conocimiento que intervienen en su trabajo docente.</w:t>
      </w:r>
    </w:p>
    <w:p w14:paraId="0E809A3B" w14:textId="77777777" w:rsidR="00D53340" w:rsidRPr="00D53340" w:rsidRDefault="00D53340" w:rsidP="00D53340">
      <w:pPr>
        <w:jc w:val="center"/>
        <w:rPr>
          <w:rFonts w:ascii="Century Gothic" w:hAnsi="Century Gothic"/>
          <w:sz w:val="20"/>
          <w:szCs w:val="20"/>
        </w:rPr>
      </w:pPr>
      <w:r w:rsidRPr="00D53340">
        <w:rPr>
          <w:rFonts w:ascii="Century Gothic" w:hAnsi="Century Gothic"/>
          <w:sz w:val="20"/>
          <w:szCs w:val="20"/>
        </w:rPr>
        <w:t>· Utiliza los recursos metodológicos y técnicos de la investigación para explicar, comprender situaciones educativas y mejorar su docencia.</w:t>
      </w:r>
    </w:p>
    <w:p w14:paraId="5EF60AA5" w14:textId="3080A854" w:rsidR="00D53340" w:rsidRPr="00D53340" w:rsidRDefault="00D53340" w:rsidP="00D53340">
      <w:pPr>
        <w:jc w:val="center"/>
        <w:rPr>
          <w:rFonts w:ascii="Century Gothic" w:hAnsi="Century Gothic"/>
          <w:sz w:val="20"/>
          <w:szCs w:val="20"/>
        </w:rPr>
      </w:pPr>
      <w:r w:rsidRPr="00D53340">
        <w:rPr>
          <w:rFonts w:ascii="Century Gothic" w:hAnsi="Century Gothic"/>
          <w:sz w:val="20"/>
          <w:szCs w:val="20"/>
        </w:rPr>
        <w:t>· Orienta su actuación profesional con sentido ético-valoral y asume los diversos principios y reglas que aseguran una mejor convivencia institucional y social, en beneficio de los alumnos y de la comunidad</w:t>
      </w:r>
      <w:r w:rsidRPr="00D53340">
        <w:rPr>
          <w:rFonts w:ascii="Century Gothic" w:hAnsi="Century Gothic"/>
          <w:sz w:val="20"/>
          <w:szCs w:val="20"/>
        </w:rPr>
        <w:t xml:space="preserve"> </w:t>
      </w:r>
      <w:r w:rsidRPr="00D53340">
        <w:rPr>
          <w:rFonts w:ascii="Century Gothic" w:hAnsi="Century Gothic"/>
          <w:sz w:val="20"/>
          <w:szCs w:val="20"/>
        </w:rPr>
        <w:t>escolar.</w:t>
      </w:r>
    </w:p>
    <w:p w14:paraId="6FFF43F3" w14:textId="112B5A3A" w:rsidR="00D53340" w:rsidRDefault="00D53340" w:rsidP="00D53340">
      <w:pPr>
        <w:jc w:val="center"/>
        <w:rPr>
          <w:rFonts w:ascii="Century Gothic" w:hAnsi="Century Gothic"/>
          <w:sz w:val="20"/>
          <w:szCs w:val="20"/>
        </w:rPr>
      </w:pPr>
      <w:r w:rsidRPr="00D53340">
        <w:rPr>
          <w:rFonts w:ascii="Century Gothic" w:hAnsi="Century Gothic"/>
          <w:sz w:val="20"/>
          <w:szCs w:val="20"/>
        </w:rPr>
        <w:t>· Decide las estrategias pedagógicas para minimizar o eliminar las barreras para el aprendizaje y la participación asegurando una educación inclusiva.</w:t>
      </w:r>
    </w:p>
    <w:p w14:paraId="4429032A" w14:textId="3CA8134C" w:rsidR="00D53340" w:rsidRPr="00D53340" w:rsidRDefault="00D53340" w:rsidP="00D53340">
      <w:pPr>
        <w:rPr>
          <w:rFonts w:ascii="Century Gothic" w:hAnsi="Century Gothic"/>
          <w:b/>
          <w:bCs/>
        </w:rPr>
      </w:pPr>
      <w:r w:rsidRPr="00D53340">
        <w:rPr>
          <w:rFonts w:ascii="Century Gothic" w:hAnsi="Century Gothic"/>
          <w:b/>
          <w:bCs/>
        </w:rPr>
        <w:t xml:space="preserve">Saltillo, Coahuila de Zaragoza </w:t>
      </w:r>
      <w:r>
        <w:rPr>
          <w:rFonts w:ascii="Century Gothic" w:hAnsi="Century Gothic"/>
          <w:b/>
          <w:bCs/>
        </w:rPr>
        <w:t xml:space="preserve">                                                      15 de Oct del 2021</w:t>
      </w:r>
    </w:p>
    <w:tbl>
      <w:tblPr>
        <w:tblStyle w:val="Tablaconcuadrcula"/>
        <w:tblW w:w="11515" w:type="dxa"/>
        <w:tblInd w:w="-1168" w:type="dxa"/>
        <w:tblLook w:val="04A0" w:firstRow="1" w:lastRow="0" w:firstColumn="1" w:lastColumn="0" w:noHBand="0" w:noVBand="1"/>
      </w:tblPr>
      <w:tblGrid>
        <w:gridCol w:w="1985"/>
        <w:gridCol w:w="3119"/>
        <w:gridCol w:w="2976"/>
        <w:gridCol w:w="3435"/>
      </w:tblGrid>
      <w:tr w:rsidR="00C46379" w14:paraId="09596DE0" w14:textId="77777777" w:rsidTr="00D53340">
        <w:tc>
          <w:tcPr>
            <w:tcW w:w="1985" w:type="dxa"/>
          </w:tcPr>
          <w:p w14:paraId="785A6549" w14:textId="77777777" w:rsidR="0045595B" w:rsidRPr="0045595B" w:rsidRDefault="0045595B" w:rsidP="0045595B">
            <w:pPr>
              <w:jc w:val="center"/>
              <w:rPr>
                <w:b/>
                <w:bCs/>
              </w:rPr>
            </w:pPr>
          </w:p>
        </w:tc>
        <w:tc>
          <w:tcPr>
            <w:tcW w:w="3119" w:type="dxa"/>
          </w:tcPr>
          <w:p w14:paraId="3EEC9A28" w14:textId="324EFBA1" w:rsidR="0045595B" w:rsidRPr="0045595B" w:rsidRDefault="0045595B" w:rsidP="0045595B">
            <w:pPr>
              <w:jc w:val="center"/>
              <w:rPr>
                <w:b/>
                <w:bCs/>
              </w:rPr>
            </w:pPr>
            <w:r w:rsidRPr="0045595B">
              <w:rPr>
                <w:b/>
                <w:bCs/>
              </w:rPr>
              <w:t>LO QUE PASA EN EL AULA</w:t>
            </w:r>
          </w:p>
        </w:tc>
        <w:tc>
          <w:tcPr>
            <w:tcW w:w="2976" w:type="dxa"/>
          </w:tcPr>
          <w:p w14:paraId="15E2B518" w14:textId="22DB7020" w:rsidR="0045595B" w:rsidRPr="0045595B" w:rsidRDefault="0045595B" w:rsidP="0045595B">
            <w:pPr>
              <w:jc w:val="center"/>
              <w:rPr>
                <w:b/>
                <w:bCs/>
              </w:rPr>
            </w:pPr>
            <w:r w:rsidRPr="0045595B">
              <w:rPr>
                <w:b/>
                <w:bCs/>
              </w:rPr>
              <w:t>LO QUE HACE EL DOCENTE</w:t>
            </w:r>
          </w:p>
        </w:tc>
        <w:tc>
          <w:tcPr>
            <w:tcW w:w="3435" w:type="dxa"/>
          </w:tcPr>
          <w:p w14:paraId="354A14EA" w14:textId="5E6026C9" w:rsidR="0045595B" w:rsidRPr="0045595B" w:rsidRDefault="0045595B" w:rsidP="0045595B">
            <w:pPr>
              <w:jc w:val="center"/>
              <w:rPr>
                <w:b/>
                <w:bCs/>
              </w:rPr>
            </w:pPr>
            <w:r w:rsidRPr="0045595B">
              <w:rPr>
                <w:b/>
                <w:bCs/>
              </w:rPr>
              <w:t>REFLEXIONES DEL ESTUDIANTE EN TORNO A LO QUE OBSERVÓ Y VIVIÓ EN EL JARDÍN DE NIÑOS</w:t>
            </w:r>
          </w:p>
        </w:tc>
      </w:tr>
      <w:tr w:rsidR="00C46379" w14:paraId="464C7A3D" w14:textId="77777777" w:rsidTr="00D53340">
        <w:tc>
          <w:tcPr>
            <w:tcW w:w="1985" w:type="dxa"/>
          </w:tcPr>
          <w:p w14:paraId="11706C97" w14:textId="0443EE63" w:rsidR="00DB2D4D" w:rsidRPr="0045595B" w:rsidRDefault="00DB2D4D" w:rsidP="00DB2D4D">
            <w:pPr>
              <w:jc w:val="center"/>
              <w:rPr>
                <w:b/>
                <w:bCs/>
              </w:rPr>
            </w:pPr>
            <w:r>
              <w:rPr>
                <w:b/>
                <w:bCs/>
              </w:rPr>
              <w:t xml:space="preserve">LA FUNCION SOCIAL DE LA ESCUELA </w:t>
            </w:r>
          </w:p>
        </w:tc>
        <w:tc>
          <w:tcPr>
            <w:tcW w:w="3119" w:type="dxa"/>
          </w:tcPr>
          <w:p w14:paraId="0ADAD2F1" w14:textId="77777777" w:rsidR="00DB2D4D" w:rsidRDefault="00DB2D4D" w:rsidP="00DB2D4D">
            <w:r>
              <w:t>La función social de la escuela en el aula se ve reflejada en el momento de la participación, pues existen tiempos para decir una respuesta a cuestionamientos, dar la opinión o al momento de resolver un ejercicio.</w:t>
            </w:r>
          </w:p>
          <w:p w14:paraId="21029DF8" w14:textId="07DB1735" w:rsidR="00DB2D4D" w:rsidRPr="0045595B" w:rsidRDefault="00DB2D4D" w:rsidP="00DB2D4D">
            <w:pPr>
              <w:rPr>
                <w:b/>
                <w:bCs/>
              </w:rPr>
            </w:pPr>
            <w:r>
              <w:t>Los alumnos son puntuales en las sesiones programadas, al inicio se saluda a los que están presentes  comentando el respeto entre alumno y docente, donde la relación que se tiene es sana, y existe una buena comunicación entre docente, alumnos y padres de familia, aquí se ven reflejadas las normas de convivencia, no hay comentarios negativos ni discriminatorios, existe la inclusión y a cada alumno se le dice por su nombre y se presta atención a cualquier comentario que se haga durante la sesión, en este sentido se están formando personas con normas y valores para llevarlas a cabo en la vida diaria.</w:t>
            </w:r>
          </w:p>
        </w:tc>
        <w:tc>
          <w:tcPr>
            <w:tcW w:w="2976" w:type="dxa"/>
          </w:tcPr>
          <w:p w14:paraId="7C730703" w14:textId="3F45FDB3" w:rsidR="00DB2D4D" w:rsidRPr="0045595B" w:rsidRDefault="00DB2D4D" w:rsidP="00DB2D4D">
            <w:pPr>
              <w:rPr>
                <w:b/>
                <w:bCs/>
              </w:rPr>
            </w:pPr>
            <w:r w:rsidRPr="00B778C1">
              <w:t>Es el encargado de fomentar la socialización en la escuela y lo hace al momento de saludar cuando inicia la clase, con cantos para fomentar un ambiente de confianza, donde lis niños se pueden expresar libremente, mediante actividades inclusivas, didácticas y siempre al pendiente de la situación de cada alumno, mostrando respeto y escuchando con atención las respuestas que dan los alumnos, hablando con amor y trasmitiendo distintos valores.</w:t>
            </w:r>
          </w:p>
        </w:tc>
        <w:tc>
          <w:tcPr>
            <w:tcW w:w="3435" w:type="dxa"/>
          </w:tcPr>
          <w:p w14:paraId="733459AB" w14:textId="77777777" w:rsidR="00DB2D4D" w:rsidRDefault="00DB2D4D" w:rsidP="00DB2D4D">
            <w:r>
              <w:t>La función social se le asigna a la educación como fenómeno social, a la escuela como agencia de socialización y al docente como profesional que cumple con dicho encargo social, formando alumnos que respeten normas, con valores, que sean inclusivos y no discriminen, para crear así un ambiente sano y poder tener sanas convivencias y evitar así conflictos en el aula de clases.</w:t>
            </w:r>
          </w:p>
          <w:p w14:paraId="63E0E8B6" w14:textId="3A60DF12" w:rsidR="00DB2D4D" w:rsidRPr="0045595B" w:rsidRDefault="00DB2D4D" w:rsidP="00DB2D4D">
            <w:pPr>
              <w:rPr>
                <w:b/>
                <w:bCs/>
              </w:rPr>
            </w:pPr>
            <w:r>
              <w:t>Se direccionan hacia la trasformación sociocultural de la sociedad mediante el proceso de socialización.</w:t>
            </w:r>
          </w:p>
        </w:tc>
      </w:tr>
      <w:tr w:rsidR="00C46379" w14:paraId="2F0677B7" w14:textId="77777777" w:rsidTr="00D53340">
        <w:tc>
          <w:tcPr>
            <w:tcW w:w="1985" w:type="dxa"/>
          </w:tcPr>
          <w:p w14:paraId="37F9431F" w14:textId="6CEAEDA1" w:rsidR="00DB2D4D" w:rsidRPr="0045595B" w:rsidRDefault="00DB2D4D" w:rsidP="00DB2D4D">
            <w:pPr>
              <w:jc w:val="center"/>
              <w:rPr>
                <w:b/>
                <w:bCs/>
              </w:rPr>
            </w:pPr>
            <w:r w:rsidRPr="0045595B">
              <w:rPr>
                <w:b/>
                <w:bCs/>
              </w:rPr>
              <w:t>LA ESCOLARIZACIÓN</w:t>
            </w:r>
          </w:p>
        </w:tc>
        <w:tc>
          <w:tcPr>
            <w:tcW w:w="3119" w:type="dxa"/>
          </w:tcPr>
          <w:p w14:paraId="221B5257" w14:textId="22227B76" w:rsidR="00DB2D4D" w:rsidRDefault="00DB2D4D" w:rsidP="00DB2D4D">
            <w:pPr>
              <w:jc w:val="both"/>
            </w:pPr>
            <w:r>
              <w:t>En el aula todos los estudiantes tienen acceso a una educación de calidad en términos de estrategias didácticas, herramientas tecnológicas diversas y actividades variadas que propician el aprendizaje en los alumnos. Además, pueden acceder a su clase semanal gracias a la herramienta Zoom, haciendo que todos tengan al alcance la educación, que es un derecho para todos.</w:t>
            </w:r>
          </w:p>
        </w:tc>
        <w:tc>
          <w:tcPr>
            <w:tcW w:w="2976" w:type="dxa"/>
          </w:tcPr>
          <w:p w14:paraId="7090C95C" w14:textId="53006BD8" w:rsidR="00DB2D4D" w:rsidRDefault="00DB2D4D" w:rsidP="00DB2D4D">
            <w:pPr>
              <w:jc w:val="both"/>
            </w:pPr>
            <w:r>
              <w:t xml:space="preserve">La docente se esfuerza por brindar lo que es el conocimiento y los distintos contenidos mediante recursos tecnológicos novedosos que han sido el medio por el cuál se da la educación a distancia, además de implementar diferentes actividades, como videos, actividades manuales y preguntas intencionadas para lograr que el proceso enseñanza-aprendizaje sea efectivo. Menciona que han tenido bajas, en total han sido 3 los niños que se han retirado </w:t>
            </w:r>
            <w:r>
              <w:lastRenderedPageBreak/>
              <w:t>del Jardín de niños, no podemos justificar este dato, ya que desconocemos si los niños dejaron de estudiar o si, en cambio, se trasladaron de un jardín a otro.</w:t>
            </w:r>
          </w:p>
        </w:tc>
        <w:tc>
          <w:tcPr>
            <w:tcW w:w="3435" w:type="dxa"/>
          </w:tcPr>
          <w:p w14:paraId="00249C40" w14:textId="77777777" w:rsidR="00DB2D4D" w:rsidRDefault="00DB2D4D" w:rsidP="00DB2D4D">
            <w:pPr>
              <w:jc w:val="both"/>
            </w:pPr>
            <w:r>
              <w:lastRenderedPageBreak/>
              <w:t xml:space="preserve">Sabemos que la escolarización se refiere a la acción de </w:t>
            </w:r>
            <w:r w:rsidRPr="00D90126">
              <w:t>hacer que los niños accedan a la escuela para recibir la enseñanza obligatoria.</w:t>
            </w:r>
          </w:p>
          <w:p w14:paraId="7D89CB19" w14:textId="3B1DE0FA" w:rsidR="00DB2D4D" w:rsidRDefault="00DB2D4D" w:rsidP="00DB2D4D">
            <w:pPr>
              <w:jc w:val="both"/>
            </w:pPr>
            <w:r>
              <w:t xml:space="preserve">Si bien, es evidente el apoyo por parte de los padres de familia para que sus hijos entren a clases, tengan el material necesario y realicen las actividades tanto dentro como fuera de la clase, también es verdad que por motivos que desconocemos 3 niños tan solo de 1 solo grupo se han dado de baja, y esto es responsabilidad de los padres, porque si somos realistas la docente no puede hacer </w:t>
            </w:r>
            <w:r>
              <w:lastRenderedPageBreak/>
              <w:t>mucho al respecto, por lo que es una cuestión que en nuestra opinión hay que prestar especial atención y así asegurar que todos puedan acceder a la educación que a final de cuentas es un derecho de todos los niños.</w:t>
            </w:r>
          </w:p>
        </w:tc>
      </w:tr>
      <w:tr w:rsidR="00C46379" w14:paraId="1D87040E" w14:textId="77777777" w:rsidTr="00D53340">
        <w:tc>
          <w:tcPr>
            <w:tcW w:w="1985" w:type="dxa"/>
          </w:tcPr>
          <w:p w14:paraId="262B6B11" w14:textId="7905F2E0" w:rsidR="00DB2D4D" w:rsidRPr="0045595B" w:rsidRDefault="00DB2D4D" w:rsidP="00DB2D4D">
            <w:pPr>
              <w:jc w:val="center"/>
              <w:rPr>
                <w:b/>
                <w:bCs/>
              </w:rPr>
            </w:pPr>
            <w:r w:rsidRPr="0045595B">
              <w:rPr>
                <w:b/>
                <w:bCs/>
              </w:rPr>
              <w:lastRenderedPageBreak/>
              <w:t>LOS AMBIENTES DE ENSEÑANZA Y APRENDIZAJE</w:t>
            </w:r>
          </w:p>
        </w:tc>
        <w:tc>
          <w:tcPr>
            <w:tcW w:w="3119" w:type="dxa"/>
          </w:tcPr>
          <w:p w14:paraId="6AB0B18B" w14:textId="4F1DF42F" w:rsidR="00DB2D4D" w:rsidRDefault="00DB2D4D" w:rsidP="00DB2D4D">
            <w:pPr>
              <w:jc w:val="both"/>
            </w:pPr>
            <w:r>
              <w:t>De parte de todos los niños hubo respeto, participación, comentarios, confianza, atención, etc. lo que causó que dentro del aula hubiera un ambiente sano y pacífico; este aspecto ocasiona que posteriormente el aprendizaje de cada alumno sea mejor y se genere de manera más sencilla.</w:t>
            </w:r>
          </w:p>
        </w:tc>
        <w:tc>
          <w:tcPr>
            <w:tcW w:w="2976" w:type="dxa"/>
          </w:tcPr>
          <w:p w14:paraId="6AB73EDE" w14:textId="0ADC6CB5" w:rsidR="00DB2D4D" w:rsidRDefault="00DB2D4D" w:rsidP="00DB2D4D">
            <w:pPr>
              <w:jc w:val="both"/>
            </w:pPr>
            <w:r>
              <w:t>Creo que la docente jugó un excelente papel de mediadora dentro del salón de clases, ya que ofreció un ambiente sano donde ayudó a los alumnos que requerían de algún tipo de ayuda, además, el hecho de que la maestra inspirara confianza a sus alumnos favoreció un entorno seguro haciendo que todos tuvieran y sintieran la libertad de expresarse, de hacer comentarios, de participar, de mencionar su punto de vista o su opinión. Por ende, el proceso de enseñanza se dio de una manera amena para todos. Por último, es importante destacar que según la educadora, es mucho más importante la situación emocional del niño que lo académico, por lo que al darle la debida importancia a cómo es que el niño se siente y tomar en cuenta sus emociones genera un clima agradable para todos.</w:t>
            </w:r>
          </w:p>
        </w:tc>
        <w:tc>
          <w:tcPr>
            <w:tcW w:w="3435" w:type="dxa"/>
          </w:tcPr>
          <w:p w14:paraId="12F3C6BC" w14:textId="49656FD5" w:rsidR="00DB2D4D" w:rsidRDefault="00DB2D4D" w:rsidP="00DB2D4D">
            <w:pPr>
              <w:jc w:val="both"/>
            </w:pPr>
            <w:r>
              <w:t>El ambiente dentro del aula es crucial, los niños que están insertos en un lugar donde no hay respeto, confianza, tolerancia y amor se les dificulta no solo aprender, sino que repercute en la manera en que ellos se sienten con ellos mismos, no se sienten seguros con la docente y tampoco están cómodos en el salón, por lo que es placentero ver que este no fue el caso y que aquí hubo un ambiente saludable y seguro para cada uno de los alumnos. En conclusión, antes de preocuparnos por los contenidos a enseñar, que actividades y estrategias seleccionar e implementar, primero hay que asegurar que el ambiente sea el adecuado.</w:t>
            </w:r>
          </w:p>
        </w:tc>
      </w:tr>
      <w:tr w:rsidR="00C46379" w14:paraId="387F3F14" w14:textId="77777777" w:rsidTr="00D53340">
        <w:tc>
          <w:tcPr>
            <w:tcW w:w="1985" w:type="dxa"/>
          </w:tcPr>
          <w:p w14:paraId="265777DC" w14:textId="19AF5500" w:rsidR="00DB2D4D" w:rsidRPr="0045595B" w:rsidRDefault="00DB2D4D" w:rsidP="00DB2D4D">
            <w:pPr>
              <w:jc w:val="center"/>
              <w:rPr>
                <w:b/>
                <w:bCs/>
              </w:rPr>
            </w:pPr>
            <w:r>
              <w:rPr>
                <w:b/>
                <w:bCs/>
              </w:rPr>
              <w:t>EVALUACIÓN</w:t>
            </w:r>
          </w:p>
        </w:tc>
        <w:tc>
          <w:tcPr>
            <w:tcW w:w="3119" w:type="dxa"/>
          </w:tcPr>
          <w:p w14:paraId="61444D35" w14:textId="4867454D" w:rsidR="00DB2D4D" w:rsidRDefault="00DB2D4D" w:rsidP="00DB2D4D">
            <w:r>
              <w:t>Los alumnos retroalimentan respondiendo preguntas sobre lo que se encargó de tarea, reflexionan sobre lo último visto en clase, y t</w:t>
            </w:r>
            <w:r w:rsidRPr="002D3EC3">
              <w:t>iene un carácter formativo ya que se realiza de forma continua</w:t>
            </w:r>
            <w:r>
              <w:t xml:space="preserve">, </w:t>
            </w:r>
            <w:r w:rsidRPr="002D3EC3">
              <w:t>se utiliza prioritariamente la observación para la obtención de los datos ya que ésta es cualitativa.</w:t>
            </w:r>
          </w:p>
          <w:p w14:paraId="049DF384" w14:textId="77777777" w:rsidR="00DB2D4D" w:rsidRDefault="00DB2D4D" w:rsidP="00DB2D4D">
            <w:pPr>
              <w:jc w:val="both"/>
            </w:pPr>
          </w:p>
        </w:tc>
        <w:tc>
          <w:tcPr>
            <w:tcW w:w="2976" w:type="dxa"/>
          </w:tcPr>
          <w:p w14:paraId="3A93B218" w14:textId="2AF69A26" w:rsidR="00DB2D4D" w:rsidRDefault="00DB2D4D" w:rsidP="00DB2D4D">
            <w:pPr>
              <w:jc w:val="both"/>
            </w:pPr>
            <w:r>
              <w:t>La maestra planea las actividades para una semana, los padres de familia mandan evidencia a una red social ya que se esta manejando las sesiones de manera virtual, realiza</w:t>
            </w:r>
            <w:r w:rsidRPr="00B3293F">
              <w:t xml:space="preserve"> la evaluación de manera continua, lo cual posibilita la toma de decisiones en el momento oportuno y la estimulación del desarrollo de los pequeño</w:t>
            </w:r>
            <w:r>
              <w:t xml:space="preserve">, </w:t>
            </w:r>
            <w:r>
              <w:lastRenderedPageBreak/>
              <w:t>pues e</w:t>
            </w:r>
            <w:r w:rsidRPr="00B3293F">
              <w:t>sta continuidad garantiza un progreso constante en la dirección de los objetivos educativos que nos proponemos sistemáticamente</w:t>
            </w:r>
            <w:r>
              <w:t>, y utiliza la herramientas de rubrica y lista de cotejo para realizar dicha evaluación, y da a conocer el avance de los alumnos a los padres de familia.</w:t>
            </w:r>
          </w:p>
        </w:tc>
        <w:tc>
          <w:tcPr>
            <w:tcW w:w="3435" w:type="dxa"/>
          </w:tcPr>
          <w:p w14:paraId="445B8930" w14:textId="77777777" w:rsidR="00DB2D4D" w:rsidRDefault="00DB2D4D" w:rsidP="00DB2D4D">
            <w:pPr>
              <w:jc w:val="both"/>
            </w:pPr>
            <w:r w:rsidRPr="00B3293F">
              <w:lastRenderedPageBreak/>
              <w:t xml:space="preserve">La evaluación es un componente esencial del proceso de enseñanza y concluye con la determinación del grado de eficiencia del proceso, su carácter de continuidad permite la constante comprobación de los resultados en cuanto a la adquisición de hábitos y habilidades por parte de los niños(as) y permite a la educadora conocer en qué grado han sido comprendido por ellos, si los </w:t>
            </w:r>
            <w:r w:rsidRPr="00B3293F">
              <w:lastRenderedPageBreak/>
              <w:t xml:space="preserve">métodos seleccionados fueron adecuados para el cumplimiento de los objetivos. </w:t>
            </w:r>
          </w:p>
          <w:p w14:paraId="4F2423D3" w14:textId="06AAC68A" w:rsidR="00DB2D4D" w:rsidRDefault="00DB2D4D" w:rsidP="00DB2D4D">
            <w:pPr>
              <w:jc w:val="both"/>
            </w:pPr>
            <w:r w:rsidRPr="00B3293F">
              <w:t>La evaluación significa utilizarla como instrumento que permita, establecer, en diferentes momentos del proceso, la calidad con que se van cumpliendo los objetivos dentro de las áreas y en dependencia de los resultados alcanzados, determinar las correcciones que es necesario introducir para acercar cada vez más los resultados a las exigencias.</w:t>
            </w:r>
          </w:p>
        </w:tc>
      </w:tr>
      <w:tr w:rsidR="00C46379" w14:paraId="4EFCAA79" w14:textId="77777777" w:rsidTr="00D53340">
        <w:tc>
          <w:tcPr>
            <w:tcW w:w="1985" w:type="dxa"/>
          </w:tcPr>
          <w:p w14:paraId="2DEC77CB" w14:textId="7543EDBD" w:rsidR="00DB2D4D" w:rsidRDefault="00DB2D4D" w:rsidP="00DB2D4D">
            <w:pPr>
              <w:jc w:val="center"/>
              <w:rPr>
                <w:b/>
                <w:bCs/>
              </w:rPr>
            </w:pPr>
            <w:r w:rsidRPr="008D299C">
              <w:rPr>
                <w:b/>
                <w:bCs/>
              </w:rPr>
              <w:lastRenderedPageBreak/>
              <w:t>LOS CONTEXTOS SOCIOCULTURALES Y LINGÜISTICOS</w:t>
            </w:r>
          </w:p>
        </w:tc>
        <w:tc>
          <w:tcPr>
            <w:tcW w:w="3119" w:type="dxa"/>
          </w:tcPr>
          <w:p w14:paraId="7899CB75" w14:textId="77777777" w:rsidR="00DB2D4D" w:rsidRDefault="00BD5804" w:rsidP="00DB2D4D">
            <w:r>
              <w:t>Los alumnos</w:t>
            </w:r>
            <w:r w:rsidR="00416BF2">
              <w:t xml:space="preserve"> se conectaron a las sesiones de forma virtual, la mayoría de ellos por el teléfono celular de sus padres pues, no todos cuentan con el recurso para obtener una computadora. Algunos de ellos contaban con mala conexión, a veces no se escuchaban los aportes que daban o las cámaras se trababan. </w:t>
            </w:r>
          </w:p>
          <w:p w14:paraId="63BC7F16" w14:textId="3EE29E85" w:rsidR="00416BF2" w:rsidRDefault="00416BF2" w:rsidP="00DB2D4D">
            <w:r>
              <w:t xml:space="preserve">En el contexto en el que ellos se desenvuelven los alumnos junto a sus familias no hay un desarrollo de competencias tecnológicas, donde los niños a padres de familia sean capaces de manipular aparatos electrónicos sin problemas. </w:t>
            </w:r>
          </w:p>
        </w:tc>
        <w:tc>
          <w:tcPr>
            <w:tcW w:w="2976" w:type="dxa"/>
          </w:tcPr>
          <w:p w14:paraId="4C72D7AC" w14:textId="73B1EF11" w:rsidR="00DB2D4D" w:rsidRDefault="00416BF2" w:rsidP="00DB2D4D">
            <w:pPr>
              <w:jc w:val="both"/>
            </w:pPr>
            <w:r>
              <w:t>La maestra a cargo del grupo es paciente con los problemas de red o conexión que poseen los alumnos, sin embargo, lleva a cabo una hora limite para la entrada de sus clases. Con previo aviso los padres de familia saben que deben conectarse minutos antes pues, a pesar de que su contexto pueda llegar a afectar en si tienen la oportunidad de conectarse</w:t>
            </w:r>
            <w:r w:rsidR="009F6BD4">
              <w:t xml:space="preserve">, deben estar pendientes de los avisos que se dan y ser conscientes de las reglas. </w:t>
            </w:r>
          </w:p>
          <w:p w14:paraId="0C2D6587" w14:textId="1F89A46D" w:rsidR="009F6BD4" w:rsidRDefault="009F6BD4" w:rsidP="00DB2D4D">
            <w:pPr>
              <w:jc w:val="both"/>
            </w:pPr>
            <w:r>
              <w:t xml:space="preserve">La maestra es bastante consciente con la situación ajena de cada una de las familias de sus estudiantes, pues, busca métodos o herramientas que sean de fácil uso o adecuación para los padres como, comunicarse por </w:t>
            </w:r>
            <w:r w:rsidR="00652B30">
              <w:t>WhatsApp</w:t>
            </w:r>
            <w:r>
              <w:t xml:space="preserve">, ahí mandando las actividades a tratar en las próximas clases, plantando avisos y mandando los links de reuniones que se tomaron por Zoom. </w:t>
            </w:r>
          </w:p>
          <w:p w14:paraId="51644EC0" w14:textId="38E3FB2A" w:rsidR="009F6BD4" w:rsidRDefault="009F6BD4" w:rsidP="00DB2D4D">
            <w:pPr>
              <w:jc w:val="both"/>
            </w:pPr>
            <w:r>
              <w:t xml:space="preserve"> </w:t>
            </w:r>
          </w:p>
        </w:tc>
        <w:tc>
          <w:tcPr>
            <w:tcW w:w="3435" w:type="dxa"/>
          </w:tcPr>
          <w:p w14:paraId="04C3473C" w14:textId="4F03474C" w:rsidR="009F6BD4" w:rsidRDefault="009F6BD4" w:rsidP="009F6BD4">
            <w:pPr>
              <w:jc w:val="both"/>
            </w:pPr>
            <w:r>
              <w:t>Considero que la maestra</w:t>
            </w:r>
            <w:r w:rsidR="00C339E9">
              <w:t xml:space="preserve"> busco la manera de acercar a sus alumnos a un contexto más amplio de donde ellos se encuentran, lo llevo a cabo aplicando </w:t>
            </w:r>
            <w:r>
              <w:t xml:space="preserve">actividades para que los alumnos conozcan cosas </w:t>
            </w:r>
            <w:r w:rsidR="00C339E9">
              <w:t>más</w:t>
            </w:r>
            <w:r>
              <w:t xml:space="preserve"> allá de su entorno como, clases conmemorativas a fechas importantes, así fue con una clase sobre el descubrimiento de América, donde los niños conocieron en donde viven y porque este suceso debería tomarse con suma importancia. </w:t>
            </w:r>
          </w:p>
          <w:p w14:paraId="35D67EFA" w14:textId="77777777" w:rsidR="009F6BD4" w:rsidRDefault="009F6BD4" w:rsidP="009F6BD4">
            <w:pPr>
              <w:jc w:val="both"/>
            </w:pPr>
            <w:r>
              <w:t xml:space="preserve">La maestra introduce a los alumnos a conocer </w:t>
            </w:r>
            <w:r w:rsidR="00C339E9">
              <w:t>cuál</w:t>
            </w:r>
            <w:r>
              <w:t xml:space="preserve"> es su continente, país, estado y municipio, así los niños ampliando su concepto del conocimiento de la identidad donde viven.</w:t>
            </w:r>
          </w:p>
          <w:p w14:paraId="1670A4E8" w14:textId="59BBDD86" w:rsidR="00652B30" w:rsidRDefault="00652B30" w:rsidP="009F6BD4">
            <w:pPr>
              <w:jc w:val="both"/>
            </w:pPr>
            <w:r>
              <w:t xml:space="preserve">Respecto a las entrevistas, los padres de familia se sienten cómodos en cómo se está manejando la clase pues, es conveniente para sus horarios ya que las clases solo se llevan una vez por semana, dando tiempo a los padres de acoplarse y sentirse cómodos con la clase. </w:t>
            </w:r>
          </w:p>
          <w:p w14:paraId="102DFAD6" w14:textId="170ADA98" w:rsidR="00652B30" w:rsidRPr="00B3293F" w:rsidRDefault="00652B30" w:rsidP="009F6BD4">
            <w:pPr>
              <w:jc w:val="both"/>
            </w:pPr>
          </w:p>
        </w:tc>
      </w:tr>
      <w:tr w:rsidR="00C46379" w14:paraId="5A30E5E7" w14:textId="77777777" w:rsidTr="00D53340">
        <w:tc>
          <w:tcPr>
            <w:tcW w:w="1985" w:type="dxa"/>
          </w:tcPr>
          <w:p w14:paraId="395BC671" w14:textId="17A5DA45" w:rsidR="00DB2D4D" w:rsidRPr="008D299C" w:rsidRDefault="00DB2D4D" w:rsidP="00DB2D4D">
            <w:pPr>
              <w:jc w:val="center"/>
              <w:rPr>
                <w:b/>
                <w:bCs/>
              </w:rPr>
            </w:pPr>
            <w:r>
              <w:rPr>
                <w:b/>
                <w:bCs/>
              </w:rPr>
              <w:t xml:space="preserve">LOS ENFOQUES DE LOS CAMPOS DE FORMACIÓN </w:t>
            </w:r>
            <w:r>
              <w:rPr>
                <w:b/>
                <w:bCs/>
              </w:rPr>
              <w:lastRenderedPageBreak/>
              <w:t xml:space="preserve">ACADEMICA </w:t>
            </w:r>
          </w:p>
        </w:tc>
        <w:tc>
          <w:tcPr>
            <w:tcW w:w="3119" w:type="dxa"/>
          </w:tcPr>
          <w:p w14:paraId="57D7FB3B" w14:textId="77777777" w:rsidR="00732571" w:rsidRDefault="00732571" w:rsidP="00732571">
            <w:r>
              <w:lastRenderedPageBreak/>
              <w:t xml:space="preserve">Los alumnos realizaron actividades que estaban enfocadas para el desarrollo de  </w:t>
            </w:r>
            <w:r>
              <w:lastRenderedPageBreak/>
              <w:t>diferentes  aprendizajes esperados que plantea cada campo de formación académica de una forma divertida, entretenida y significativa para los niños.</w:t>
            </w:r>
          </w:p>
          <w:p w14:paraId="13CDDA0E" w14:textId="7FCB8772" w:rsidR="00732571" w:rsidRDefault="00732571" w:rsidP="00732571">
            <w:r>
              <w:t xml:space="preserve">En las actividades también se le daba cierto enfoque socioemocional ya que los alumnos se les daba la oportunidad de expresarse acerca de algo personal dependiendo de la actividad lo cual es importante para involucrarse un poco más con el niño y que </w:t>
            </w:r>
            <w:r w:rsidR="008A00F8">
              <w:t>él</w:t>
            </w:r>
            <w:r>
              <w:t xml:space="preserve"> pueda socializar de alguna manera. </w:t>
            </w:r>
          </w:p>
          <w:p w14:paraId="10D8A80F" w14:textId="205D4C24" w:rsidR="00DB2D4D" w:rsidRDefault="00732571" w:rsidP="00DB2D4D">
            <w:r>
              <w:t>Esto les ayuda a tener una educación integral y dinámica.</w:t>
            </w:r>
          </w:p>
        </w:tc>
        <w:tc>
          <w:tcPr>
            <w:tcW w:w="2976" w:type="dxa"/>
          </w:tcPr>
          <w:p w14:paraId="62B3F41B" w14:textId="31FFEDA6" w:rsidR="00DB2D4D" w:rsidRDefault="00732571" w:rsidP="00DB2D4D">
            <w:pPr>
              <w:jc w:val="both"/>
            </w:pPr>
            <w:r w:rsidRPr="00732571">
              <w:lastRenderedPageBreak/>
              <w:t xml:space="preserve">La planeación de la educadora se basa en los conocimientos previos de los niños creando </w:t>
            </w:r>
            <w:r w:rsidRPr="00732571">
              <w:lastRenderedPageBreak/>
              <w:t>actividades de todos los campos de formación académica y áreas que impliquen un poco de todo: que hablen, que exploren, que usen materiales, que jueguen, que pongan en práctica lo que saben y pueden hacer. Esto les permite desarrollar las habilidades que cada campo plantea fortaleciendo el conocimiento del niño.</w:t>
            </w:r>
          </w:p>
        </w:tc>
        <w:tc>
          <w:tcPr>
            <w:tcW w:w="3435" w:type="dxa"/>
          </w:tcPr>
          <w:p w14:paraId="5EC57C5B" w14:textId="77777777" w:rsidR="00732571" w:rsidRPr="00732571" w:rsidRDefault="00732571" w:rsidP="00732571">
            <w:r w:rsidRPr="00732571">
              <w:lastRenderedPageBreak/>
              <w:t xml:space="preserve">Es muy importante tomar en cuenta cada uno de los campos de formación académica ya que estos </w:t>
            </w:r>
            <w:r w:rsidRPr="00732571">
              <w:lastRenderedPageBreak/>
              <w:t xml:space="preserve">ayudan a la educadora a brindarle al niño un aprendizaje más completo ya que cada campo tratado desarrolla ciertas habilidades que son necesarias para en la vida del niño y los siguientes niveles educativos que cursara.  La educadora realiza actividades tomando en cuenta cada uno de los campos de formación académica desarrollando habilidades que estos plantean en el programa. Las actividades están planteadas de una forma divertida y entretenida utilizando todos los recursos a la disposición de la educadora en esta nueva modalidad tratando de brindándoles a los niños un aprendizaje  más significativo. </w:t>
            </w:r>
          </w:p>
          <w:p w14:paraId="2CA8938A" w14:textId="77777777" w:rsidR="00DB2D4D" w:rsidRPr="00B3293F" w:rsidRDefault="00DB2D4D" w:rsidP="00DB2D4D">
            <w:pPr>
              <w:jc w:val="both"/>
            </w:pPr>
          </w:p>
        </w:tc>
      </w:tr>
      <w:tr w:rsidR="00C46379" w14:paraId="73D0A932" w14:textId="77777777" w:rsidTr="00D53340">
        <w:tc>
          <w:tcPr>
            <w:tcW w:w="1985" w:type="dxa"/>
          </w:tcPr>
          <w:p w14:paraId="6542E281" w14:textId="2D75DC03" w:rsidR="00DB2D4D" w:rsidRDefault="00DB2D4D" w:rsidP="00DB2D4D">
            <w:pPr>
              <w:jc w:val="center"/>
              <w:rPr>
                <w:b/>
                <w:bCs/>
              </w:rPr>
            </w:pPr>
            <w:r>
              <w:rPr>
                <w:b/>
                <w:bCs/>
              </w:rPr>
              <w:lastRenderedPageBreak/>
              <w:t>LA MODALIDAD EDUCATIVA-GENERAL (ORGANIZACIÓN COMPLETA, UNITARIO, MULTIGRADO)</w:t>
            </w:r>
            <w:r w:rsidR="00BD5804">
              <w:rPr>
                <w:b/>
                <w:bCs/>
              </w:rPr>
              <w:t>, INDIGENA, OTRAS</w:t>
            </w:r>
          </w:p>
        </w:tc>
        <w:tc>
          <w:tcPr>
            <w:tcW w:w="3119" w:type="dxa"/>
          </w:tcPr>
          <w:p w14:paraId="51F85B35" w14:textId="0C795702" w:rsidR="00DB2D4D" w:rsidRDefault="001C6D37" w:rsidP="00DB2D4D">
            <w:r>
              <w:t xml:space="preserve">Los alumnos están siendo atendidos por 3 maestros, la maestra general (a cargo del grupo y clases), maestro de </w:t>
            </w:r>
            <w:r w:rsidR="008A00F8">
              <w:t>educación</w:t>
            </w:r>
            <w:r>
              <w:t xml:space="preserve"> física y la maestra de música</w:t>
            </w:r>
            <w:r w:rsidR="00121FD0">
              <w:t xml:space="preserve">, los alumnos al recibir las actividades </w:t>
            </w:r>
            <w:r w:rsidR="008A00F8">
              <w:t>están</w:t>
            </w:r>
            <w:r w:rsidR="00D53340">
              <w:t xml:space="preserve"> </w:t>
            </w:r>
            <w:r w:rsidR="008A00F8">
              <w:t>realizándolas</w:t>
            </w:r>
            <w:r w:rsidR="00D53340">
              <w:t xml:space="preserve"> en las clases de manera asincrónica y se comunican con los respectivos maestros por medio de </w:t>
            </w:r>
            <w:r w:rsidR="008A00F8">
              <w:t>WhatsApp</w:t>
            </w:r>
            <w:r w:rsidR="00D53340">
              <w:t xml:space="preserve"> </w:t>
            </w:r>
          </w:p>
        </w:tc>
        <w:tc>
          <w:tcPr>
            <w:tcW w:w="2976" w:type="dxa"/>
          </w:tcPr>
          <w:p w14:paraId="3FCFF31F" w14:textId="54E2E63E" w:rsidR="00DB2D4D" w:rsidRDefault="00121FD0" w:rsidP="00DB2D4D">
            <w:pPr>
              <w:jc w:val="both"/>
            </w:pPr>
            <w:r>
              <w:t xml:space="preserve">Los docentes están preparados para dar cualquiera de los 3 grados, pero se les asigna un grado y sección diferente cada ciclo, a excepción de los maestros; el de ed. Física y la maestra de música quienes son los que se encargan de los 5 grupos y </w:t>
            </w:r>
            <w:r w:rsidR="008A00F8">
              <w:t>ellos,</w:t>
            </w:r>
            <w:r>
              <w:t xml:space="preserve"> aunque no es presencial están al tanto de enviar las actividades a los alumnos. </w:t>
            </w:r>
          </w:p>
        </w:tc>
        <w:tc>
          <w:tcPr>
            <w:tcW w:w="3435" w:type="dxa"/>
          </w:tcPr>
          <w:p w14:paraId="27AEB133" w14:textId="0128F4BD" w:rsidR="00DB2D4D" w:rsidRPr="00B3293F" w:rsidRDefault="00D53340" w:rsidP="00DB2D4D">
            <w:pPr>
              <w:jc w:val="both"/>
            </w:pPr>
            <w:r>
              <w:t>Aunque los maestros; el de ed. Física y la maestra de música no tienen una comunicación directa con los niños (o padres de familia) están al tanto de enviar sus respectivas actividades a los 5 grupos de los cuales se encargan, mientras que las maestra</w:t>
            </w:r>
            <w:r w:rsidR="008A00F8">
              <w:t xml:space="preserve">s (líder de grupo) tienen una organización completa lo cual significa que dan a los 3 grados dependiendo de como se organicen por ciclo escolar. </w:t>
            </w:r>
          </w:p>
        </w:tc>
      </w:tr>
      <w:tr w:rsidR="00C46379" w14:paraId="027BE6E9" w14:textId="77777777" w:rsidTr="00D53340">
        <w:tc>
          <w:tcPr>
            <w:tcW w:w="1985" w:type="dxa"/>
          </w:tcPr>
          <w:p w14:paraId="38224DB0" w14:textId="54EC4159" w:rsidR="00BD5804" w:rsidRDefault="00BD5804" w:rsidP="00DB2D4D">
            <w:pPr>
              <w:jc w:val="center"/>
              <w:rPr>
                <w:b/>
                <w:bCs/>
              </w:rPr>
            </w:pPr>
            <w:r>
              <w:rPr>
                <w:b/>
                <w:bCs/>
              </w:rPr>
              <w:t>RECURSOS</w:t>
            </w:r>
          </w:p>
        </w:tc>
        <w:tc>
          <w:tcPr>
            <w:tcW w:w="3119" w:type="dxa"/>
          </w:tcPr>
          <w:p w14:paraId="170B230B" w14:textId="6D8ABB2B" w:rsidR="00BD5804" w:rsidRDefault="00917311" w:rsidP="00C46379">
            <w:r>
              <w:t>Los alumnos u</w:t>
            </w:r>
            <w:r w:rsidR="008A026B">
              <w:t xml:space="preserve">tilizaron recursos didácticos </w:t>
            </w:r>
            <w:r>
              <w:t>para llevar acabo las actividades que la educadora aplico durante la clase</w:t>
            </w:r>
            <w:r w:rsidR="00DB1015">
              <w:t xml:space="preserve"> como lápices, hojas, colores, etc.,</w:t>
            </w:r>
            <w:r>
              <w:t xml:space="preserve"> estos </w:t>
            </w:r>
            <w:r w:rsidR="00F36A10" w:rsidRPr="00F36A10">
              <w:rPr>
                <w:rStyle w:val="Textoennegrita"/>
                <w:b w:val="0"/>
              </w:rPr>
              <w:t>facilita</w:t>
            </w:r>
            <w:r>
              <w:rPr>
                <w:rStyle w:val="Textoennegrita"/>
                <w:b w:val="0"/>
              </w:rPr>
              <w:t>n</w:t>
            </w:r>
            <w:r w:rsidR="00F36A10" w:rsidRPr="00F36A10">
              <w:rPr>
                <w:rStyle w:val="Textoennegrita"/>
                <w:b w:val="0"/>
              </w:rPr>
              <w:t xml:space="preserve"> o propicia</w:t>
            </w:r>
            <w:r>
              <w:rPr>
                <w:rStyle w:val="Textoennegrita"/>
                <w:b w:val="0"/>
              </w:rPr>
              <w:t>n</w:t>
            </w:r>
            <w:r w:rsidR="00F36A10" w:rsidRPr="00F36A10">
              <w:rPr>
                <w:rStyle w:val="Textoennegrita"/>
                <w:b w:val="0"/>
              </w:rPr>
              <w:t xml:space="preserve"> el proceso de </w:t>
            </w:r>
            <w:hyperlink r:id="rId8" w:history="1">
              <w:r w:rsidR="00F36A10" w:rsidRPr="00F36A10">
                <w:rPr>
                  <w:rStyle w:val="Hipervnculo"/>
                  <w:bCs/>
                  <w:color w:val="auto"/>
                  <w:u w:val="none"/>
                </w:rPr>
                <w:t>enseñanza</w:t>
              </w:r>
            </w:hyperlink>
            <w:r w:rsidR="00F36A10" w:rsidRPr="00F36A10">
              <w:rPr>
                <w:rStyle w:val="Textoennegrita"/>
              </w:rPr>
              <w:t xml:space="preserve"> </w:t>
            </w:r>
            <w:r w:rsidR="00F36A10" w:rsidRPr="00F36A10">
              <w:rPr>
                <w:rStyle w:val="Textoennegrita"/>
                <w:b w:val="0"/>
              </w:rPr>
              <w:t xml:space="preserve">y </w:t>
            </w:r>
            <w:hyperlink r:id="rId9" w:history="1">
              <w:r w:rsidR="00F36A10" w:rsidRPr="00F36A10">
                <w:rPr>
                  <w:rStyle w:val="Hipervnculo"/>
                  <w:bCs/>
                  <w:color w:val="auto"/>
                  <w:u w:val="none"/>
                </w:rPr>
                <w:t>aprendizaje</w:t>
              </w:r>
            </w:hyperlink>
            <w:r w:rsidR="00C46379">
              <w:rPr>
                <w:rStyle w:val="Textoennegrita"/>
              </w:rPr>
              <w:t>.</w:t>
            </w:r>
            <w:r w:rsidR="00C46379">
              <w:t xml:space="preserve"> Los alumnos al utilizar estos como una herramienta para realizar las actividades les ayuda a </w:t>
            </w:r>
            <w:r w:rsidR="00C46379" w:rsidRPr="00C46379">
              <w:rPr>
                <w:bCs/>
              </w:rPr>
              <w:t xml:space="preserve">despertar el </w:t>
            </w:r>
            <w:hyperlink r:id="rId10" w:history="1">
              <w:r w:rsidR="00C46379" w:rsidRPr="00C46379">
                <w:rPr>
                  <w:rStyle w:val="Hipervnculo"/>
                  <w:bCs/>
                  <w:color w:val="auto"/>
                  <w:u w:val="none"/>
                </w:rPr>
                <w:t>interés</w:t>
              </w:r>
            </w:hyperlink>
            <w:r w:rsidR="00C46379" w:rsidRPr="00C46379">
              <w:rPr>
                <w:bCs/>
              </w:rPr>
              <w:t xml:space="preserve"> por el </w:t>
            </w:r>
            <w:hyperlink r:id="rId11" w:history="1">
              <w:r w:rsidR="00C46379" w:rsidRPr="00C46379">
                <w:rPr>
                  <w:rStyle w:val="Hipervnculo"/>
                  <w:bCs/>
                  <w:color w:val="auto"/>
                  <w:u w:val="none"/>
                </w:rPr>
                <w:t>conocimiento</w:t>
              </w:r>
            </w:hyperlink>
            <w:r w:rsidR="00C46379" w:rsidRPr="00C46379">
              <w:rPr>
                <w:bCs/>
              </w:rPr>
              <w:t xml:space="preserve"> en el alumno.</w:t>
            </w:r>
            <w:r w:rsidR="005B5505">
              <w:rPr>
                <w:b/>
                <w:bCs/>
              </w:rPr>
              <w:t xml:space="preserve"> </w:t>
            </w:r>
            <w:r w:rsidR="00FB2C75" w:rsidRPr="00FB2C75">
              <w:rPr>
                <w:bCs/>
              </w:rPr>
              <w:t>Así</w:t>
            </w:r>
            <w:r w:rsidR="005B5505" w:rsidRPr="00FB2C75">
              <w:rPr>
                <w:bCs/>
              </w:rPr>
              <w:t xml:space="preserve"> como </w:t>
            </w:r>
            <w:r w:rsidR="00FB2C75" w:rsidRPr="00FB2C75">
              <w:rPr>
                <w:bCs/>
              </w:rPr>
              <w:t>también</w:t>
            </w:r>
            <w:r w:rsidR="005B5505" w:rsidRPr="00FB2C75">
              <w:rPr>
                <w:bCs/>
              </w:rPr>
              <w:t xml:space="preserve"> utilizan un material </w:t>
            </w:r>
            <w:r w:rsidR="00FB2C75" w:rsidRPr="00FB2C75">
              <w:rPr>
                <w:bCs/>
              </w:rPr>
              <w:t xml:space="preserve">didáctico al utilizar la aplicación de zoom y el internet </w:t>
            </w:r>
            <w:r w:rsidR="00FB2C75" w:rsidRPr="00FB2C75">
              <w:rPr>
                <w:bCs/>
              </w:rPr>
              <w:lastRenderedPageBreak/>
              <w:t>para poder conectarse a su clase y realizar sus tareas</w:t>
            </w:r>
            <w:r w:rsidR="00FB2C75">
              <w:rPr>
                <w:b/>
                <w:bCs/>
              </w:rPr>
              <w:t>.</w:t>
            </w:r>
          </w:p>
        </w:tc>
        <w:tc>
          <w:tcPr>
            <w:tcW w:w="2976" w:type="dxa"/>
          </w:tcPr>
          <w:p w14:paraId="214C2920" w14:textId="5DDB141C" w:rsidR="00BD5804" w:rsidRDefault="0046665D" w:rsidP="00D61B27">
            <w:pPr>
              <w:jc w:val="both"/>
            </w:pPr>
            <w:r>
              <w:lastRenderedPageBreak/>
              <w:t xml:space="preserve">La educadora utiliza </w:t>
            </w:r>
            <w:r w:rsidR="008A026B">
              <w:t>materiales didácticos</w:t>
            </w:r>
            <w:r>
              <w:t xml:space="preserve"> (videos, fotos</w:t>
            </w:r>
            <w:r w:rsidR="003A33DE">
              <w:t xml:space="preserve">, apoyo de la tecnología) </w:t>
            </w:r>
            <w:r w:rsidR="009F7F58" w:rsidRPr="009F7F58">
              <w:t>como una forma de complementar o de hacer más eficientes sus</w:t>
            </w:r>
            <w:r w:rsidR="00F93ADA">
              <w:t xml:space="preserve"> labores.</w:t>
            </w:r>
            <w:r w:rsidR="00AF0309">
              <w:t xml:space="preserve"> Algunos de estos recursos permiten</w:t>
            </w:r>
            <w:r w:rsidR="009F7F58" w:rsidRPr="009F7F58">
              <w:t xml:space="preserve"> aprendizajes significativos, con una alta participación del alu</w:t>
            </w:r>
            <w:r w:rsidR="00F529C5">
              <w:t>mno, mientras que otros sirven</w:t>
            </w:r>
            <w:r w:rsidR="009F7F58" w:rsidRPr="009F7F58">
              <w:t xml:space="preserve"> más bien de soporte comunicativo al </w:t>
            </w:r>
            <w:hyperlink r:id="rId12" w:history="1">
              <w:r w:rsidR="009F7F58" w:rsidRPr="00D61B27">
                <w:rPr>
                  <w:rStyle w:val="Hipervnculo"/>
                  <w:color w:val="auto"/>
                  <w:u w:val="none"/>
                </w:rPr>
                <w:t>docente</w:t>
              </w:r>
            </w:hyperlink>
            <w:r w:rsidR="009F7F58" w:rsidRPr="009F7F58">
              <w:t xml:space="preserve">, o simplemente como material de refuerzo. </w:t>
            </w:r>
          </w:p>
        </w:tc>
        <w:tc>
          <w:tcPr>
            <w:tcW w:w="3435" w:type="dxa"/>
          </w:tcPr>
          <w:p w14:paraId="62B836E6" w14:textId="126A43E8" w:rsidR="008A026B" w:rsidRPr="008A026B" w:rsidRDefault="008A026B" w:rsidP="008A026B">
            <w:pPr>
              <w:jc w:val="both"/>
            </w:pPr>
            <w:r w:rsidRPr="008A026B">
              <w:t>Los recursos didácticos son fundamentales</w:t>
            </w:r>
            <w:r w:rsidR="00F529C5">
              <w:t xml:space="preserve"> en cualquier modelo educativo, </w:t>
            </w:r>
            <w:r w:rsidRPr="008A026B">
              <w:t xml:space="preserve">porque </w:t>
            </w:r>
            <w:r w:rsidRPr="008A026B">
              <w:rPr>
                <w:bCs/>
              </w:rPr>
              <w:t>dinamizan la transmisión de saberes</w:t>
            </w:r>
            <w:r w:rsidRPr="008A026B">
              <w:t xml:space="preserve"> y permiten que ésta se dé según modelos y formas distintas, lo cual es vital si se considera que no todo el mundo aprende de la misma manera.</w:t>
            </w:r>
          </w:p>
          <w:p w14:paraId="01D27916" w14:textId="0747A791" w:rsidR="00BD5804" w:rsidRPr="008A026B" w:rsidRDefault="00EB455D" w:rsidP="008A026B">
            <w:pPr>
              <w:jc w:val="both"/>
            </w:pPr>
            <w:r>
              <w:t>En esta nueva modalidad la educadora suele</w:t>
            </w:r>
            <w:r w:rsidR="008A026B" w:rsidRPr="008A026B">
              <w:t xml:space="preserve"> </w:t>
            </w:r>
            <w:r w:rsidR="008A026B" w:rsidRPr="008A026B">
              <w:rPr>
                <w:bCs/>
              </w:rPr>
              <w:t xml:space="preserve">incorporar a la enseñanza recursos técnicos y </w:t>
            </w:r>
            <w:hyperlink r:id="rId13" w:history="1">
              <w:r w:rsidR="008A026B" w:rsidRPr="008A026B">
                <w:rPr>
                  <w:rStyle w:val="Hipervnculo"/>
                  <w:bCs/>
                  <w:color w:val="auto"/>
                  <w:u w:val="none"/>
                </w:rPr>
                <w:t>tecnológicos</w:t>
              </w:r>
            </w:hyperlink>
            <w:r w:rsidR="008A026B" w:rsidRPr="008A026B">
              <w:t xml:space="preserve"> más modernos, lo cual permite la actualización de la enseñanza, permitiendo nuevas dinámicas y experiencias </w:t>
            </w:r>
            <w:r w:rsidR="008A026B" w:rsidRPr="008A026B">
              <w:lastRenderedPageBreak/>
              <w:t>académicas.</w:t>
            </w:r>
          </w:p>
        </w:tc>
      </w:tr>
    </w:tbl>
    <w:p w14:paraId="5AF99917" w14:textId="4B7AC3B5" w:rsidR="0045595B" w:rsidRDefault="0045595B"/>
    <w:sectPr w:rsidR="0045595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ED15" w14:textId="77777777" w:rsidR="00121FD0" w:rsidRDefault="00121FD0" w:rsidP="00121FD0">
      <w:pPr>
        <w:spacing w:after="0" w:line="240" w:lineRule="auto"/>
      </w:pPr>
      <w:r>
        <w:separator/>
      </w:r>
    </w:p>
  </w:endnote>
  <w:endnote w:type="continuationSeparator" w:id="0">
    <w:p w14:paraId="3B3235A2" w14:textId="77777777" w:rsidR="00121FD0" w:rsidRDefault="00121FD0" w:rsidP="00121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CED1" w14:textId="77777777" w:rsidR="00121FD0" w:rsidRDefault="00121FD0" w:rsidP="00121FD0">
      <w:pPr>
        <w:spacing w:after="0" w:line="240" w:lineRule="auto"/>
      </w:pPr>
      <w:r>
        <w:separator/>
      </w:r>
    </w:p>
  </w:footnote>
  <w:footnote w:type="continuationSeparator" w:id="0">
    <w:p w14:paraId="65DE2306" w14:textId="77777777" w:rsidR="00121FD0" w:rsidRDefault="00121FD0" w:rsidP="00121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742"/>
    <w:multiLevelType w:val="hybridMultilevel"/>
    <w:tmpl w:val="3EE2EA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AA38B1"/>
    <w:multiLevelType w:val="hybridMultilevel"/>
    <w:tmpl w:val="5074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95B"/>
    <w:rsid w:val="00121FD0"/>
    <w:rsid w:val="001C6D37"/>
    <w:rsid w:val="003A33DE"/>
    <w:rsid w:val="00416BF2"/>
    <w:rsid w:val="0045595B"/>
    <w:rsid w:val="0046665D"/>
    <w:rsid w:val="005B5505"/>
    <w:rsid w:val="00652B30"/>
    <w:rsid w:val="006A3853"/>
    <w:rsid w:val="00732571"/>
    <w:rsid w:val="00773FFF"/>
    <w:rsid w:val="007D4484"/>
    <w:rsid w:val="008458AC"/>
    <w:rsid w:val="008A00F8"/>
    <w:rsid w:val="008A026B"/>
    <w:rsid w:val="00917311"/>
    <w:rsid w:val="009F6BD4"/>
    <w:rsid w:val="009F7F58"/>
    <w:rsid w:val="00AF0309"/>
    <w:rsid w:val="00B3293F"/>
    <w:rsid w:val="00B778C1"/>
    <w:rsid w:val="00BD5804"/>
    <w:rsid w:val="00C339E9"/>
    <w:rsid w:val="00C46379"/>
    <w:rsid w:val="00CE3C00"/>
    <w:rsid w:val="00D53340"/>
    <w:rsid w:val="00D61B27"/>
    <w:rsid w:val="00D90126"/>
    <w:rsid w:val="00DB1015"/>
    <w:rsid w:val="00DB2D4D"/>
    <w:rsid w:val="00EB455D"/>
    <w:rsid w:val="00F202E7"/>
    <w:rsid w:val="00F36A10"/>
    <w:rsid w:val="00F529C5"/>
    <w:rsid w:val="00F67A15"/>
    <w:rsid w:val="00F93ADA"/>
    <w:rsid w:val="00FB22EF"/>
    <w:rsid w:val="00FB2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26D16"/>
  <w15:docId w15:val="{BCD25EAB-2767-41DD-B1C4-4144A96B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55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36A10"/>
    <w:rPr>
      <w:b/>
      <w:bCs/>
    </w:rPr>
  </w:style>
  <w:style w:type="character" w:styleId="Hipervnculo">
    <w:name w:val="Hyperlink"/>
    <w:basedOn w:val="Fuentedeprrafopredeter"/>
    <w:uiPriority w:val="99"/>
    <w:unhideWhenUsed/>
    <w:rsid w:val="00F36A10"/>
    <w:rPr>
      <w:color w:val="0000FF"/>
      <w:u w:val="single"/>
    </w:rPr>
  </w:style>
  <w:style w:type="paragraph" w:styleId="Encabezado">
    <w:name w:val="header"/>
    <w:basedOn w:val="Normal"/>
    <w:link w:val="EncabezadoCar"/>
    <w:uiPriority w:val="99"/>
    <w:unhideWhenUsed/>
    <w:rsid w:val="00121F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1FD0"/>
  </w:style>
  <w:style w:type="paragraph" w:styleId="Piedepgina">
    <w:name w:val="footer"/>
    <w:basedOn w:val="Normal"/>
    <w:link w:val="PiedepginaCar"/>
    <w:uiPriority w:val="99"/>
    <w:unhideWhenUsed/>
    <w:rsid w:val="00121F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1FD0"/>
  </w:style>
  <w:style w:type="paragraph" w:styleId="Prrafodelista">
    <w:name w:val="List Paragraph"/>
    <w:basedOn w:val="Normal"/>
    <w:uiPriority w:val="34"/>
    <w:qFormat/>
    <w:rsid w:val="00121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37475">
      <w:bodyDiv w:val="1"/>
      <w:marLeft w:val="0"/>
      <w:marRight w:val="0"/>
      <w:marTop w:val="0"/>
      <w:marBottom w:val="0"/>
      <w:divBdr>
        <w:top w:val="none" w:sz="0" w:space="0" w:color="auto"/>
        <w:left w:val="none" w:sz="0" w:space="0" w:color="auto"/>
        <w:bottom w:val="none" w:sz="0" w:space="0" w:color="auto"/>
        <w:right w:val="none" w:sz="0" w:space="0" w:color="auto"/>
      </w:divBdr>
    </w:div>
    <w:div w:id="2038188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ensenanza/" TargetMode="External"/><Relationship Id="rId13" Type="http://schemas.openxmlformats.org/officeDocument/2006/relationships/hyperlink" Target="https://concepto.de/tecnologia/"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concepto.de/doce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cepto.de/conocimient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ncepto.de/interes/" TargetMode="External"/><Relationship Id="rId4" Type="http://schemas.openxmlformats.org/officeDocument/2006/relationships/webSettings" Target="webSettings.xml"/><Relationship Id="rId9" Type="http://schemas.openxmlformats.org/officeDocument/2006/relationships/hyperlink" Target="https://concepto.de/aprendizaje-2/"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2446</Words>
  <Characters>13459</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Arturo Rosas</dc:creator>
  <cp:lastModifiedBy>Mariana Martinez</cp:lastModifiedBy>
  <cp:revision>2</cp:revision>
  <dcterms:created xsi:type="dcterms:W3CDTF">2021-10-15T05:42:00Z</dcterms:created>
  <dcterms:modified xsi:type="dcterms:W3CDTF">2021-10-15T05:42:00Z</dcterms:modified>
</cp:coreProperties>
</file>