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76246264"/>
        <w:docPartObj>
          <w:docPartGallery w:val="Cover Pages"/>
          <w:docPartUnique/>
        </w:docPartObj>
      </w:sdtPr>
      <w:sdtEndPr>
        <w:rPr>
          <w:rFonts w:ascii="Arial" w:hAnsi="Arial" w:cs="Arial"/>
          <w:sz w:val="28"/>
          <w:szCs w:val="28"/>
          <w:u w:val="single"/>
        </w:rPr>
      </w:sdtEndPr>
      <w:sdtContent>
        <w:p w:rsidR="002C767F" w:rsidRPr="00A9172B" w:rsidRDefault="002C767F" w:rsidP="002C767F">
          <w:pPr>
            <w:jc w:val="center"/>
            <w:rPr>
              <w:rFonts w:ascii="Arial" w:hAnsi="Arial" w:cs="Arial"/>
              <w:b/>
              <w:color w:val="000000" w:themeColor="text1"/>
              <w:sz w:val="24"/>
              <w:szCs w:val="24"/>
            </w:rPr>
          </w:pPr>
          <w:r>
            <w:br/>
          </w:r>
          <w:r w:rsidRPr="00A9172B">
            <w:rPr>
              <w:rFonts w:ascii="Arial" w:hAnsi="Arial" w:cs="Arial"/>
              <w:b/>
              <w:color w:val="000000" w:themeColor="text1"/>
              <w:sz w:val="24"/>
              <w:szCs w:val="24"/>
            </w:rPr>
            <w:t>ESCUELA NORMAL DE EDUCACIÓN PREESCOLAR</w:t>
          </w:r>
        </w:p>
        <w:p w:rsidR="002C767F" w:rsidRPr="00A9172B" w:rsidRDefault="002C767F" w:rsidP="002C767F">
          <w:pPr>
            <w:jc w:val="center"/>
            <w:rPr>
              <w:rFonts w:ascii="Arial" w:hAnsi="Arial" w:cs="Arial"/>
              <w:b/>
              <w:color w:val="000000" w:themeColor="text1"/>
              <w:sz w:val="24"/>
              <w:szCs w:val="24"/>
            </w:rPr>
          </w:pPr>
          <w:r w:rsidRPr="00A9172B">
            <w:rPr>
              <w:rFonts w:ascii="Arial" w:hAnsi="Arial" w:cs="Arial"/>
              <w:b/>
              <w:color w:val="000000" w:themeColor="text1"/>
              <w:sz w:val="24"/>
              <w:szCs w:val="24"/>
            </w:rPr>
            <w:t>Licenciatura en Educación preescolar</w:t>
          </w:r>
        </w:p>
        <w:p w:rsidR="002C767F" w:rsidRPr="00761846" w:rsidRDefault="002C767F" w:rsidP="002C767F">
          <w:pPr>
            <w:jc w:val="center"/>
            <w:rPr>
              <w:rFonts w:ascii="Arial" w:hAnsi="Arial" w:cs="Arial"/>
              <w:b/>
              <w:color w:val="000000" w:themeColor="text1"/>
              <w:sz w:val="28"/>
              <w:szCs w:val="28"/>
            </w:rPr>
          </w:pPr>
          <w:r w:rsidRPr="00A9172B">
            <w:rPr>
              <w:rFonts w:ascii="Arial" w:hAnsi="Arial" w:cs="Arial"/>
              <w:b/>
              <w:color w:val="000000" w:themeColor="text1"/>
              <w:sz w:val="24"/>
              <w:szCs w:val="24"/>
            </w:rPr>
            <w:t>Ciclo escolar 2020 – 2021</w:t>
          </w:r>
        </w:p>
        <w:p w:rsidR="002C767F" w:rsidRDefault="002C767F" w:rsidP="002C767F">
          <w:pPr>
            <w:jc w:val="center"/>
            <w:rPr>
              <w:rFonts w:ascii="Arial" w:hAnsi="Arial" w:cs="Arial"/>
              <w:b/>
              <w:sz w:val="28"/>
              <w:szCs w:val="28"/>
            </w:rPr>
          </w:pPr>
          <w:r>
            <w:rPr>
              <w:noProof/>
              <w:lang w:eastAsia="es-MX"/>
            </w:rPr>
            <mc:AlternateContent>
              <mc:Choice Requires="wps">
                <w:drawing>
                  <wp:anchor distT="0" distB="0" distL="114300" distR="114300" simplePos="0" relativeHeight="251660288" behindDoc="0" locked="0" layoutInCell="1" allowOverlap="1" wp14:anchorId="3B02B86F" wp14:editId="726A5B22">
                    <wp:simplePos x="0" y="0"/>
                    <wp:positionH relativeFrom="margin">
                      <wp:align>right</wp:align>
                    </wp:positionH>
                    <wp:positionV relativeFrom="paragraph">
                      <wp:posOffset>281305</wp:posOffset>
                    </wp:positionV>
                    <wp:extent cx="2971800" cy="405516"/>
                    <wp:effectExtent l="0" t="0" r="0" b="0"/>
                    <wp:wrapNone/>
                    <wp:docPr id="5" name="1 CuadroTexto"/>
                    <wp:cNvGraphicFramePr/>
                    <a:graphic xmlns:a="http://schemas.openxmlformats.org/drawingml/2006/main">
                      <a:graphicData uri="http://schemas.microsoft.com/office/word/2010/wordprocessingShape">
                        <wps:wsp>
                          <wps:cNvSpPr txBox="1"/>
                          <wps:spPr>
                            <a:xfrm>
                              <a:off x="0" y="0"/>
                              <a:ext cx="2971800" cy="405516"/>
                            </a:xfrm>
                            <a:prstGeom prst="rect">
                              <a:avLst/>
                            </a:prstGeom>
                            <a:noFill/>
                          </wps:spPr>
                          <wps:txbx>
                            <w:txbxContent>
                              <w:p w:rsidR="002C767F" w:rsidRDefault="002C767F" w:rsidP="002C767F">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A9172B">
                                  <w:rPr>
                                    <w:rFonts w:ascii="Arial" w:hAnsi="Arial" w:cs="Arial"/>
                                    <w:b/>
                                    <w:bCs/>
                                    <w:color w:val="000000" w:themeColor="text1"/>
                                    <w:sz w:val="28"/>
                                    <w:szCs w:val="28"/>
                                  </w:rPr>
                                  <w:t>Lenguaje y alfabetización</w:t>
                                </w:r>
                                <w:r w:rsidRPr="00A9172B">
                                  <w:rPr>
                                    <w:rFonts w:ascii="Arial" w:hAnsi="Arial" w:cs="Arial"/>
                                    <w:b/>
                                    <w:bCs/>
                                    <w:color w:val="000000" w:themeColor="text1"/>
                                    <w:sz w:val="22"/>
                                    <w:szCs w:val="2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B02B86F" id="_x0000_t202" coordsize="21600,21600" o:spt="202" path="m,l,21600r21600,l21600,xe">
                    <v:stroke joinstyle="miter"/>
                    <v:path gradientshapeok="t" o:connecttype="rect"/>
                  </v:shapetype>
                  <v:shape id="1 CuadroTexto" o:spid="_x0000_s1026" type="#_x0000_t202" style="position:absolute;left:0;text-align:left;margin-left:182.8pt;margin-top:22.15pt;width:234pt;height:3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nslgEAABEDAAAOAAAAZHJzL2Uyb0RvYy54bWysUttO4zAQfUfiHyy/0yTVlkvUFLEg9gUt&#10;SGU/wHXsxlLs8Y7dJv37HTulIHhb8TK253LmzBkvb0fbs73CYMA1vJqVnCknoTVu2/A/r48X15yF&#10;KFwrenCq4QcV+O3q/Gw5+FrNoYO+VcgIxIV68A3vYvR1UQTZKSvCDLxyFNSAVkR64rZoUQyEbvti&#10;XpaXxQDYegSpQiDvwxTkq4yvtZLxWeugIusbTtxitpjtJtlitRT1FoXvjDzSEP/BwgrjqOkJ6kFE&#10;wXZovkBZIxEC6DiTYAvQ2kiVZ6BpqvLTNOtOeJVnIXGCP8kUvg9W/t6/IDNtwxecOWFpRRW734kW&#10;4VWNEZJAgw815a09ZcbxJ4yU8+YP5ExzjxptOmkiRnGS+nCSl3CYJOf85qq6LikkKfajXCyqywRT&#10;vFd7DPGXAsvSpeFI68uqiv1TiFPqW0pq5uDR9H3yJ4oTlXSL42Y88t5AeyDaA2244eHvTqDiDGN/&#10;D/lDTCh3uwja5AapfKo5opLumeLxj6TFfnznrPefvPoHAAD//wMAUEsDBBQABgAIAAAAIQCHW0Ap&#10;2wAAAAcBAAAPAAAAZHJzL2Rvd25yZXYueG1sTI/BTsMwEETvSPyDtUjcqE0JVQhxKgTiCqJApd62&#10;8TaJiNdR7Dbh71lOcJyd0czbcj37Xp1ojF1gC9cLA4q4Dq7jxsLH+/NVDiomZId9YLLwTRHW1flZ&#10;iYULE7/RaZMaJSUcC7TQpjQUWse6JY9xEQZi8Q5h9JhEjo12I05S7nu9NGalPXYsCy0O9NhS/bU5&#10;egufL4fdNjOvzZO/HaYwG83+Tlt7eTE/3INKNKe/MPziCzpUwrQPR3ZR9RbkkWQhy25AiZutcjns&#10;JWbyJeiq1P/5qx8AAAD//wMAUEsBAi0AFAAGAAgAAAAhALaDOJL+AAAA4QEAABMAAAAAAAAAAAAA&#10;AAAAAAAAAFtDb250ZW50X1R5cGVzXS54bWxQSwECLQAUAAYACAAAACEAOP0h/9YAAACUAQAACwAA&#10;AAAAAAAAAAAAAAAvAQAAX3JlbHMvLnJlbHNQSwECLQAUAAYACAAAACEANArZ7JYBAAARAwAADgAA&#10;AAAAAAAAAAAAAAAuAgAAZHJzL2Uyb0RvYy54bWxQSwECLQAUAAYACAAAACEAh1tAKdsAAAAHAQAA&#10;DwAAAAAAAAAAAAAAAADwAwAAZHJzL2Rvd25yZXYueG1sUEsFBgAAAAAEAAQA8wAAAPgEAAAAAA==&#10;" filled="f" stroked="f">
                    <v:textbox>
                      <w:txbxContent>
                        <w:p w:rsidR="002C767F" w:rsidRDefault="002C767F" w:rsidP="002C767F">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A9172B">
                            <w:rPr>
                              <w:rFonts w:ascii="Arial" w:hAnsi="Arial" w:cs="Arial"/>
                              <w:b/>
                              <w:bCs/>
                              <w:color w:val="000000" w:themeColor="text1"/>
                              <w:sz w:val="28"/>
                              <w:szCs w:val="28"/>
                            </w:rPr>
                            <w:t>Lenguaje y alfabetización</w:t>
                          </w:r>
                          <w:r w:rsidRPr="00A9172B">
                            <w:rPr>
                              <w:rFonts w:ascii="Arial" w:hAnsi="Arial" w:cs="Arial"/>
                              <w:b/>
                              <w:bCs/>
                              <w:color w:val="000000" w:themeColor="text1"/>
                              <w:sz w:val="22"/>
                              <w:szCs w:val="22"/>
                            </w:rPr>
                            <w:t xml:space="preserve"> </w:t>
                          </w:r>
                        </w:p>
                      </w:txbxContent>
                    </v:textbox>
                    <w10:wrap anchorx="margin"/>
                  </v:shape>
                </w:pict>
              </mc:Fallback>
            </mc:AlternateContent>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noProof/>
              <w:lang w:eastAsia="es-MX"/>
            </w:rPr>
            <mc:AlternateContent>
              <mc:Choice Requires="wps">
                <w:drawing>
                  <wp:anchor distT="0" distB="0" distL="114300" distR="114300" simplePos="0" relativeHeight="251661312" behindDoc="0" locked="0" layoutInCell="1" allowOverlap="1" wp14:anchorId="75370BE7" wp14:editId="5BD09421">
                    <wp:simplePos x="0" y="0"/>
                    <wp:positionH relativeFrom="column">
                      <wp:posOffset>2784199</wp:posOffset>
                    </wp:positionH>
                    <wp:positionV relativeFrom="paragraph">
                      <wp:posOffset>10242</wp:posOffset>
                    </wp:positionV>
                    <wp:extent cx="15903" cy="1041621"/>
                    <wp:effectExtent l="0" t="0" r="22225" b="25400"/>
                    <wp:wrapNone/>
                    <wp:docPr id="1" name="Conector recto 1"/>
                    <wp:cNvGraphicFramePr/>
                    <a:graphic xmlns:a="http://schemas.openxmlformats.org/drawingml/2006/main">
                      <a:graphicData uri="http://schemas.microsoft.com/office/word/2010/wordprocessingShape">
                        <wps:wsp>
                          <wps:cNvCnPr/>
                          <wps:spPr>
                            <a:xfrm>
                              <a:off x="0" y="0"/>
                              <a:ext cx="15903" cy="10416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3C608"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9.25pt,.8pt" to="220.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bCtAEAALcDAAAOAAAAZHJzL2Uyb0RvYy54bWysU9tu2zAMfS+wfxD0vthOu6Iz4vQhxfYy&#10;bMEuH6DKVCxUN1Ba7Pz9KCVxh3UoiqIvkiidQ/KQ1Op2sobtAaP2ruPNouYMnPS9druO//r56f0N&#10;ZzEJ1wvjHXT8AJHfrt9drMbQwtIP3vSAjJy42I6h40NKoa2qKAewIi58AEePyqMViUzcVT2Kkbxb&#10;Uy3r+roaPfYBvYQY6fbu+MjXxb9SINM3pSIkZjpOuaWyYlnv81qtV6LdoQiDlqc0xCuysEI7Cjq7&#10;uhNJsN+on7iyWqKPXqWF9LbySmkJRQOpaep/1PwYRICihYoTw1ym+HZu5df9FpnuqXecOWGpRRtq&#10;lEweGeaNNblGY4gtQTduiycrhi1mwZNCm3eSwqZS18NcV5gSk3TZfPhYX3Im6aWpr5rrZfFZPZID&#10;xvQZvGX50HGjXZYtWrH/EhMFJOgZQkZO5hi+nNLBQAYb9x0USckBC7sMEWwMsr2g9vcP57AFmSlK&#10;GzOT6udJJ2ymQRmslxJndInoXZqJVjuP/4uapnOq6og/qz5qzbLvfX8ozSjloOkoVTpNch6/v+1C&#10;f/xv6z8AAAD//wMAUEsDBBQABgAIAAAAIQCSh/8i3AAAAAkBAAAPAAAAZHJzL2Rvd25yZXYueG1s&#10;TI9LS8NAFIX3gv9huII7O2lNQ4mZlFIQcSM21f00czuJziPMTNL4771d6fLwHc6j2s7WsAlD7L0T&#10;sFxkwNC1XvVOC/g4Pj9sgMUknZLGOxTwgxG29e1NJUvlL+6AU5M0oxAXSymgS2koOY9th1bGhR/Q&#10;ETv7YGUiGTRXQV4o3Bq+yrKCW9k7aujkgPsO2+9mtALMa5g+9V7v4vhyKJqv9/Pq7TgJcX83756A&#10;JZzTnxmu82k61LTp5EenIjMC8sfNmqwECmDE83xJ305XvS6A1xX//6D+BQAA//8DAFBLAQItABQA&#10;BgAIAAAAIQC2gziS/gAAAOEBAAATAAAAAAAAAAAAAAAAAAAAAABbQ29udGVudF9UeXBlc10ueG1s&#10;UEsBAi0AFAAGAAgAAAAhADj9If/WAAAAlAEAAAsAAAAAAAAAAAAAAAAALwEAAF9yZWxzLy5yZWxz&#10;UEsBAi0AFAAGAAgAAAAhAKASpsK0AQAAtwMAAA4AAAAAAAAAAAAAAAAALgIAAGRycy9lMm9Eb2Mu&#10;eG1sUEsBAi0AFAAGAAgAAAAhAJKH/yLcAAAACQEAAA8AAAAAAAAAAAAAAAAADgQAAGRycy9kb3du&#10;cmV2LnhtbFBLBQYAAAAABAAEAPMAAAAXBQAAAAA=&#10;" strokecolor="black [3200]" strokeweight=".5pt">
                    <v:stroke joinstyle="miter"/>
                  </v:line>
                </w:pict>
              </mc:Fallback>
            </mc:AlternateContent>
          </w:r>
          <w:r>
            <w:rPr>
              <w:noProof/>
              <w:lang w:eastAsia="es-MX"/>
            </w:rPr>
            <w:drawing>
              <wp:anchor distT="0" distB="0" distL="114300" distR="114300" simplePos="0" relativeHeight="251659264" behindDoc="0" locked="0" layoutInCell="1" allowOverlap="1" wp14:anchorId="6BCF8F86" wp14:editId="14C20A35">
                <wp:simplePos x="0" y="0"/>
                <wp:positionH relativeFrom="column">
                  <wp:posOffset>628153</wp:posOffset>
                </wp:positionH>
                <wp:positionV relativeFrom="paragraph">
                  <wp:posOffset>110821</wp:posOffset>
                </wp:positionV>
                <wp:extent cx="1995492" cy="1070610"/>
                <wp:effectExtent l="0" t="0" r="0" b="0"/>
                <wp:wrapNone/>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5492" cy="1070610"/>
                        </a:xfrm>
                        <a:prstGeom prst="rect">
                          <a:avLst/>
                        </a:prstGeom>
                      </pic:spPr>
                    </pic:pic>
                  </a:graphicData>
                </a:graphic>
              </wp:anchor>
            </w:drawing>
          </w:r>
          <w:r w:rsidRPr="000E3A61">
            <w:rPr>
              <w:rFonts w:ascii="Arial" w:hAnsi="Arial" w:cs="Arial"/>
              <w:b/>
              <w:sz w:val="28"/>
              <w:szCs w:val="28"/>
            </w:rPr>
            <w:t>Nombre de la</w:t>
          </w:r>
          <w:r w:rsidR="00B33A62">
            <w:rPr>
              <w:rFonts w:ascii="Arial" w:hAnsi="Arial" w:cs="Arial"/>
              <w:b/>
              <w:sz w:val="28"/>
              <w:szCs w:val="28"/>
            </w:rPr>
            <w:t>s</w:t>
          </w:r>
          <w:r w:rsidRPr="000E3A61">
            <w:rPr>
              <w:rFonts w:ascii="Arial" w:hAnsi="Arial" w:cs="Arial"/>
              <w:b/>
              <w:sz w:val="28"/>
              <w:szCs w:val="28"/>
            </w:rPr>
            <w:t xml:space="preserve"> alumna</w:t>
          </w:r>
          <w:r w:rsidR="00B33A62">
            <w:rPr>
              <w:rFonts w:ascii="Arial" w:hAnsi="Arial" w:cs="Arial"/>
              <w:b/>
              <w:sz w:val="28"/>
              <w:szCs w:val="28"/>
            </w:rPr>
            <w:t>s</w:t>
          </w:r>
          <w:r w:rsidRPr="000E3A61">
            <w:rPr>
              <w:rFonts w:ascii="Arial" w:hAnsi="Arial" w:cs="Arial"/>
              <w:b/>
              <w:sz w:val="28"/>
              <w:szCs w:val="28"/>
            </w:rPr>
            <w:t xml:space="preserve">: </w:t>
          </w:r>
        </w:p>
        <w:p w:rsidR="00B33A62" w:rsidRDefault="002C767F" w:rsidP="002C767F">
          <w:pPr>
            <w:jc w:val="center"/>
            <w:rPr>
              <w:rFonts w:ascii="Arial" w:hAnsi="Arial" w:cs="Arial"/>
              <w:bCs/>
              <w:sz w:val="24"/>
              <w:szCs w:val="24"/>
            </w:rPr>
          </w:pPr>
          <w:r w:rsidRPr="00A9172B">
            <w:rPr>
              <w:rFonts w:ascii="Arial" w:hAnsi="Arial" w:cs="Arial"/>
              <w:bCs/>
              <w:sz w:val="24"/>
              <w:szCs w:val="24"/>
            </w:rPr>
            <w:br/>
          </w:r>
          <w:proofErr w:type="spellStart"/>
          <w:r w:rsidR="00B33A62">
            <w:rPr>
              <w:rFonts w:ascii="Arial" w:hAnsi="Arial" w:cs="Arial"/>
              <w:bCs/>
              <w:sz w:val="24"/>
              <w:szCs w:val="24"/>
            </w:rPr>
            <w:t>Kenya</w:t>
          </w:r>
          <w:proofErr w:type="spellEnd"/>
          <w:r w:rsidR="00B33A62">
            <w:rPr>
              <w:rFonts w:ascii="Arial" w:hAnsi="Arial" w:cs="Arial"/>
              <w:bCs/>
              <w:sz w:val="24"/>
              <w:szCs w:val="24"/>
            </w:rPr>
            <w:t xml:space="preserve"> Katherine Jaramillo Guillen N°10</w:t>
          </w:r>
        </w:p>
        <w:p w:rsidR="002C767F" w:rsidRPr="00C40BC4" w:rsidRDefault="002C767F" w:rsidP="002C767F">
          <w:pPr>
            <w:jc w:val="center"/>
            <w:rPr>
              <w:rFonts w:ascii="Arial" w:hAnsi="Arial" w:cs="Arial"/>
              <w:b/>
              <w:sz w:val="28"/>
              <w:szCs w:val="28"/>
            </w:rPr>
          </w:pPr>
          <w:bookmarkStart w:id="0" w:name="_GoBack"/>
          <w:bookmarkEnd w:id="0"/>
          <w:r w:rsidRPr="00A9172B">
            <w:rPr>
              <w:rFonts w:ascii="Arial" w:hAnsi="Arial" w:cs="Arial"/>
              <w:bCs/>
              <w:sz w:val="24"/>
              <w:szCs w:val="24"/>
            </w:rPr>
            <w:t>Ariana Jazmín Morales Saucedo Nº13</w:t>
          </w:r>
          <w:r w:rsidRPr="00A9172B">
            <w:rPr>
              <w:rFonts w:ascii="Arial" w:hAnsi="Arial" w:cs="Arial"/>
              <w:bCs/>
              <w:sz w:val="24"/>
              <w:szCs w:val="24"/>
            </w:rPr>
            <w:br/>
          </w:r>
        </w:p>
        <w:p w:rsidR="002C767F" w:rsidRDefault="002C767F" w:rsidP="002C767F">
          <w:pPr>
            <w:jc w:val="center"/>
            <w:rPr>
              <w:rFonts w:ascii="Arial" w:hAnsi="Arial" w:cs="Arial"/>
              <w:bCs/>
              <w:sz w:val="24"/>
              <w:szCs w:val="24"/>
              <w:u w:val="single"/>
            </w:rPr>
          </w:pPr>
          <w:r>
            <w:rPr>
              <w:rFonts w:ascii="Arial" w:hAnsi="Arial" w:cs="Arial"/>
              <w:b/>
              <w:sz w:val="24"/>
              <w:szCs w:val="24"/>
            </w:rPr>
            <w:t xml:space="preserve">Grupo: </w:t>
          </w:r>
          <w:r w:rsidRPr="00A9172B">
            <w:rPr>
              <w:rFonts w:ascii="Arial" w:hAnsi="Arial" w:cs="Arial"/>
              <w:bCs/>
              <w:sz w:val="24"/>
              <w:szCs w:val="24"/>
              <w:u w:val="single"/>
            </w:rPr>
            <w:t>2 C</w:t>
          </w:r>
        </w:p>
        <w:p w:rsidR="002C767F" w:rsidRDefault="002C767F" w:rsidP="002C767F">
          <w:pPr>
            <w:jc w:val="center"/>
            <w:rPr>
              <w:rFonts w:ascii="Arial" w:hAnsi="Arial" w:cs="Arial"/>
              <w:sz w:val="28"/>
              <w:szCs w:val="28"/>
            </w:rPr>
          </w:pPr>
          <w:r>
            <w:rPr>
              <w:rFonts w:ascii="Arial" w:hAnsi="Arial" w:cs="Arial"/>
              <w:b/>
              <w:sz w:val="28"/>
              <w:szCs w:val="28"/>
              <w:u w:val="single"/>
            </w:rPr>
            <w:br/>
          </w:r>
          <w:r>
            <w:rPr>
              <w:rFonts w:ascii="Arial" w:hAnsi="Arial" w:cs="Arial"/>
              <w:b/>
              <w:bCs/>
              <w:sz w:val="24"/>
              <w:szCs w:val="24"/>
            </w:rPr>
            <w:t xml:space="preserve">Docente: </w:t>
          </w:r>
          <w:r w:rsidRPr="00A9172B">
            <w:rPr>
              <w:rFonts w:ascii="Arial" w:hAnsi="Arial" w:cs="Arial"/>
              <w:sz w:val="24"/>
              <w:szCs w:val="24"/>
            </w:rPr>
            <w:t xml:space="preserve">Narciso Rodríguez Espinosa </w:t>
          </w:r>
          <w:r>
            <w:rPr>
              <w:rFonts w:ascii="Arial" w:hAnsi="Arial" w:cs="Arial"/>
              <w:sz w:val="24"/>
              <w:szCs w:val="24"/>
            </w:rPr>
            <w:br/>
          </w:r>
        </w:p>
        <w:p w:rsidR="002C767F" w:rsidRDefault="002C767F" w:rsidP="002C767F">
          <w:pPr>
            <w:jc w:val="center"/>
            <w:rPr>
              <w:rFonts w:ascii="Arial" w:hAnsi="Arial" w:cs="Arial"/>
              <w:sz w:val="28"/>
              <w:szCs w:val="28"/>
            </w:rPr>
          </w:pPr>
          <w:r>
            <w:rPr>
              <w:rFonts w:ascii="Arial" w:hAnsi="Arial" w:cs="Arial"/>
              <w:noProof/>
              <w:sz w:val="28"/>
              <w:szCs w:val="28"/>
              <w:lang w:eastAsia="es-MX"/>
            </w:rPr>
            <mc:AlternateContent>
              <mc:Choice Requires="wps">
                <w:drawing>
                  <wp:anchor distT="0" distB="0" distL="114300" distR="114300" simplePos="0" relativeHeight="251663360" behindDoc="0" locked="0" layoutInCell="1" allowOverlap="1" wp14:anchorId="2E307D3C" wp14:editId="154120CB">
                    <wp:simplePos x="0" y="0"/>
                    <wp:positionH relativeFrom="margin">
                      <wp:align>center</wp:align>
                    </wp:positionH>
                    <wp:positionV relativeFrom="paragraph">
                      <wp:posOffset>354965</wp:posOffset>
                    </wp:positionV>
                    <wp:extent cx="6600825" cy="24479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600825" cy="2447925"/>
                            </a:xfrm>
                            <a:prstGeom prst="rect">
                              <a:avLst/>
                            </a:prstGeom>
                            <a:noFill/>
                            <a:ln w="6350">
                              <a:noFill/>
                            </a:ln>
                          </wps:spPr>
                          <wps:txbx>
                            <w:txbxContent>
                              <w:p w:rsidR="002C767F" w:rsidRDefault="002C767F" w:rsidP="002C767F">
                                <w:pPr>
                                  <w:jc w:val="center"/>
                                  <w:rPr>
                                    <w:rFonts w:ascii="Arial" w:hAnsi="Arial" w:cs="Arial"/>
                                    <w:b/>
                                    <w:bCs/>
                                    <w:color w:val="000000"/>
                                    <w:sz w:val="24"/>
                                    <w:szCs w:val="24"/>
                                  </w:rPr>
                                </w:pPr>
                                <w:r w:rsidRPr="00A9172B">
                                  <w:rPr>
                                    <w:rFonts w:ascii="Arial" w:hAnsi="Arial" w:cs="Arial"/>
                                    <w:b/>
                                    <w:bCs/>
                                    <w:color w:val="000000"/>
                                    <w:sz w:val="24"/>
                                    <w:szCs w:val="24"/>
                                  </w:rPr>
                                  <w:t>Unidad de aprendizaje I</w:t>
                                </w:r>
                                <w:r w:rsidR="00B33A62">
                                  <w:rPr>
                                    <w:rFonts w:ascii="Arial" w:hAnsi="Arial" w:cs="Arial"/>
                                    <w:b/>
                                    <w:bCs/>
                                    <w:color w:val="000000"/>
                                    <w:sz w:val="24"/>
                                    <w:szCs w:val="24"/>
                                  </w:rPr>
                                  <w:t>I</w:t>
                                </w:r>
                                <w:r w:rsidRPr="00A9172B">
                                  <w:rPr>
                                    <w:rFonts w:ascii="Arial" w:hAnsi="Arial" w:cs="Arial"/>
                                    <w:b/>
                                    <w:bCs/>
                                    <w:color w:val="000000"/>
                                    <w:sz w:val="24"/>
                                    <w:szCs w:val="24"/>
                                  </w:rPr>
                                  <w:t xml:space="preserve">. </w:t>
                                </w:r>
                                <w:r w:rsidR="00B33A62">
                                  <w:rPr>
                                    <w:rFonts w:ascii="Arial" w:hAnsi="Arial" w:cs="Arial"/>
                                    <w:b/>
                                    <w:bCs/>
                                    <w:color w:val="000000"/>
                                    <w:sz w:val="24"/>
                                    <w:szCs w:val="24"/>
                                  </w:rPr>
                                  <w:t xml:space="preserve">Aportes de la investigación didáctica ante los desafíos de la alfabetización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7"/>
                                </w:tblGrid>
                                <w:tr w:rsidR="002C767F" w:rsidRPr="00A9172B" w:rsidTr="00A9172B">
                                  <w:trPr>
                                    <w:tblCellSpacing w:w="15" w:type="dxa"/>
                                  </w:trPr>
                                  <w:tc>
                                    <w:tcPr>
                                      <w:tcW w:w="0" w:type="auto"/>
                                      <w:hideMark/>
                                    </w:tcPr>
                                    <w:p w:rsidR="002C767F" w:rsidRPr="00A9172B" w:rsidRDefault="002C767F" w:rsidP="00A9172B">
                                      <w:pPr>
                                        <w:pStyle w:val="Prrafodelista"/>
                                        <w:numPr>
                                          <w:ilvl w:val="0"/>
                                          <w:numId w:val="2"/>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2C767F" w:rsidRPr="00A9172B" w:rsidRDefault="002C767F" w:rsidP="002C767F">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16"/>
                                </w:tblGrid>
                                <w:tr w:rsidR="002C767F" w:rsidRPr="00A9172B" w:rsidTr="00A9172B">
                                  <w:trPr>
                                    <w:tblCellSpacing w:w="15" w:type="dxa"/>
                                  </w:trPr>
                                  <w:tc>
                                    <w:tcPr>
                                      <w:tcW w:w="0" w:type="auto"/>
                                      <w:hideMark/>
                                    </w:tcPr>
                                    <w:p w:rsidR="002C767F" w:rsidRPr="00A9172B" w:rsidRDefault="002C767F" w:rsidP="00A9172B">
                                      <w:pPr>
                                        <w:spacing w:after="0" w:line="240" w:lineRule="auto"/>
                                        <w:ind w:left="60"/>
                                        <w:jc w:val="both"/>
                                        <w:rPr>
                                          <w:rFonts w:ascii="Arial" w:eastAsia="Times New Roman" w:hAnsi="Arial" w:cs="Arial"/>
                                          <w:color w:val="000000"/>
                                          <w:sz w:val="24"/>
                                          <w:szCs w:val="24"/>
                                          <w:lang w:eastAsia="es-MX"/>
                                        </w:rPr>
                                      </w:pPr>
                                    </w:p>
                                  </w:tc>
                                  <w:tc>
                                    <w:tcPr>
                                      <w:tcW w:w="0" w:type="auto"/>
                                      <w:hideMark/>
                                    </w:tcPr>
                                    <w:p w:rsidR="002C767F" w:rsidRPr="00A9172B" w:rsidRDefault="002C767F" w:rsidP="00A9172B">
                                      <w:pPr>
                                        <w:pStyle w:val="Prrafodelista"/>
                                        <w:numPr>
                                          <w:ilvl w:val="0"/>
                                          <w:numId w:val="1"/>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2C767F" w:rsidRPr="00A9172B" w:rsidRDefault="002C767F" w:rsidP="002C767F">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16"/>
                                </w:tblGrid>
                                <w:tr w:rsidR="002C767F" w:rsidRPr="00A9172B" w:rsidTr="00A9172B">
                                  <w:trPr>
                                    <w:tblCellSpacing w:w="15" w:type="dxa"/>
                                  </w:trPr>
                                  <w:tc>
                                    <w:tcPr>
                                      <w:tcW w:w="0" w:type="auto"/>
                                      <w:hideMark/>
                                    </w:tcPr>
                                    <w:p w:rsidR="002C767F" w:rsidRPr="00A9172B" w:rsidRDefault="002C767F" w:rsidP="00A9172B">
                                      <w:pPr>
                                        <w:spacing w:after="0" w:line="240" w:lineRule="auto"/>
                                        <w:ind w:left="60"/>
                                        <w:jc w:val="both"/>
                                        <w:rPr>
                                          <w:rFonts w:ascii="Arial" w:eastAsia="Times New Roman" w:hAnsi="Arial" w:cs="Arial"/>
                                          <w:color w:val="000000"/>
                                          <w:sz w:val="24"/>
                                          <w:szCs w:val="24"/>
                                          <w:lang w:eastAsia="es-MX"/>
                                        </w:rPr>
                                      </w:pPr>
                                    </w:p>
                                  </w:tc>
                                  <w:tc>
                                    <w:tcPr>
                                      <w:tcW w:w="0" w:type="auto"/>
                                      <w:hideMark/>
                                    </w:tcPr>
                                    <w:p w:rsidR="002C767F" w:rsidRPr="00A9172B" w:rsidRDefault="002C767F" w:rsidP="00A9172B">
                                      <w:pPr>
                                        <w:pStyle w:val="Prrafodelista"/>
                                        <w:numPr>
                                          <w:ilvl w:val="0"/>
                                          <w:numId w:val="1"/>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2C767F" w:rsidRPr="00A9172B" w:rsidRDefault="002C767F" w:rsidP="002C767F">
                                <w:pP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07D3C" id="Cuadro de texto 2" o:spid="_x0000_s1027" type="#_x0000_t202" style="position:absolute;left:0;text-align:left;margin-left:0;margin-top:27.95pt;width:519.75pt;height:19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n8MwIAAGAEAAAOAAAAZHJzL2Uyb0RvYy54bWysVF9v2jAQf5+072D5fSRkQFtEqBgV0yTU&#10;VqJVn41jk0i2z7MNCfv0OztAUbenaS/m7Lvc+ffHzO47rchBON+AKelwkFMiDIeqMbuSvr6svtxS&#10;4gMzFVNgREmPwtP7+edPs9ZORQE1qEo4gk2Mn7a2pHUIdpplntdCMz8AKwwmJTjNAm7dLqsca7G7&#10;VlmR55OsBVdZB1x4j6cPfZLOU38pBQ9PUnoRiCop3i2k1aV1G9dsPmPTnWO2bvjpGuwfbqFZY3Do&#10;pdUDC4zsXfNHK91wBx5kGHDQGUjZcJEwIJph/gHNpmZWJCxIjrcXmvz/a8sfD8+ONFVJC0oM0yjR&#10;cs8qB6QSJIguACkiSa31U6zdWKwO3TfoUOzzucfDiL2TTsdfREUwj3QfLxRjJ8LxcDLJ89tiTAnH&#10;XDEa3dzhBvtn759b58N3AZrEoKQONUzUssPah770XBKnGVg1SiUdlSEtjvg6ztMHlww2VwZnRBD9&#10;ZWMUum2XkF+AbKE6Ij4HvU285asG77BmPjwzh75ASOj18ISLVICz4BRRUoP79bfzWI9yYZaSFn1W&#10;Uv9zz5ygRP0wKOTdcDSKxkyb0fimwI27zmyvM2avl4BWHuKrsjyFsT6ocygd6Dd8Eos4FVPMcJxd&#10;0nAOl6F3Pz4pLhaLVIRWtCyszcby2DqyGhl+6d6YsycZohce4exINv2gRl/b67HYB5BNkiry3LN6&#10;oh9tnMQ+Pbn4Tq73qer9j2H+GwAA//8DAFBLAwQUAAYACAAAACEAxs3EJ+AAAAAIAQAADwAAAGRy&#10;cy9kb3ducmV2LnhtbEyPQU/CQBSE7yb+h80z8SZbsDVQuiWkCTExegC5eHvtPtqG7tvaXaD6611O&#10;eJzMZOabbDWaTpxpcK1lBdNJBIK4srrlWsH+c/M0B+E8ssbOMin4IQer/P4uw1TbC2/pvPO1CCXs&#10;UlTQeN+nUrqqIYNuYnvi4B3sYNAHOdRSD3gJ5aaTsyh6kQZbDgsN9lQ0VB13J6Pgrdh84Lacmflv&#10;V7y+H9b99/4rUerxYVwvQXga/S0MV/yADnlgKu2JtROdgnDEK0iSBYirGz0vEhClgjiexiDzTP4/&#10;kP8BAAD//wMAUEsBAi0AFAAGAAgAAAAhALaDOJL+AAAA4QEAABMAAAAAAAAAAAAAAAAAAAAAAFtD&#10;b250ZW50X1R5cGVzXS54bWxQSwECLQAUAAYACAAAACEAOP0h/9YAAACUAQAACwAAAAAAAAAAAAAA&#10;AAAvAQAAX3JlbHMvLnJlbHNQSwECLQAUAAYACAAAACEAqfCZ/DMCAABgBAAADgAAAAAAAAAAAAAA&#10;AAAuAgAAZHJzL2Uyb0RvYy54bWxQSwECLQAUAAYACAAAACEAxs3EJ+AAAAAIAQAADwAAAAAAAAAA&#10;AAAAAACNBAAAZHJzL2Rvd25yZXYueG1sUEsFBgAAAAAEAAQA8wAAAJoFAAAAAA==&#10;" filled="f" stroked="f" strokeweight=".5pt">
                    <v:textbox>
                      <w:txbxContent>
                        <w:p w:rsidR="002C767F" w:rsidRDefault="002C767F" w:rsidP="002C767F">
                          <w:pPr>
                            <w:jc w:val="center"/>
                            <w:rPr>
                              <w:rFonts w:ascii="Arial" w:hAnsi="Arial" w:cs="Arial"/>
                              <w:b/>
                              <w:bCs/>
                              <w:color w:val="000000"/>
                              <w:sz w:val="24"/>
                              <w:szCs w:val="24"/>
                            </w:rPr>
                          </w:pPr>
                          <w:r w:rsidRPr="00A9172B">
                            <w:rPr>
                              <w:rFonts w:ascii="Arial" w:hAnsi="Arial" w:cs="Arial"/>
                              <w:b/>
                              <w:bCs/>
                              <w:color w:val="000000"/>
                              <w:sz w:val="24"/>
                              <w:szCs w:val="24"/>
                            </w:rPr>
                            <w:t>Unidad de aprendizaje I</w:t>
                          </w:r>
                          <w:r w:rsidR="00B33A62">
                            <w:rPr>
                              <w:rFonts w:ascii="Arial" w:hAnsi="Arial" w:cs="Arial"/>
                              <w:b/>
                              <w:bCs/>
                              <w:color w:val="000000"/>
                              <w:sz w:val="24"/>
                              <w:szCs w:val="24"/>
                            </w:rPr>
                            <w:t>I</w:t>
                          </w:r>
                          <w:r w:rsidRPr="00A9172B">
                            <w:rPr>
                              <w:rFonts w:ascii="Arial" w:hAnsi="Arial" w:cs="Arial"/>
                              <w:b/>
                              <w:bCs/>
                              <w:color w:val="000000"/>
                              <w:sz w:val="24"/>
                              <w:szCs w:val="24"/>
                            </w:rPr>
                            <w:t xml:space="preserve">. </w:t>
                          </w:r>
                          <w:r w:rsidR="00B33A62">
                            <w:rPr>
                              <w:rFonts w:ascii="Arial" w:hAnsi="Arial" w:cs="Arial"/>
                              <w:b/>
                              <w:bCs/>
                              <w:color w:val="000000"/>
                              <w:sz w:val="24"/>
                              <w:szCs w:val="24"/>
                            </w:rPr>
                            <w:t xml:space="preserve">Aportes de la investigación didáctica ante los desafíos de la alfabetización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7"/>
                          </w:tblGrid>
                          <w:tr w:rsidR="002C767F" w:rsidRPr="00A9172B" w:rsidTr="00A9172B">
                            <w:trPr>
                              <w:tblCellSpacing w:w="15" w:type="dxa"/>
                            </w:trPr>
                            <w:tc>
                              <w:tcPr>
                                <w:tcW w:w="0" w:type="auto"/>
                                <w:hideMark/>
                              </w:tcPr>
                              <w:p w:rsidR="002C767F" w:rsidRPr="00A9172B" w:rsidRDefault="002C767F" w:rsidP="00A9172B">
                                <w:pPr>
                                  <w:pStyle w:val="Prrafodelista"/>
                                  <w:numPr>
                                    <w:ilvl w:val="0"/>
                                    <w:numId w:val="2"/>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2C767F" w:rsidRPr="00A9172B" w:rsidRDefault="002C767F" w:rsidP="002C767F">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16"/>
                          </w:tblGrid>
                          <w:tr w:rsidR="002C767F" w:rsidRPr="00A9172B" w:rsidTr="00A9172B">
                            <w:trPr>
                              <w:tblCellSpacing w:w="15" w:type="dxa"/>
                            </w:trPr>
                            <w:tc>
                              <w:tcPr>
                                <w:tcW w:w="0" w:type="auto"/>
                                <w:hideMark/>
                              </w:tcPr>
                              <w:p w:rsidR="002C767F" w:rsidRPr="00A9172B" w:rsidRDefault="002C767F" w:rsidP="00A9172B">
                                <w:pPr>
                                  <w:spacing w:after="0" w:line="240" w:lineRule="auto"/>
                                  <w:ind w:left="60"/>
                                  <w:jc w:val="both"/>
                                  <w:rPr>
                                    <w:rFonts w:ascii="Arial" w:eastAsia="Times New Roman" w:hAnsi="Arial" w:cs="Arial"/>
                                    <w:color w:val="000000"/>
                                    <w:sz w:val="24"/>
                                    <w:szCs w:val="24"/>
                                    <w:lang w:eastAsia="es-MX"/>
                                  </w:rPr>
                                </w:pPr>
                              </w:p>
                            </w:tc>
                            <w:tc>
                              <w:tcPr>
                                <w:tcW w:w="0" w:type="auto"/>
                                <w:hideMark/>
                              </w:tcPr>
                              <w:p w:rsidR="002C767F" w:rsidRPr="00A9172B" w:rsidRDefault="002C767F" w:rsidP="00A9172B">
                                <w:pPr>
                                  <w:pStyle w:val="Prrafodelista"/>
                                  <w:numPr>
                                    <w:ilvl w:val="0"/>
                                    <w:numId w:val="1"/>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2C767F" w:rsidRPr="00A9172B" w:rsidRDefault="002C767F" w:rsidP="002C767F">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16"/>
                          </w:tblGrid>
                          <w:tr w:rsidR="002C767F" w:rsidRPr="00A9172B" w:rsidTr="00A9172B">
                            <w:trPr>
                              <w:tblCellSpacing w:w="15" w:type="dxa"/>
                            </w:trPr>
                            <w:tc>
                              <w:tcPr>
                                <w:tcW w:w="0" w:type="auto"/>
                                <w:hideMark/>
                              </w:tcPr>
                              <w:p w:rsidR="002C767F" w:rsidRPr="00A9172B" w:rsidRDefault="002C767F" w:rsidP="00A9172B">
                                <w:pPr>
                                  <w:spacing w:after="0" w:line="240" w:lineRule="auto"/>
                                  <w:ind w:left="60"/>
                                  <w:jc w:val="both"/>
                                  <w:rPr>
                                    <w:rFonts w:ascii="Arial" w:eastAsia="Times New Roman" w:hAnsi="Arial" w:cs="Arial"/>
                                    <w:color w:val="000000"/>
                                    <w:sz w:val="24"/>
                                    <w:szCs w:val="24"/>
                                    <w:lang w:eastAsia="es-MX"/>
                                  </w:rPr>
                                </w:pPr>
                              </w:p>
                            </w:tc>
                            <w:tc>
                              <w:tcPr>
                                <w:tcW w:w="0" w:type="auto"/>
                                <w:hideMark/>
                              </w:tcPr>
                              <w:p w:rsidR="002C767F" w:rsidRPr="00A9172B" w:rsidRDefault="002C767F" w:rsidP="00A9172B">
                                <w:pPr>
                                  <w:pStyle w:val="Prrafodelista"/>
                                  <w:numPr>
                                    <w:ilvl w:val="0"/>
                                    <w:numId w:val="1"/>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2C767F" w:rsidRPr="00A9172B" w:rsidRDefault="002C767F" w:rsidP="002C767F">
                          <w:pPr>
                            <w:rPr>
                              <w:rFonts w:ascii="Arial" w:hAnsi="Arial" w:cs="Arial"/>
                              <w:b/>
                              <w:bCs/>
                              <w:sz w:val="24"/>
                              <w:szCs w:val="24"/>
                            </w:rPr>
                          </w:pPr>
                        </w:p>
                      </w:txbxContent>
                    </v:textbox>
                    <w10:wrap anchorx="margin"/>
                  </v:shape>
                </w:pict>
              </mc:Fallback>
            </mc:AlternateContent>
          </w:r>
        </w:p>
        <w:p w:rsidR="002C767F" w:rsidRDefault="002C767F" w:rsidP="002C767F">
          <w:pPr>
            <w:jc w:val="center"/>
            <w:rPr>
              <w:rFonts w:ascii="Arial" w:hAnsi="Arial" w:cs="Arial"/>
              <w:sz w:val="28"/>
              <w:szCs w:val="28"/>
            </w:rPr>
          </w:pPr>
        </w:p>
        <w:p w:rsidR="002C767F" w:rsidRDefault="002C767F" w:rsidP="002C767F">
          <w:pPr>
            <w:jc w:val="center"/>
            <w:rPr>
              <w:rFonts w:ascii="Arial" w:hAnsi="Arial" w:cs="Arial"/>
              <w:sz w:val="28"/>
              <w:szCs w:val="28"/>
            </w:rPr>
          </w:pPr>
        </w:p>
        <w:p w:rsidR="002C767F" w:rsidRDefault="002C767F" w:rsidP="002C767F">
          <w:pPr>
            <w:rPr>
              <w:rFonts w:ascii="Arial" w:hAnsi="Arial" w:cs="Arial"/>
              <w:sz w:val="28"/>
              <w:szCs w:val="28"/>
            </w:rPr>
          </w:pPr>
        </w:p>
        <w:p w:rsidR="002C767F" w:rsidRDefault="002C767F" w:rsidP="002C767F">
          <w:pPr>
            <w:jc w:val="center"/>
            <w:rPr>
              <w:rFonts w:ascii="Arial" w:hAnsi="Arial" w:cs="Arial"/>
              <w:sz w:val="28"/>
              <w:szCs w:val="28"/>
            </w:rPr>
          </w:pPr>
        </w:p>
        <w:p w:rsidR="002C767F" w:rsidRDefault="002C767F" w:rsidP="002C767F">
          <w:pPr>
            <w:jc w:val="center"/>
            <w:rPr>
              <w:rFonts w:ascii="Arial" w:hAnsi="Arial" w:cs="Arial"/>
              <w:sz w:val="28"/>
              <w:szCs w:val="28"/>
            </w:rPr>
          </w:pPr>
        </w:p>
        <w:p w:rsidR="002C767F" w:rsidRDefault="002C767F" w:rsidP="002C767F">
          <w:pPr>
            <w:jc w:val="center"/>
            <w:rPr>
              <w:rFonts w:ascii="Arial" w:hAnsi="Arial" w:cs="Arial"/>
              <w:sz w:val="28"/>
              <w:szCs w:val="28"/>
            </w:rPr>
          </w:pPr>
        </w:p>
        <w:p w:rsidR="002C767F" w:rsidRPr="00377B6C" w:rsidRDefault="002C767F" w:rsidP="002C767F">
          <w:pPr>
            <w:jc w:val="center"/>
            <w:rPr>
              <w:rFonts w:ascii="Arial" w:hAnsi="Arial" w:cs="Arial"/>
              <w:sz w:val="28"/>
              <w:szCs w:val="28"/>
            </w:rPr>
          </w:pPr>
        </w:p>
        <w:p w:rsidR="002C767F" w:rsidRDefault="002C767F" w:rsidP="002C767F">
          <w:pPr>
            <w:rPr>
              <w:rFonts w:ascii="Arial" w:hAnsi="Arial" w:cs="Arial"/>
              <w:sz w:val="28"/>
              <w:szCs w:val="28"/>
              <w:u w:val="single"/>
            </w:rPr>
          </w:pPr>
          <w:r>
            <w:rPr>
              <w:noProof/>
              <w:lang w:eastAsia="es-MX"/>
            </w:rPr>
            <mc:AlternateContent>
              <mc:Choice Requires="wps">
                <w:drawing>
                  <wp:anchor distT="0" distB="0" distL="114300" distR="114300" simplePos="0" relativeHeight="251662336" behindDoc="0" locked="0" layoutInCell="1" allowOverlap="1" wp14:anchorId="7E93D5D9" wp14:editId="087FD854">
                    <wp:simplePos x="0" y="0"/>
                    <wp:positionH relativeFrom="column">
                      <wp:posOffset>3520440</wp:posOffset>
                    </wp:positionH>
                    <wp:positionV relativeFrom="paragraph">
                      <wp:posOffset>480060</wp:posOffset>
                    </wp:positionV>
                    <wp:extent cx="3457575" cy="523875"/>
                    <wp:effectExtent l="0" t="0" r="0" b="0"/>
                    <wp:wrapNone/>
                    <wp:docPr id="79" name="Cuadro de texto 79"/>
                    <wp:cNvGraphicFramePr/>
                    <a:graphic xmlns:a="http://schemas.openxmlformats.org/drawingml/2006/main">
                      <a:graphicData uri="http://schemas.microsoft.com/office/word/2010/wordprocessingShape">
                        <wps:wsp>
                          <wps:cNvSpPr txBox="1"/>
                          <wps:spPr>
                            <a:xfrm>
                              <a:off x="0" y="0"/>
                              <a:ext cx="3457575" cy="523875"/>
                            </a:xfrm>
                            <a:prstGeom prst="rect">
                              <a:avLst/>
                            </a:prstGeom>
                            <a:noFill/>
                            <a:ln w="6350">
                              <a:noFill/>
                            </a:ln>
                          </wps:spPr>
                          <wps:txbx>
                            <w:txbxContent>
                              <w:p w:rsidR="002C767F" w:rsidRDefault="002C767F" w:rsidP="002C767F">
                                <w:pPr>
                                  <w:rPr>
                                    <w:rFonts w:ascii="Arial" w:hAnsi="Arial" w:cs="Arial"/>
                                    <w:b/>
                                    <w:bCs/>
                                    <w:sz w:val="24"/>
                                    <w:szCs w:val="24"/>
                                  </w:rPr>
                                </w:pPr>
                                <w:r>
                                  <w:rPr>
                                    <w:rFonts w:ascii="Arial" w:hAnsi="Arial" w:cs="Arial"/>
                                    <w:b/>
                                    <w:bCs/>
                                    <w:sz w:val="24"/>
                                    <w:szCs w:val="24"/>
                                  </w:rPr>
                                  <w:t>Saltillo, Coahuila 1</w:t>
                                </w:r>
                                <w:r>
                                  <w:rPr>
                                    <w:rFonts w:ascii="Arial" w:hAnsi="Arial" w:cs="Arial"/>
                                    <w:b/>
                                    <w:bCs/>
                                    <w:sz w:val="24"/>
                                    <w:szCs w:val="24"/>
                                  </w:rPr>
                                  <w:t>4/ Octu</w:t>
                                </w:r>
                                <w:r w:rsidRPr="00A9172B">
                                  <w:rPr>
                                    <w:rFonts w:ascii="Arial" w:hAnsi="Arial" w:cs="Arial"/>
                                    <w:b/>
                                    <w:bCs/>
                                    <w:sz w:val="24"/>
                                    <w:szCs w:val="24"/>
                                  </w:rPr>
                                  <w:t>bre/2021</w:t>
                                </w:r>
                              </w:p>
                              <w:p w:rsidR="002C767F" w:rsidRPr="00A9172B" w:rsidRDefault="002C767F" w:rsidP="002C767F">
                                <w:pP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93D5D9" id="Cuadro de texto 79" o:spid="_x0000_s1028" type="#_x0000_t202" style="position:absolute;margin-left:277.2pt;margin-top:37.8pt;width:272.25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acNAIAAGEEAAAOAAAAZHJzL2Uyb0RvYy54bWysVNuO2jAQfa/Uf7D8XsJ1L4iwoqyoKqHd&#10;ldhqn43jkEiJx7UNCf36HjvAom2fqgrJjD3DjM/FzB7aumIHZV1JOuWDXp8zpSVlpd6l/Mfr6ssd&#10;Z84LnYmKtEr5UTn+MP/8adaYqRpSQVWmLEMT7aaNSXnhvZkmiZOFqoXrkVEayZxsLTy2dpdkVjTo&#10;XlfJsN+/SRqymbEklXM4feySfB7757mS/jnPnfKsSjnu5uNq47oNazKfienOClOU8nQN8Q+3qEWp&#10;MfTS6lF4wfa2/KNVXUpLjnLfk1QnlOelVBED0Az6H9BsCmFUxAJynLnQ5P5fW/l0eLGszFJ+e8+Z&#10;FjU0Wu5FZollinnVemLIgKbGuCmqNwb1vv1KLeQ+nzscBvRtbuvwDVwMeRB+vJCMVkzicDSe3OLD&#10;mURuMhzdIUb75P3Xxjr/TVHNQpByCxEjt+Kwdr4rPZeEYZpWZVVFISvNmpTfjCb9+INLBs0rjRkB&#10;Q3fXEPl220bowzOOLWVHwLPU+cQZuSpxh7Vw/kVYGAOIYHb/jCWvCLPoFHFWkP31t/NQD72Q5ayB&#10;0VLufu6FVZxV3zWUvB+Mx8GZcQNuhtjY68z2OqP39ZLg5QGelZExDPW+Ooe5pfoNb2IRpiIltMTs&#10;lPtzuPSd/fGmpFosYhG8aIRf642RoXVgNTD82r4Ja04yBC880dmSYvpBja6202Ox95SXUarAc8fq&#10;iX74OIp9enPhoVzvY9X7P8P8NwAAAP//AwBQSwMEFAAGAAgAAAAhAImT70TiAAAACwEAAA8AAABk&#10;cnMvZG93bnJldi54bWxMj01PwkAQhu8m/ofNkHiTLYTFUrslpAkxMXoAuXibdoe2YT9qd4Hqr3c5&#10;6W0m8+Sd583Xo9HsQoPvnJUwmybAyNZOdbaRcPjYPqbAfECrUDtLEr7Jw7q4v8sxU+5qd3TZh4bF&#10;EOszlNCG0Gec+7olg37qerLxdnSDwRDXoeFqwGsMN5rPk2TJDXY2fmixp7Kl+rQ/Gwmv5fYdd9Xc&#10;pD+6fHk7bvqvw6eQ8mEybp6BBRrDHww3/agORXSq3Nkqz7QEIRaLiEp4EktgNyBZpStgVZxEOgNe&#10;5Px/h+IXAAD//wMAUEsBAi0AFAAGAAgAAAAhALaDOJL+AAAA4QEAABMAAAAAAAAAAAAAAAAAAAAA&#10;AFtDb250ZW50X1R5cGVzXS54bWxQSwECLQAUAAYACAAAACEAOP0h/9YAAACUAQAACwAAAAAAAAAA&#10;AAAAAAAvAQAAX3JlbHMvLnJlbHNQSwECLQAUAAYACAAAACEA+lB2nDQCAABhBAAADgAAAAAAAAAA&#10;AAAAAAAuAgAAZHJzL2Uyb0RvYy54bWxQSwECLQAUAAYACAAAACEAiZPvROIAAAALAQAADwAAAAAA&#10;AAAAAAAAAACOBAAAZHJzL2Rvd25yZXYueG1sUEsFBgAAAAAEAAQA8wAAAJ0FAAAAAA==&#10;" filled="f" stroked="f" strokeweight=".5pt">
                    <v:textbox>
                      <w:txbxContent>
                        <w:p w:rsidR="002C767F" w:rsidRDefault="002C767F" w:rsidP="002C767F">
                          <w:pPr>
                            <w:rPr>
                              <w:rFonts w:ascii="Arial" w:hAnsi="Arial" w:cs="Arial"/>
                              <w:b/>
                              <w:bCs/>
                              <w:sz w:val="24"/>
                              <w:szCs w:val="24"/>
                            </w:rPr>
                          </w:pPr>
                          <w:r>
                            <w:rPr>
                              <w:rFonts w:ascii="Arial" w:hAnsi="Arial" w:cs="Arial"/>
                              <w:b/>
                              <w:bCs/>
                              <w:sz w:val="24"/>
                              <w:szCs w:val="24"/>
                            </w:rPr>
                            <w:t>Saltillo, Coahuila 1</w:t>
                          </w:r>
                          <w:r>
                            <w:rPr>
                              <w:rFonts w:ascii="Arial" w:hAnsi="Arial" w:cs="Arial"/>
                              <w:b/>
                              <w:bCs/>
                              <w:sz w:val="24"/>
                              <w:szCs w:val="24"/>
                            </w:rPr>
                            <w:t>4/ Octu</w:t>
                          </w:r>
                          <w:r w:rsidRPr="00A9172B">
                            <w:rPr>
                              <w:rFonts w:ascii="Arial" w:hAnsi="Arial" w:cs="Arial"/>
                              <w:b/>
                              <w:bCs/>
                              <w:sz w:val="24"/>
                              <w:szCs w:val="24"/>
                            </w:rPr>
                            <w:t>bre/2021</w:t>
                          </w:r>
                        </w:p>
                        <w:p w:rsidR="002C767F" w:rsidRPr="00A9172B" w:rsidRDefault="002C767F" w:rsidP="002C767F">
                          <w:pPr>
                            <w:rPr>
                              <w:rFonts w:ascii="Arial" w:hAnsi="Arial" w:cs="Arial"/>
                              <w:b/>
                              <w:bCs/>
                              <w:sz w:val="24"/>
                              <w:szCs w:val="24"/>
                            </w:rPr>
                          </w:pPr>
                        </w:p>
                      </w:txbxContent>
                    </v:textbox>
                  </v:shape>
                </w:pict>
              </mc:Fallback>
            </mc:AlternateContent>
          </w:r>
        </w:p>
      </w:sdtContent>
    </w:sdt>
    <w:p w:rsidR="00464A7B" w:rsidRDefault="00464A7B"/>
    <w:p w:rsidR="002C767F" w:rsidRDefault="002C767F"/>
    <w:p w:rsidR="002C767F" w:rsidRDefault="002C767F" w:rsidP="002C767F">
      <w:pPr>
        <w:jc w:val="center"/>
        <w:rPr>
          <w:rFonts w:ascii="Times New Roman" w:hAnsi="Times New Roman" w:cs="Times New Roman"/>
          <w:b/>
          <w:sz w:val="24"/>
        </w:rPr>
      </w:pPr>
      <w:r w:rsidRPr="002C767F">
        <w:rPr>
          <w:rFonts w:ascii="Times New Roman" w:hAnsi="Times New Roman" w:cs="Times New Roman"/>
          <w:b/>
          <w:sz w:val="24"/>
        </w:rPr>
        <w:t xml:space="preserve">¿Cómo se construye una propuesta didáctica alfabetizadora sin caer en los </w:t>
      </w:r>
      <w:proofErr w:type="spellStart"/>
      <w:r w:rsidRPr="002C767F">
        <w:rPr>
          <w:rFonts w:ascii="Times New Roman" w:hAnsi="Times New Roman" w:cs="Times New Roman"/>
          <w:b/>
          <w:sz w:val="24"/>
        </w:rPr>
        <w:t>aplicacionismos</w:t>
      </w:r>
      <w:proofErr w:type="spellEnd"/>
      <w:r w:rsidRPr="002C767F">
        <w:rPr>
          <w:rFonts w:ascii="Times New Roman" w:hAnsi="Times New Roman" w:cs="Times New Roman"/>
          <w:b/>
          <w:sz w:val="24"/>
        </w:rPr>
        <w:t>?</w:t>
      </w:r>
    </w:p>
    <w:tbl>
      <w:tblPr>
        <w:tblStyle w:val="Tabladecuadrcula4-nfasis2"/>
        <w:tblW w:w="10201" w:type="dxa"/>
        <w:jc w:val="center"/>
        <w:tblLook w:val="04A0" w:firstRow="1" w:lastRow="0" w:firstColumn="1" w:lastColumn="0" w:noHBand="0" w:noVBand="1"/>
      </w:tblPr>
      <w:tblGrid>
        <w:gridCol w:w="2207"/>
        <w:gridCol w:w="2466"/>
        <w:gridCol w:w="2410"/>
        <w:gridCol w:w="3118"/>
      </w:tblGrid>
      <w:tr w:rsidR="002C767F" w:rsidTr="00ED6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7" w:type="dxa"/>
          </w:tcPr>
          <w:p w:rsidR="002C767F" w:rsidRDefault="002C767F" w:rsidP="002C767F">
            <w:pPr>
              <w:jc w:val="center"/>
              <w:rPr>
                <w:rFonts w:ascii="Times New Roman" w:hAnsi="Times New Roman" w:cs="Times New Roman"/>
                <w:sz w:val="24"/>
              </w:rPr>
            </w:pPr>
            <w:r>
              <w:rPr>
                <w:rFonts w:ascii="Times New Roman" w:hAnsi="Times New Roman" w:cs="Times New Roman"/>
                <w:sz w:val="24"/>
              </w:rPr>
              <w:t>Explicitación y uso de los aportes de las ciencias del lenguaje</w:t>
            </w:r>
          </w:p>
        </w:tc>
        <w:tc>
          <w:tcPr>
            <w:tcW w:w="2466" w:type="dxa"/>
          </w:tcPr>
          <w:p w:rsidR="002C767F" w:rsidRDefault="002C767F" w:rsidP="002C76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Precauciones conceptuales para evitar el </w:t>
            </w:r>
            <w:proofErr w:type="spellStart"/>
            <w:r>
              <w:rPr>
                <w:rFonts w:ascii="Times New Roman" w:hAnsi="Times New Roman" w:cs="Times New Roman"/>
                <w:sz w:val="24"/>
              </w:rPr>
              <w:t>aplicacionismo</w:t>
            </w:r>
            <w:proofErr w:type="spellEnd"/>
          </w:p>
        </w:tc>
        <w:tc>
          <w:tcPr>
            <w:tcW w:w="2410" w:type="dxa"/>
          </w:tcPr>
          <w:p w:rsidR="002C767F" w:rsidRDefault="002C767F" w:rsidP="002C76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Parámetros y consideraciones para diseñar y probar situaciones didácticas </w:t>
            </w:r>
          </w:p>
        </w:tc>
        <w:tc>
          <w:tcPr>
            <w:tcW w:w="3118" w:type="dxa"/>
          </w:tcPr>
          <w:p w:rsidR="002C767F" w:rsidRDefault="002C767F" w:rsidP="002C76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Modos de respetar los procesos intelectuales de los niños</w:t>
            </w:r>
          </w:p>
        </w:tc>
      </w:tr>
      <w:tr w:rsidR="002C767F" w:rsidTr="00ED6068">
        <w:trPr>
          <w:cnfStyle w:val="000000100000" w:firstRow="0" w:lastRow="0" w:firstColumn="0" w:lastColumn="0" w:oddVBand="0" w:evenVBand="0" w:oddHBand="1"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207" w:type="dxa"/>
            <w:textDirection w:val="btLr"/>
            <w:vAlign w:val="center"/>
          </w:tcPr>
          <w:p w:rsidR="002C767F" w:rsidRPr="0089746A" w:rsidRDefault="002C767F" w:rsidP="0089746A">
            <w:pPr>
              <w:ind w:left="113" w:right="113"/>
              <w:jc w:val="center"/>
              <w:rPr>
                <w:rFonts w:ascii="Times New Roman" w:hAnsi="Times New Roman" w:cs="Times New Roman"/>
                <w:sz w:val="52"/>
              </w:rPr>
            </w:pPr>
            <w:r w:rsidRPr="0089746A">
              <w:rPr>
                <w:rFonts w:ascii="Times New Roman" w:hAnsi="Times New Roman" w:cs="Times New Roman"/>
                <w:color w:val="641866" w:themeColor="accent2" w:themeShade="80"/>
                <w:sz w:val="52"/>
              </w:rPr>
              <w:t xml:space="preserve">Steven </w:t>
            </w:r>
            <w:proofErr w:type="spellStart"/>
            <w:r w:rsidRPr="0089746A">
              <w:rPr>
                <w:rFonts w:ascii="Times New Roman" w:hAnsi="Times New Roman" w:cs="Times New Roman"/>
                <w:color w:val="641866" w:themeColor="accent2" w:themeShade="80"/>
                <w:sz w:val="52"/>
              </w:rPr>
              <w:t>Pinker</w:t>
            </w:r>
            <w:proofErr w:type="spellEnd"/>
          </w:p>
        </w:tc>
        <w:tc>
          <w:tcPr>
            <w:tcW w:w="2466" w:type="dxa"/>
          </w:tcPr>
          <w:p w:rsidR="0089746A" w:rsidRDefault="002C767F" w:rsidP="00ED60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E80BC" w:themeColor="accent1" w:themeTint="99"/>
              </w:rPr>
            </w:pPr>
            <w:r w:rsidRPr="0089746A">
              <w:rPr>
                <w:rFonts w:ascii="Times New Roman" w:hAnsi="Times New Roman" w:cs="Times New Roman"/>
                <w:color w:val="EE80BC" w:themeColor="accent1" w:themeTint="99"/>
              </w:rPr>
              <w:t xml:space="preserve">Un sistema de encadenamiento de palabras es el más sencillo de sistema combinatorio </w:t>
            </w:r>
            <w:r w:rsidR="0089746A" w:rsidRPr="0089746A">
              <w:rPr>
                <w:rFonts w:ascii="Times New Roman" w:hAnsi="Times New Roman" w:cs="Times New Roman"/>
                <w:color w:val="EE80BC" w:themeColor="accent1" w:themeTint="99"/>
              </w:rPr>
              <w:t>discreto,</w:t>
            </w:r>
            <w:r w:rsidR="0089746A">
              <w:rPr>
                <w:rFonts w:ascii="Times New Roman" w:hAnsi="Times New Roman" w:cs="Times New Roman"/>
                <w:color w:val="EE80BC" w:themeColor="accent1" w:themeTint="99"/>
              </w:rPr>
              <w:t xml:space="preserve"> toda vez que es capaz de crear un número ilimitado de combinaciones diferentes a partir de un conjunto finito de elementos.</w:t>
            </w:r>
          </w:p>
          <w:p w:rsidR="0089746A" w:rsidRDefault="0089746A" w:rsidP="00ED60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E80BC" w:themeColor="accent1" w:themeTint="99"/>
              </w:rPr>
            </w:pPr>
            <w:r>
              <w:rPr>
                <w:rFonts w:ascii="Times New Roman" w:hAnsi="Times New Roman" w:cs="Times New Roman"/>
                <w:color w:val="EE80BC" w:themeColor="accent1" w:themeTint="99"/>
              </w:rPr>
              <w:t>Por ejemplo: como un esquema tan elemental como el que aparece a continuación permite producir muchísimas oraciones, como por ejemplo: un hombre come helados o algún perro feliz come caramelos.</w:t>
            </w:r>
          </w:p>
          <w:p w:rsidR="0089746A" w:rsidRPr="0089746A" w:rsidRDefault="0089746A" w:rsidP="00ED60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E80BC" w:themeColor="accent1" w:themeTint="99"/>
              </w:rPr>
            </w:pPr>
            <w:r>
              <w:rPr>
                <w:rFonts w:ascii="Times New Roman" w:hAnsi="Times New Roman" w:cs="Times New Roman"/>
                <w:color w:val="EE80BC" w:themeColor="accent1" w:themeTint="99"/>
              </w:rPr>
              <w:t xml:space="preserve">El número de ellas puede ser infinito, puesto que el bucle que hay sobre la palabra feliz implica que la cadena puede volver una y otra vez sobre la lista en la que se halla esta palabra, lo cual permite crear no solo oraciones como algún perro feliz come caramelos, sino también algún perro feliz </w:t>
            </w:r>
            <w:proofErr w:type="spellStart"/>
            <w:r>
              <w:rPr>
                <w:rFonts w:ascii="Times New Roman" w:hAnsi="Times New Roman" w:cs="Times New Roman"/>
                <w:color w:val="EE80BC" w:themeColor="accent1" w:themeTint="99"/>
              </w:rPr>
              <w:t>feliz</w:t>
            </w:r>
            <w:proofErr w:type="spellEnd"/>
            <w:r>
              <w:rPr>
                <w:rFonts w:ascii="Times New Roman" w:hAnsi="Times New Roman" w:cs="Times New Roman"/>
                <w:color w:val="EE80BC" w:themeColor="accent1" w:themeTint="99"/>
              </w:rPr>
              <w:t xml:space="preserve"> come caramelos, y así sucesivamente.</w:t>
            </w:r>
          </w:p>
        </w:tc>
        <w:tc>
          <w:tcPr>
            <w:tcW w:w="2410" w:type="dxa"/>
          </w:tcPr>
          <w:p w:rsidR="002C767F" w:rsidRPr="0089746A" w:rsidRDefault="008B18AC" w:rsidP="00ED60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E80BC" w:themeColor="accent1" w:themeTint="99"/>
              </w:rPr>
            </w:pPr>
            <w:r>
              <w:rPr>
                <w:rFonts w:ascii="Times New Roman" w:hAnsi="Times New Roman" w:cs="Times New Roman"/>
                <w:color w:val="EE80BC" w:themeColor="accent1" w:themeTint="99"/>
              </w:rPr>
              <w:t>La gramática es un sistema que tiene que conectar el oído, la boca y la mente, tres clases de máquinas muy diferentes. Por eso no puede estar adaptada a ninguna de ellas en particular, sino que debe tener una lógica abstracta propia. Las personas son capaces de reconocer muchas más palabras de las que tienen oportunidad de usar en un determinado periodo de tiempo o espacio. Los niños no deberían esperar, y,  según todos los indicios, no esperan, que batalla tenga un significado parecido a botella o que patín y batín, o mayo y rayo tengan significados semejantes. La razón por la que le cerebro puede pasar de percibir un sonido como ruido a percibirlo como una palabra es que la percepción fonética es como un sexto sentido.</w:t>
            </w:r>
          </w:p>
        </w:tc>
        <w:tc>
          <w:tcPr>
            <w:tcW w:w="3118" w:type="dxa"/>
          </w:tcPr>
          <w:p w:rsidR="002C767F" w:rsidRPr="0089746A" w:rsidRDefault="008B18AC" w:rsidP="00ED60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E80BC" w:themeColor="accent1" w:themeTint="99"/>
              </w:rPr>
            </w:pPr>
            <w:r>
              <w:rPr>
                <w:rFonts w:ascii="Times New Roman" w:hAnsi="Times New Roman" w:cs="Times New Roman"/>
                <w:color w:val="EE80BC" w:themeColor="accent1" w:themeTint="99"/>
              </w:rPr>
              <w:t xml:space="preserve">Quizás sea suficiente un sencillo circuito de aprendizaje para registrar que elemento precede a otro, siempre y cuando estos elementos vengan previamente identificados y definidos por otro modulo cognitivo. Cada cerebro se haya equipado con una </w:t>
            </w:r>
            <w:r w:rsidR="00ED6068">
              <w:rPr>
                <w:rFonts w:ascii="Times New Roman" w:hAnsi="Times New Roman" w:cs="Times New Roman"/>
                <w:color w:val="EE80BC" w:themeColor="accent1" w:themeTint="99"/>
              </w:rPr>
              <w:t>gramática</w:t>
            </w:r>
            <w:r>
              <w:rPr>
                <w:rFonts w:ascii="Times New Roman" w:hAnsi="Times New Roman" w:cs="Times New Roman"/>
                <w:color w:val="EE80BC" w:themeColor="accent1" w:themeTint="99"/>
              </w:rPr>
              <w:t xml:space="preserve"> </w:t>
            </w:r>
            <w:r w:rsidR="00ED6068">
              <w:rPr>
                <w:rFonts w:ascii="Times New Roman" w:hAnsi="Times New Roman" w:cs="Times New Roman"/>
                <w:color w:val="EE80BC" w:themeColor="accent1" w:themeTint="99"/>
              </w:rPr>
              <w:t>universal</w:t>
            </w:r>
            <w:r>
              <w:rPr>
                <w:rFonts w:ascii="Times New Roman" w:hAnsi="Times New Roman" w:cs="Times New Roman"/>
                <w:color w:val="EE80BC" w:themeColor="accent1" w:themeTint="99"/>
              </w:rPr>
              <w:t xml:space="preserve"> y siempre esta alerta ante posibles ejemplos de distintos tipos de reglas presentes en el habla del entorno. Dado el carácter </w:t>
            </w:r>
            <w:r w:rsidR="00ED6068">
              <w:rPr>
                <w:rFonts w:ascii="Times New Roman" w:hAnsi="Times New Roman" w:cs="Times New Roman"/>
                <w:color w:val="EE80BC" w:themeColor="accent1" w:themeTint="99"/>
              </w:rPr>
              <w:t>impreciso</w:t>
            </w:r>
            <w:r>
              <w:rPr>
                <w:rFonts w:ascii="Times New Roman" w:hAnsi="Times New Roman" w:cs="Times New Roman"/>
                <w:color w:val="EE80BC" w:themeColor="accent1" w:themeTint="99"/>
              </w:rPr>
              <w:t xml:space="preserve"> y ambiguo del l</w:t>
            </w:r>
            <w:r w:rsidR="00ED6068">
              <w:rPr>
                <w:rFonts w:ascii="Times New Roman" w:hAnsi="Times New Roman" w:cs="Times New Roman"/>
                <w:color w:val="EE80BC" w:themeColor="accent1" w:themeTint="99"/>
              </w:rPr>
              <w:t>enguaje de la calle, la</w:t>
            </w:r>
            <w:r>
              <w:rPr>
                <w:rFonts w:ascii="Times New Roman" w:hAnsi="Times New Roman" w:cs="Times New Roman"/>
                <w:color w:val="EE80BC" w:themeColor="accent1" w:themeTint="99"/>
              </w:rPr>
              <w:t>s</w:t>
            </w:r>
            <w:r w:rsidR="00ED6068">
              <w:rPr>
                <w:rFonts w:ascii="Times New Roman" w:hAnsi="Times New Roman" w:cs="Times New Roman"/>
                <w:color w:val="EE80BC" w:themeColor="accent1" w:themeTint="99"/>
              </w:rPr>
              <w:t xml:space="preserve"> </w:t>
            </w:r>
            <w:r>
              <w:rPr>
                <w:rFonts w:ascii="Times New Roman" w:hAnsi="Times New Roman" w:cs="Times New Roman"/>
                <w:color w:val="EE80BC" w:themeColor="accent1" w:themeTint="99"/>
              </w:rPr>
              <w:t xml:space="preserve">personas se ven tentadas en ocasiones de realizar el lenguaje que escuchan, interpretando ciertas palabras como provenientes de otra regla o entrada de diccionario distintas de las que el hablante </w:t>
            </w:r>
            <w:r w:rsidR="00ED6068">
              <w:rPr>
                <w:rFonts w:ascii="Times New Roman" w:hAnsi="Times New Roman" w:cs="Times New Roman"/>
                <w:color w:val="EE80BC" w:themeColor="accent1" w:themeTint="99"/>
              </w:rPr>
              <w:t>ha</w:t>
            </w:r>
            <w:r>
              <w:rPr>
                <w:rFonts w:ascii="Times New Roman" w:hAnsi="Times New Roman" w:cs="Times New Roman"/>
                <w:color w:val="EE80BC" w:themeColor="accent1" w:themeTint="99"/>
              </w:rPr>
              <w:t xml:space="preserve"> empleado. Deben discriminar los sonidos </w:t>
            </w:r>
            <w:r w:rsidR="00ED6068">
              <w:rPr>
                <w:rFonts w:ascii="Times New Roman" w:hAnsi="Times New Roman" w:cs="Times New Roman"/>
                <w:color w:val="EE80BC" w:themeColor="accent1" w:themeTint="99"/>
              </w:rPr>
              <w:t>directamente</w:t>
            </w:r>
            <w:r>
              <w:rPr>
                <w:rFonts w:ascii="Times New Roman" w:hAnsi="Times New Roman" w:cs="Times New Roman"/>
                <w:color w:val="EE80BC" w:themeColor="accent1" w:themeTint="99"/>
              </w:rPr>
              <w:t xml:space="preserve">, </w:t>
            </w:r>
            <w:r w:rsidR="00ED6068">
              <w:rPr>
                <w:rFonts w:ascii="Times New Roman" w:hAnsi="Times New Roman" w:cs="Times New Roman"/>
                <w:color w:val="EE80BC" w:themeColor="accent1" w:themeTint="99"/>
              </w:rPr>
              <w:t>ajustando</w:t>
            </w:r>
            <w:r>
              <w:rPr>
                <w:rFonts w:ascii="Times New Roman" w:hAnsi="Times New Roman" w:cs="Times New Roman"/>
                <w:color w:val="EE80BC" w:themeColor="accent1" w:themeTint="99"/>
              </w:rPr>
              <w:t xml:space="preserve"> su </w:t>
            </w:r>
            <w:r w:rsidR="00ED6068">
              <w:rPr>
                <w:rFonts w:ascii="Times New Roman" w:hAnsi="Times New Roman" w:cs="Times New Roman"/>
                <w:color w:val="EE80BC" w:themeColor="accent1" w:themeTint="99"/>
              </w:rPr>
              <w:t>módulo</w:t>
            </w:r>
            <w:r>
              <w:rPr>
                <w:rFonts w:ascii="Times New Roman" w:hAnsi="Times New Roman" w:cs="Times New Roman"/>
                <w:color w:val="EE80BC" w:themeColor="accent1" w:themeTint="99"/>
              </w:rPr>
              <w:t xml:space="preserve"> de análisis del habla para </w:t>
            </w:r>
            <w:r w:rsidR="00ED6068">
              <w:rPr>
                <w:rFonts w:ascii="Times New Roman" w:hAnsi="Times New Roman" w:cs="Times New Roman"/>
                <w:color w:val="EE80BC" w:themeColor="accent1" w:themeTint="99"/>
              </w:rPr>
              <w:t>obtener</w:t>
            </w:r>
            <w:r>
              <w:rPr>
                <w:rFonts w:ascii="Times New Roman" w:hAnsi="Times New Roman" w:cs="Times New Roman"/>
                <w:color w:val="EE80BC" w:themeColor="accent1" w:themeTint="99"/>
              </w:rPr>
              <w:t xml:space="preserve"> los fonemas que se utilizan en su lengua. Por consiguiente, este </w:t>
            </w:r>
            <w:r w:rsidR="00ED6068">
              <w:rPr>
                <w:rFonts w:ascii="Times New Roman" w:hAnsi="Times New Roman" w:cs="Times New Roman"/>
                <w:color w:val="EE80BC" w:themeColor="accent1" w:themeTint="99"/>
              </w:rPr>
              <w:t>módulo</w:t>
            </w:r>
            <w:r>
              <w:rPr>
                <w:rFonts w:ascii="Times New Roman" w:hAnsi="Times New Roman" w:cs="Times New Roman"/>
                <w:color w:val="EE80BC" w:themeColor="accent1" w:themeTint="99"/>
              </w:rPr>
              <w:t xml:space="preserve"> se </w:t>
            </w:r>
            <w:r w:rsidR="00ED6068">
              <w:rPr>
                <w:rFonts w:ascii="Times New Roman" w:hAnsi="Times New Roman" w:cs="Times New Roman"/>
                <w:color w:val="EE80BC" w:themeColor="accent1" w:themeTint="99"/>
              </w:rPr>
              <w:t>sitúa</w:t>
            </w:r>
            <w:r>
              <w:rPr>
                <w:rFonts w:ascii="Times New Roman" w:hAnsi="Times New Roman" w:cs="Times New Roman"/>
                <w:color w:val="EE80BC" w:themeColor="accent1" w:themeTint="99"/>
              </w:rPr>
              <w:t xml:space="preserve"> en el extremo inicial del sistema que le permite </w:t>
            </w:r>
            <w:r w:rsidR="00ED6068">
              <w:rPr>
                <w:rFonts w:ascii="Times New Roman" w:hAnsi="Times New Roman" w:cs="Times New Roman"/>
                <w:color w:val="EE80BC" w:themeColor="accent1" w:themeTint="99"/>
              </w:rPr>
              <w:t>aprender</w:t>
            </w:r>
            <w:r>
              <w:rPr>
                <w:rFonts w:ascii="Times New Roman" w:hAnsi="Times New Roman" w:cs="Times New Roman"/>
                <w:color w:val="EE80BC" w:themeColor="accent1" w:themeTint="99"/>
              </w:rPr>
              <w:t xml:space="preserve"> el </w:t>
            </w:r>
            <w:r w:rsidR="00ED6068">
              <w:rPr>
                <w:rFonts w:ascii="Times New Roman" w:hAnsi="Times New Roman" w:cs="Times New Roman"/>
                <w:color w:val="EE80BC" w:themeColor="accent1" w:themeTint="99"/>
              </w:rPr>
              <w:t>vocabulario</w:t>
            </w:r>
            <w:r>
              <w:rPr>
                <w:rFonts w:ascii="Times New Roman" w:hAnsi="Times New Roman" w:cs="Times New Roman"/>
                <w:color w:val="EE80BC" w:themeColor="accent1" w:themeTint="99"/>
              </w:rPr>
              <w:t xml:space="preserve"> y la </w:t>
            </w:r>
            <w:r w:rsidR="00ED6068">
              <w:rPr>
                <w:rFonts w:ascii="Times New Roman" w:hAnsi="Times New Roman" w:cs="Times New Roman"/>
                <w:color w:val="EE80BC" w:themeColor="accent1" w:themeTint="99"/>
              </w:rPr>
              <w:t>gramática</w:t>
            </w:r>
            <w:r>
              <w:rPr>
                <w:rFonts w:ascii="Times New Roman" w:hAnsi="Times New Roman" w:cs="Times New Roman"/>
                <w:color w:val="EE80BC" w:themeColor="accent1" w:themeTint="99"/>
              </w:rPr>
              <w:t xml:space="preserve"> </w:t>
            </w:r>
          </w:p>
        </w:tc>
      </w:tr>
    </w:tbl>
    <w:p w:rsidR="002C767F" w:rsidRPr="002C767F" w:rsidRDefault="002C767F" w:rsidP="002C767F">
      <w:pPr>
        <w:rPr>
          <w:rFonts w:ascii="Times New Roman" w:hAnsi="Times New Roman" w:cs="Times New Roman"/>
          <w:sz w:val="24"/>
        </w:rPr>
      </w:pPr>
    </w:p>
    <w:p w:rsidR="002C767F" w:rsidRPr="002C767F" w:rsidRDefault="002C767F" w:rsidP="002C767F">
      <w:pPr>
        <w:jc w:val="center"/>
        <w:rPr>
          <w:rFonts w:ascii="Times New Roman" w:hAnsi="Times New Roman" w:cs="Times New Roman"/>
          <w:sz w:val="24"/>
        </w:rPr>
      </w:pPr>
    </w:p>
    <w:sectPr w:rsidR="002C767F" w:rsidRPr="002C76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26395"/>
    <w:multiLevelType w:val="hybridMultilevel"/>
    <w:tmpl w:val="FC5ABDC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343B016A"/>
    <w:multiLevelType w:val="hybridMultilevel"/>
    <w:tmpl w:val="DACAF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7F"/>
    <w:rsid w:val="002C767F"/>
    <w:rsid w:val="00464A7B"/>
    <w:rsid w:val="0089746A"/>
    <w:rsid w:val="008B18AC"/>
    <w:rsid w:val="00B33A62"/>
    <w:rsid w:val="00ED6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383FA-EA2C-4F4D-AEC6-2020B4FA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76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C767F"/>
    <w:pPr>
      <w:ind w:left="720"/>
      <w:contextualSpacing/>
    </w:pPr>
  </w:style>
  <w:style w:type="table" w:styleId="Tablaconcuadrcula">
    <w:name w:val="Table Grid"/>
    <w:basedOn w:val="Tablanormal"/>
    <w:uiPriority w:val="39"/>
    <w:rsid w:val="002C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2C767F"/>
    <w:pPr>
      <w:spacing w:after="0" w:line="240" w:lineRule="auto"/>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color w:val="FFFFFF" w:themeColor="background1"/>
      </w:rPr>
      <w:tblPr/>
      <w:tcPr>
        <w:tcBorders>
          <w:top w:val="single" w:sz="4" w:space="0" w:color="4775E7" w:themeColor="accent4"/>
          <w:left w:val="single" w:sz="4" w:space="0" w:color="4775E7" w:themeColor="accent4"/>
          <w:bottom w:val="single" w:sz="4" w:space="0" w:color="4775E7" w:themeColor="accent4"/>
          <w:right w:val="single" w:sz="4" w:space="0" w:color="4775E7" w:themeColor="accent4"/>
          <w:insideH w:val="nil"/>
          <w:insideV w:val="nil"/>
        </w:tcBorders>
        <w:shd w:val="clear" w:color="auto" w:fill="4775E7" w:themeFill="accent4"/>
      </w:tcPr>
    </w:tblStylePr>
    <w:tblStylePr w:type="lastRow">
      <w:rPr>
        <w:b/>
        <w:bCs/>
      </w:rPr>
      <w:tblPr/>
      <w:tcPr>
        <w:tcBorders>
          <w:top w:val="double" w:sz="4" w:space="0" w:color="4775E7" w:themeColor="accent4"/>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Tabladecuadrcula4-nfasis2">
    <w:name w:val="Grid Table 4 Accent 2"/>
    <w:basedOn w:val="Tablanormal"/>
    <w:uiPriority w:val="49"/>
    <w:rsid w:val="0089746A"/>
    <w:pPr>
      <w:spacing w:after="0" w:line="240" w:lineRule="auto"/>
    </w:p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color w:val="FFFFFF" w:themeColor="background1"/>
      </w:rPr>
      <w:tblPr/>
      <w:tcPr>
        <w:tcBorders>
          <w:top w:val="single" w:sz="4" w:space="0" w:color="C830CC" w:themeColor="accent2"/>
          <w:left w:val="single" w:sz="4" w:space="0" w:color="C830CC" w:themeColor="accent2"/>
          <w:bottom w:val="single" w:sz="4" w:space="0" w:color="C830CC" w:themeColor="accent2"/>
          <w:right w:val="single" w:sz="4" w:space="0" w:color="C830CC" w:themeColor="accent2"/>
          <w:insideH w:val="nil"/>
          <w:insideV w:val="nil"/>
        </w:tcBorders>
        <w:shd w:val="clear" w:color="auto" w:fill="C830CC" w:themeFill="accent2"/>
      </w:tcPr>
    </w:tblStylePr>
    <w:tblStylePr w:type="lastRow">
      <w:rPr>
        <w:b/>
        <w:bCs/>
      </w:rPr>
      <w:tblPr/>
      <w:tcPr>
        <w:tcBorders>
          <w:top w:val="double" w:sz="4" w:space="0" w:color="C830CC" w:themeColor="accent2"/>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468</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2</cp:revision>
  <dcterms:created xsi:type="dcterms:W3CDTF">2021-10-15T04:19:00Z</dcterms:created>
  <dcterms:modified xsi:type="dcterms:W3CDTF">2021-10-15T05:05:00Z</dcterms:modified>
</cp:coreProperties>
</file>