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4785" w14:textId="13D6A3D6" w:rsidR="0017734B" w:rsidRDefault="00893A68" w:rsidP="0017734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4876A570" w14:textId="77777777" w:rsidR="0017734B" w:rsidRDefault="0017734B" w:rsidP="0017734B">
      <w:pPr>
        <w:jc w:val="center"/>
        <w:rPr>
          <w:rFonts w:ascii="Times New Roman" w:hAnsi="Times New Roman" w:cs="Times New Roman"/>
          <w:b/>
          <w:sz w:val="52"/>
        </w:rPr>
      </w:pPr>
      <w:r w:rsidRPr="008336E0">
        <w:rPr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1E7C03C6" wp14:editId="16A97C8D">
            <wp:simplePos x="0" y="0"/>
            <wp:positionH relativeFrom="margin">
              <wp:posOffset>-19050</wp:posOffset>
            </wp:positionH>
            <wp:positionV relativeFrom="paragraph">
              <wp:posOffset>320675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97A7" w14:textId="77777777" w:rsidR="0017734B" w:rsidRPr="008336E0" w:rsidRDefault="0017734B" w:rsidP="0017734B">
      <w:pPr>
        <w:jc w:val="center"/>
        <w:rPr>
          <w:rFonts w:ascii="Times New Roman" w:hAnsi="Times New Roman" w:cs="Times New Roman"/>
          <w:sz w:val="48"/>
        </w:rPr>
      </w:pPr>
      <w:r w:rsidRPr="008336E0">
        <w:rPr>
          <w:rFonts w:ascii="Times New Roman" w:hAnsi="Times New Roman" w:cs="Times New Roman"/>
          <w:b/>
          <w:sz w:val="52"/>
        </w:rPr>
        <w:t>ESCUELA NORMAL DE EDUCACIÓN PREESCOLAR</w:t>
      </w:r>
    </w:p>
    <w:p w14:paraId="73878C99" w14:textId="77777777" w:rsidR="0017734B" w:rsidRDefault="0017734B" w:rsidP="0017734B"/>
    <w:p w14:paraId="08A4D065" w14:textId="6C3B7CC5" w:rsidR="0017734B" w:rsidRPr="00DD6537" w:rsidRDefault="0017734B" w:rsidP="0017734B">
      <w:pPr>
        <w:spacing w:line="240" w:lineRule="auto"/>
        <w:rPr>
          <w:rFonts w:ascii="Times New Roman" w:hAnsi="Times New Roman" w:cs="Times New Roman"/>
          <w:sz w:val="48"/>
        </w:rPr>
      </w:pPr>
      <w:bookmarkStart w:id="0" w:name="_GoBack"/>
      <w:bookmarkEnd w:id="0"/>
    </w:p>
    <w:p w14:paraId="35DB5635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Herramientas para la observación y análisis de la practica educativa</w:t>
      </w:r>
    </w:p>
    <w:p w14:paraId="3A870CD7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8"/>
        </w:rPr>
      </w:pPr>
    </w:p>
    <w:p w14:paraId="463A1740" w14:textId="6D4E345B" w:rsidR="0017734B" w:rsidRPr="00893A68" w:rsidRDefault="00893A68" w:rsidP="001773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93A68">
        <w:rPr>
          <w:rFonts w:ascii="Times New Roman" w:hAnsi="Times New Roman" w:cs="Times New Roman"/>
          <w:b/>
          <w:sz w:val="40"/>
        </w:rPr>
        <w:t>La construcción de instrumentos de observación y entrevista para analizar las dimensiones de la practica</w:t>
      </w:r>
    </w:p>
    <w:p w14:paraId="66266F89" w14:textId="77777777" w:rsidR="0023564F" w:rsidRDefault="0023564F" w:rsidP="0017734B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14:paraId="0D640E43" w14:textId="2CA64F23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 xml:space="preserve">Gonzalez Palomo Devani Monserrath No. De lista </w:t>
      </w:r>
      <w:r w:rsidR="0023564F" w:rsidRPr="00893A68">
        <w:rPr>
          <w:rFonts w:ascii="Times New Roman" w:hAnsi="Times New Roman" w:cs="Times New Roman"/>
          <w:sz w:val="36"/>
        </w:rPr>
        <w:t>13</w:t>
      </w:r>
    </w:p>
    <w:p w14:paraId="2E22F7A4" w14:textId="324644FB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Hernandez Breniz Zachet Michel No. De lista 14</w:t>
      </w:r>
    </w:p>
    <w:p w14:paraId="7E43127D" w14:textId="79F2C5EF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Monsivais Rodriguez Kenia Marily No. De lista 15</w:t>
      </w:r>
    </w:p>
    <w:p w14:paraId="3D9AD335" w14:textId="77777777" w:rsidR="0017734B" w:rsidRPr="00893A68" w:rsidRDefault="0017734B" w:rsidP="001773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Eva Carolina Morón Pérez No. De lista 16</w:t>
      </w:r>
    </w:p>
    <w:p w14:paraId="77A573BD" w14:textId="77777777" w:rsidR="0017734B" w:rsidRPr="008336E0" w:rsidRDefault="0017734B" w:rsidP="0017734B">
      <w:pPr>
        <w:spacing w:line="240" w:lineRule="auto"/>
        <w:rPr>
          <w:rFonts w:ascii="Times New Roman" w:hAnsi="Times New Roman" w:cs="Times New Roman"/>
          <w:sz w:val="32"/>
        </w:rPr>
      </w:pPr>
    </w:p>
    <w:p w14:paraId="2156118C" w14:textId="77777777" w:rsidR="0017734B" w:rsidRPr="00893A68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93A68">
        <w:rPr>
          <w:rFonts w:ascii="Times New Roman" w:hAnsi="Times New Roman" w:cs="Times New Roman"/>
          <w:sz w:val="36"/>
        </w:rPr>
        <w:t>1 semestre sección “A”</w:t>
      </w:r>
    </w:p>
    <w:p w14:paraId="7DEBF34F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14:paraId="5FE21A87" w14:textId="77777777" w:rsidR="0017734B" w:rsidRDefault="0017734B" w:rsidP="0017734B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14:paraId="00209E90" w14:textId="77777777" w:rsidR="0017734B" w:rsidRPr="00DD6537" w:rsidRDefault="0017734B" w:rsidP="0017734B">
      <w:pPr>
        <w:spacing w:line="240" w:lineRule="auto"/>
        <w:rPr>
          <w:rFonts w:ascii="Times New Roman" w:hAnsi="Times New Roman" w:cs="Times New Roman"/>
          <w:sz w:val="40"/>
        </w:rPr>
      </w:pPr>
    </w:p>
    <w:p w14:paraId="6F733790" w14:textId="2EEC2EBC" w:rsidR="0017734B" w:rsidRPr="00893A68" w:rsidRDefault="0017734B" w:rsidP="00893A68">
      <w:pPr>
        <w:jc w:val="center"/>
        <w:rPr>
          <w:rFonts w:ascii="Times New Roman" w:hAnsi="Times New Roman" w:cs="Times New Roman"/>
          <w:sz w:val="32"/>
        </w:rPr>
      </w:pPr>
      <w:r w:rsidRPr="008336E0">
        <w:rPr>
          <w:rFonts w:ascii="Times New Roman" w:hAnsi="Times New Roman" w:cs="Times New Roman"/>
          <w:sz w:val="32"/>
        </w:rPr>
        <w:t xml:space="preserve">Saltillo, Coahuila </w:t>
      </w:r>
      <w:r>
        <w:rPr>
          <w:rFonts w:ascii="Times New Roman" w:hAnsi="Times New Roman" w:cs="Times New Roman"/>
          <w:sz w:val="32"/>
        </w:rPr>
        <w:t>de Zaragoza</w:t>
      </w:r>
      <w:r>
        <w:rPr>
          <w:rFonts w:ascii="Times New Roman" w:hAnsi="Times New Roman" w:cs="Times New Roman"/>
          <w:sz w:val="32"/>
        </w:rPr>
        <w:tab/>
        <w:t xml:space="preserve">                Octubre </w:t>
      </w:r>
      <w:r w:rsidRPr="008336E0">
        <w:rPr>
          <w:rFonts w:ascii="Times New Roman" w:hAnsi="Times New Roman" w:cs="Times New Roman"/>
          <w:sz w:val="32"/>
        </w:rPr>
        <w:t>del 2021</w:t>
      </w:r>
    </w:p>
    <w:p w14:paraId="0F8AC77E" w14:textId="7D50B162" w:rsidR="007659FC" w:rsidRPr="0017734B" w:rsidRDefault="006700DF" w:rsidP="001773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lastRenderedPageBreak/>
        <w:t>Concepto de entrevista</w:t>
      </w:r>
      <w:r w:rsidR="0C76477A" w:rsidRPr="0017734B">
        <w:rPr>
          <w:rFonts w:ascii="Arial" w:hAnsi="Arial" w:cs="Arial"/>
          <w:b/>
          <w:bCs/>
          <w:sz w:val="24"/>
          <w:szCs w:val="24"/>
        </w:rPr>
        <w:t>:</w:t>
      </w:r>
      <w:r w:rsidR="0C76477A" w:rsidRPr="0017734B">
        <w:rPr>
          <w:rFonts w:ascii="Arial" w:eastAsia="Calibri" w:hAnsi="Arial" w:cs="Arial"/>
          <w:sz w:val="24"/>
          <w:szCs w:val="24"/>
        </w:rPr>
        <w:t xml:space="preserve"> </w:t>
      </w:r>
      <w:r w:rsidR="08E1B65C" w:rsidRPr="0017734B">
        <w:rPr>
          <w:rFonts w:ascii="Arial" w:eastAsia="Arial" w:hAnsi="Arial" w:cs="Arial"/>
          <w:sz w:val="24"/>
          <w:szCs w:val="24"/>
        </w:rPr>
        <w:t>La entrevista en la investigación cualitativa es una técnica para la recolección de información y datos, la cual es realizada a partir de una conversación cuyas orientaciones responden a propósitos concretos del estudio.</w:t>
      </w:r>
      <w:r w:rsidR="0991B150" w:rsidRPr="0017734B">
        <w:rPr>
          <w:rFonts w:ascii="Arial" w:eastAsia="Arial" w:hAnsi="Arial" w:cs="Arial"/>
          <w:sz w:val="24"/>
          <w:szCs w:val="24"/>
        </w:rPr>
        <w:t xml:space="preserve"> demanda el establecimiento de una situación con condiciones adecuadas para favorecer que las </w:t>
      </w:r>
      <w:r w:rsidR="0017734B" w:rsidRPr="0017734B">
        <w:rPr>
          <w:rFonts w:ascii="Arial" w:eastAsia="Arial" w:hAnsi="Arial" w:cs="Arial"/>
          <w:sz w:val="24"/>
          <w:szCs w:val="24"/>
        </w:rPr>
        <w:t>personas sujetas</w:t>
      </w:r>
      <w:r w:rsidR="0991B150" w:rsidRPr="0017734B">
        <w:rPr>
          <w:rFonts w:ascii="Arial" w:eastAsia="Arial" w:hAnsi="Arial" w:cs="Arial"/>
          <w:sz w:val="24"/>
          <w:szCs w:val="24"/>
        </w:rPr>
        <w:t xml:space="preserve"> de investigación se vean realmente invitadas a conversar acerca de aspectos relacionados con sus experiencias de vida</w:t>
      </w:r>
      <w:r w:rsidR="0991B150" w:rsidRPr="0017734B">
        <w:rPr>
          <w:rFonts w:ascii="Arial" w:eastAsia="Roboto" w:hAnsi="Arial" w:cs="Arial"/>
          <w:sz w:val="24"/>
          <w:szCs w:val="24"/>
        </w:rPr>
        <w:t>.</w:t>
      </w:r>
    </w:p>
    <w:p w14:paraId="6A9E1E38" w14:textId="2245AB2C" w:rsidR="006700DF" w:rsidRPr="0017734B" w:rsidRDefault="006700DF" w:rsidP="0017734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Concepto de dimensiones de la practica</w:t>
      </w:r>
      <w:r w:rsidR="2328DD1B" w:rsidRPr="0017734B">
        <w:rPr>
          <w:rFonts w:ascii="Arial" w:eastAsia="Arial" w:hAnsi="Arial" w:cs="Arial"/>
          <w:b/>
          <w:bCs/>
          <w:sz w:val="24"/>
          <w:szCs w:val="24"/>
        </w:rPr>
        <w:t>:</w:t>
      </w:r>
      <w:r w:rsidR="2328DD1B" w:rsidRPr="0017734B">
        <w:rPr>
          <w:rFonts w:ascii="Arial" w:eastAsia="Arial" w:hAnsi="Arial" w:cs="Arial"/>
          <w:sz w:val="24"/>
          <w:szCs w:val="24"/>
        </w:rPr>
        <w:t xml:space="preserve"> </w:t>
      </w:r>
      <w:r w:rsidR="0B43A41E" w:rsidRPr="0017734B">
        <w:rPr>
          <w:rFonts w:ascii="Arial" w:eastAsia="Arial" w:hAnsi="Arial" w:cs="Arial"/>
          <w:sz w:val="24"/>
          <w:szCs w:val="24"/>
        </w:rPr>
        <w:t>Las dimensiones de la práctica docente se definen como los ámbitos que afectan el contexto del docente</w:t>
      </w:r>
      <w:r w:rsidR="202538A3" w:rsidRPr="0017734B">
        <w:rPr>
          <w:rFonts w:ascii="Arial" w:eastAsia="Arial" w:hAnsi="Arial" w:cs="Arial"/>
          <w:sz w:val="24"/>
          <w:szCs w:val="24"/>
        </w:rPr>
        <w:t xml:space="preserve"> y fueron propuestas por Cecilia Fierro, Bertha Fortoul, Lesvia Rosas en 1999</w:t>
      </w:r>
      <w:r w:rsidR="5D5A2144" w:rsidRPr="0017734B">
        <w:rPr>
          <w:rFonts w:ascii="Arial" w:eastAsia="Arial" w:hAnsi="Arial" w:cs="Arial"/>
          <w:sz w:val="24"/>
          <w:szCs w:val="24"/>
        </w:rPr>
        <w:t>.</w:t>
      </w:r>
      <w:r w:rsidR="22DB6E40" w:rsidRPr="0017734B">
        <w:rPr>
          <w:rFonts w:ascii="Arial" w:eastAsia="Arial" w:hAnsi="Arial" w:cs="Arial"/>
          <w:sz w:val="24"/>
          <w:szCs w:val="24"/>
        </w:rPr>
        <w:t xml:space="preserve"> </w:t>
      </w:r>
      <w:r w:rsidR="5D5A2144" w:rsidRPr="0017734B">
        <w:rPr>
          <w:rFonts w:ascii="Arial" w:eastAsia="Arial" w:hAnsi="Arial" w:cs="Arial"/>
          <w:sz w:val="24"/>
          <w:szCs w:val="24"/>
        </w:rPr>
        <w:t xml:space="preserve">Las dimensiones se definen a partir de los contextos en los que el docente </w:t>
      </w:r>
      <w:r w:rsidR="350DFD86" w:rsidRPr="0017734B">
        <w:rPr>
          <w:rFonts w:ascii="Arial" w:eastAsia="Arial" w:hAnsi="Arial" w:cs="Arial"/>
          <w:sz w:val="24"/>
          <w:szCs w:val="24"/>
        </w:rPr>
        <w:t>está</w:t>
      </w:r>
      <w:r w:rsidR="5D5A2144" w:rsidRPr="0017734B">
        <w:rPr>
          <w:rFonts w:ascii="Arial" w:eastAsia="Arial" w:hAnsi="Arial" w:cs="Arial"/>
          <w:sz w:val="24"/>
          <w:szCs w:val="24"/>
        </w:rPr>
        <w:t xml:space="preserve"> sumergido. Son tomadas en cu</w:t>
      </w:r>
      <w:r w:rsidR="7726C61B" w:rsidRPr="0017734B">
        <w:rPr>
          <w:rFonts w:ascii="Arial" w:eastAsia="Arial" w:hAnsi="Arial" w:cs="Arial"/>
          <w:sz w:val="24"/>
          <w:szCs w:val="24"/>
        </w:rPr>
        <w:t xml:space="preserve">enta entornos como el hogar, la </w:t>
      </w:r>
      <w:r w:rsidR="5A6AADC0" w:rsidRPr="0017734B">
        <w:rPr>
          <w:rFonts w:ascii="Arial" w:eastAsia="Arial" w:hAnsi="Arial" w:cs="Arial"/>
          <w:sz w:val="24"/>
          <w:szCs w:val="24"/>
        </w:rPr>
        <w:t>institución</w:t>
      </w:r>
      <w:r w:rsidR="7726C61B" w:rsidRPr="0017734B">
        <w:rPr>
          <w:rFonts w:ascii="Arial" w:eastAsia="Arial" w:hAnsi="Arial" w:cs="Arial"/>
          <w:sz w:val="24"/>
          <w:szCs w:val="24"/>
        </w:rPr>
        <w:t xml:space="preserve"> y sus ambientes cotidianos.</w:t>
      </w:r>
      <w:r w:rsidR="2BE2D0C9" w:rsidRPr="0017734B">
        <w:rPr>
          <w:rFonts w:ascii="Arial" w:eastAsia="Arial" w:hAnsi="Arial" w:cs="Arial"/>
          <w:sz w:val="24"/>
          <w:szCs w:val="24"/>
        </w:rPr>
        <w:t xml:space="preserve"> </w:t>
      </w:r>
    </w:p>
    <w:p w14:paraId="33D95392" w14:textId="3A1F0266" w:rsidR="006700DF" w:rsidRPr="0017734B" w:rsidRDefault="006700DF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Dimensión socia</w:t>
      </w:r>
      <w:r w:rsidR="3AAFBE73" w:rsidRPr="0017734B">
        <w:rPr>
          <w:rFonts w:ascii="Arial" w:hAnsi="Arial" w:cs="Arial"/>
          <w:b/>
          <w:bCs/>
          <w:sz w:val="24"/>
          <w:szCs w:val="24"/>
        </w:rPr>
        <w:t>l:</w:t>
      </w:r>
      <w:r w:rsidR="3AAFBE73" w:rsidRPr="0017734B">
        <w:rPr>
          <w:rFonts w:ascii="Arial" w:hAnsi="Arial" w:cs="Arial"/>
          <w:sz w:val="24"/>
          <w:szCs w:val="24"/>
        </w:rPr>
        <w:t xml:space="preserve"> La </w:t>
      </w:r>
      <w:r w:rsidR="1ECFB70F" w:rsidRPr="0017734B">
        <w:rPr>
          <w:rFonts w:ascii="Arial" w:hAnsi="Arial" w:cs="Arial"/>
          <w:sz w:val="24"/>
          <w:szCs w:val="24"/>
        </w:rPr>
        <w:t>dimensión</w:t>
      </w:r>
      <w:r w:rsidR="3AAFBE73" w:rsidRPr="0017734B">
        <w:rPr>
          <w:rFonts w:ascii="Arial" w:hAnsi="Arial" w:cs="Arial"/>
          <w:sz w:val="24"/>
          <w:szCs w:val="24"/>
        </w:rPr>
        <w:t xml:space="preserve"> social de la </w:t>
      </w:r>
      <w:r w:rsidR="6E542968" w:rsidRPr="0017734B">
        <w:rPr>
          <w:rFonts w:ascii="Arial" w:hAnsi="Arial" w:cs="Arial"/>
          <w:sz w:val="24"/>
          <w:szCs w:val="24"/>
        </w:rPr>
        <w:t>práctica</w:t>
      </w:r>
      <w:r w:rsidR="3AAFBE73" w:rsidRPr="0017734B">
        <w:rPr>
          <w:rFonts w:ascii="Arial" w:hAnsi="Arial" w:cs="Arial"/>
          <w:sz w:val="24"/>
          <w:szCs w:val="24"/>
        </w:rPr>
        <w:t xml:space="preserve"> docente se refiere a el conjunto de relaciones de la forma en que cada docente </w:t>
      </w:r>
      <w:r w:rsidR="5641C29D" w:rsidRPr="0017734B">
        <w:rPr>
          <w:rFonts w:ascii="Arial" w:hAnsi="Arial" w:cs="Arial"/>
          <w:sz w:val="24"/>
          <w:szCs w:val="24"/>
        </w:rPr>
        <w:t xml:space="preserve">percibe y expresa </w:t>
      </w:r>
      <w:r w:rsidR="54E999E7" w:rsidRPr="0017734B">
        <w:rPr>
          <w:rFonts w:ascii="Arial" w:hAnsi="Arial" w:cs="Arial"/>
          <w:sz w:val="24"/>
          <w:szCs w:val="24"/>
        </w:rPr>
        <w:t xml:space="preserve">su tarea como agente </w:t>
      </w:r>
      <w:r w:rsidR="1BFD751D" w:rsidRPr="0017734B">
        <w:rPr>
          <w:rFonts w:ascii="Arial" w:hAnsi="Arial" w:cs="Arial"/>
          <w:sz w:val="24"/>
          <w:szCs w:val="24"/>
        </w:rPr>
        <w:t>educativo cuyos</w:t>
      </w:r>
      <w:r w:rsidR="7BFD3593" w:rsidRPr="0017734B">
        <w:rPr>
          <w:rFonts w:ascii="Arial" w:hAnsi="Arial" w:cs="Arial"/>
          <w:sz w:val="24"/>
          <w:szCs w:val="24"/>
        </w:rPr>
        <w:t xml:space="preserve"> destinatarios son diversos sectores sociales</w:t>
      </w:r>
      <w:r w:rsidR="7D2607F8" w:rsidRPr="0017734B">
        <w:rPr>
          <w:rFonts w:ascii="Arial" w:hAnsi="Arial" w:cs="Arial"/>
          <w:sz w:val="24"/>
          <w:szCs w:val="24"/>
        </w:rPr>
        <w:t xml:space="preserve">. Además de </w:t>
      </w:r>
      <w:r w:rsidR="0560D39B" w:rsidRPr="0017734B">
        <w:rPr>
          <w:rFonts w:ascii="Arial" w:hAnsi="Arial" w:cs="Arial"/>
          <w:sz w:val="24"/>
          <w:szCs w:val="24"/>
        </w:rPr>
        <w:t>esto,</w:t>
      </w:r>
      <w:r w:rsidR="7D2607F8" w:rsidRPr="0017734B">
        <w:rPr>
          <w:rFonts w:ascii="Arial" w:hAnsi="Arial" w:cs="Arial"/>
          <w:sz w:val="24"/>
          <w:szCs w:val="24"/>
        </w:rPr>
        <w:t xml:space="preserve"> se relaciona con la demanda social hacia el quehacer docente, </w:t>
      </w:r>
      <w:r w:rsidR="695402C2" w:rsidRPr="0017734B">
        <w:rPr>
          <w:rFonts w:ascii="Arial" w:hAnsi="Arial" w:cs="Arial"/>
          <w:sz w:val="24"/>
          <w:szCs w:val="24"/>
        </w:rPr>
        <w:t xml:space="preserve">con el contexto </w:t>
      </w:r>
      <w:r w:rsidR="7DF4CE24" w:rsidRPr="0017734B">
        <w:rPr>
          <w:rFonts w:ascii="Arial" w:hAnsi="Arial" w:cs="Arial"/>
          <w:sz w:val="24"/>
          <w:szCs w:val="24"/>
        </w:rPr>
        <w:t>sociohistórico y político, con las variables geográficas y culturas particulares</w:t>
      </w:r>
      <w:r w:rsidR="68158048" w:rsidRPr="0017734B">
        <w:rPr>
          <w:rFonts w:ascii="Arial" w:hAnsi="Arial" w:cs="Arial"/>
          <w:sz w:val="24"/>
          <w:szCs w:val="24"/>
        </w:rPr>
        <w:t xml:space="preserve">. Po otro lado, es </w:t>
      </w:r>
      <w:r w:rsidR="3D912DED" w:rsidRPr="0017734B">
        <w:rPr>
          <w:rFonts w:ascii="Arial" w:hAnsi="Arial" w:cs="Arial"/>
          <w:sz w:val="24"/>
          <w:szCs w:val="24"/>
        </w:rPr>
        <w:t xml:space="preserve">esencial rescatar “el alcance social que las practicas </w:t>
      </w:r>
      <w:r w:rsidR="4C905E30" w:rsidRPr="0017734B">
        <w:rPr>
          <w:rFonts w:ascii="Arial" w:hAnsi="Arial" w:cs="Arial"/>
          <w:sz w:val="24"/>
          <w:szCs w:val="24"/>
        </w:rPr>
        <w:t>pedagógicas</w:t>
      </w:r>
      <w:r w:rsidR="3D912DED" w:rsidRPr="0017734B">
        <w:rPr>
          <w:rFonts w:ascii="Arial" w:hAnsi="Arial" w:cs="Arial"/>
          <w:sz w:val="24"/>
          <w:szCs w:val="24"/>
        </w:rPr>
        <w:t xml:space="preserve"> que ocurren en el aula tienen desde</w:t>
      </w:r>
      <w:r w:rsidR="552E9EA0" w:rsidRPr="0017734B">
        <w:rPr>
          <w:rFonts w:ascii="Arial" w:hAnsi="Arial" w:cs="Arial"/>
          <w:sz w:val="24"/>
          <w:szCs w:val="24"/>
        </w:rPr>
        <w:t xml:space="preserve"> el punto de vista de la equidad”</w:t>
      </w:r>
    </w:p>
    <w:p w14:paraId="4AB6BE2A" w14:textId="48D7510D" w:rsidR="6D3864F4" w:rsidRPr="0017734B" w:rsidRDefault="6D3864F4" w:rsidP="001773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Características de la dimensión social:</w:t>
      </w:r>
    </w:p>
    <w:p w14:paraId="1A87685B" w14:textId="43DE772A" w:rsidR="42802628" w:rsidRPr="0017734B" w:rsidRDefault="42802628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Se desarrolla en un entorno</w:t>
      </w:r>
      <w:r w:rsidR="2EA036C4" w:rsidRPr="0017734B">
        <w:rPr>
          <w:rFonts w:ascii="Arial" w:hAnsi="Arial" w:cs="Arial"/>
          <w:sz w:val="24"/>
          <w:szCs w:val="24"/>
        </w:rPr>
        <w:t xml:space="preserve"> histórico, político, social, </w:t>
      </w:r>
      <w:r w:rsidR="36964BB8" w:rsidRPr="0017734B">
        <w:rPr>
          <w:rFonts w:ascii="Arial" w:hAnsi="Arial" w:cs="Arial"/>
          <w:sz w:val="24"/>
          <w:szCs w:val="24"/>
        </w:rPr>
        <w:t>geográfico</w:t>
      </w:r>
      <w:r w:rsidR="2EA036C4" w:rsidRPr="0017734B">
        <w:rPr>
          <w:rFonts w:ascii="Arial" w:hAnsi="Arial" w:cs="Arial"/>
          <w:sz w:val="24"/>
          <w:szCs w:val="24"/>
        </w:rPr>
        <w:t xml:space="preserve">, cultural y </w:t>
      </w:r>
      <w:r w:rsidR="5387E058" w:rsidRPr="0017734B">
        <w:rPr>
          <w:rFonts w:ascii="Arial" w:hAnsi="Arial" w:cs="Arial"/>
          <w:sz w:val="24"/>
          <w:szCs w:val="24"/>
        </w:rPr>
        <w:t>económico</w:t>
      </w:r>
      <w:r w:rsidR="2EA036C4" w:rsidRPr="0017734B">
        <w:rPr>
          <w:rFonts w:ascii="Arial" w:hAnsi="Arial" w:cs="Arial"/>
          <w:sz w:val="24"/>
          <w:szCs w:val="24"/>
        </w:rPr>
        <w:t xml:space="preserve"> particular, que le imprime ciertas exigencias.</w:t>
      </w:r>
    </w:p>
    <w:p w14:paraId="02B4C9AA" w14:textId="076F9A42" w:rsidR="12ABBDA9" w:rsidRPr="0017734B" w:rsidRDefault="12ABBDA9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Representa para cada maestro una realidad especifica derivada de la diversidad de condiciones familiares y de vida de cada uno de los alumnos.</w:t>
      </w:r>
    </w:p>
    <w:p w14:paraId="08B4ACFC" w14:textId="09254BF6" w:rsidR="73326368" w:rsidRPr="0017734B" w:rsidRDefault="73326368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Intenta recuperar un conjunto de relaciones que se refieren a la forma en que cada docente percibe y expresa su tarea como agente educativo cuyos destinatarios son diversos sectores sociales.</w:t>
      </w:r>
    </w:p>
    <w:p w14:paraId="30E11207" w14:textId="0DADFD29" w:rsidR="0FCB4DA6" w:rsidRPr="0017734B" w:rsidRDefault="0FCB4DA6" w:rsidP="001773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7734B">
        <w:rPr>
          <w:rFonts w:ascii="Arial" w:eastAsia="Calibri" w:hAnsi="Arial" w:cs="Arial"/>
          <w:sz w:val="24"/>
          <w:szCs w:val="24"/>
        </w:rPr>
        <w:t>El desempeño docente también está determinado por la capacidad del individuo de comprender las necesidades de sus alumnos.</w:t>
      </w:r>
    </w:p>
    <w:p w14:paraId="17A1FB6F" w14:textId="779E4E52" w:rsidR="2E9CE0DB" w:rsidRPr="0017734B" w:rsidRDefault="2E9CE0DB" w:rsidP="00177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lastRenderedPageBreak/>
        <w:t>Cabe revisar la forma en que en el salón de clases se manifiesta la desigual distribución de oportunidades, por la necesidad que muchos niños enfrentan de apoyar el sostenimiento familiar a temprana edad</w:t>
      </w:r>
    </w:p>
    <w:p w14:paraId="3E58FB35" w14:textId="6545B2C4" w:rsidR="6739B459" w:rsidRPr="0017734B" w:rsidRDefault="6739B459" w:rsidP="001773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Tiene tres escenarios que secuencialmente se influyen </w:t>
      </w:r>
      <w:r w:rsidR="07E741C1" w:rsidRPr="0017734B">
        <w:rPr>
          <w:rFonts w:ascii="Arial" w:hAnsi="Arial" w:cs="Arial"/>
          <w:sz w:val="24"/>
          <w:szCs w:val="24"/>
        </w:rPr>
        <w:t>recíprocamente</w:t>
      </w:r>
      <w:r w:rsidRPr="0017734B">
        <w:rPr>
          <w:rFonts w:ascii="Arial" w:hAnsi="Arial" w:cs="Arial"/>
          <w:sz w:val="24"/>
          <w:szCs w:val="24"/>
        </w:rPr>
        <w:t>, son</w:t>
      </w:r>
      <w:r w:rsidRPr="0017734B">
        <w:rPr>
          <w:rFonts w:ascii="Arial" w:eastAsia="Arial" w:hAnsi="Arial" w:cs="Arial"/>
          <w:sz w:val="24"/>
          <w:szCs w:val="24"/>
        </w:rPr>
        <w:t xml:space="preserve">: </w:t>
      </w:r>
      <w:r w:rsidR="76EF9987" w:rsidRPr="0017734B">
        <w:rPr>
          <w:rFonts w:ascii="Arial" w:eastAsia="Arial" w:hAnsi="Arial" w:cs="Arial"/>
          <w:sz w:val="24"/>
          <w:szCs w:val="24"/>
        </w:rPr>
        <w:t>familia</w:t>
      </w:r>
      <w:r w:rsidRPr="0017734B">
        <w:rPr>
          <w:rFonts w:ascii="Arial" w:eastAsia="Arial" w:hAnsi="Arial" w:cs="Arial"/>
          <w:sz w:val="24"/>
          <w:szCs w:val="24"/>
        </w:rPr>
        <w:t>, escuela y sociedad</w:t>
      </w:r>
      <w:r w:rsidR="7EE25A4E" w:rsidRPr="0017734B">
        <w:rPr>
          <w:rFonts w:ascii="Arial" w:eastAsia="Arial" w:hAnsi="Arial" w:cs="Arial"/>
          <w:sz w:val="24"/>
          <w:szCs w:val="24"/>
        </w:rPr>
        <w:t>.</w:t>
      </w:r>
    </w:p>
    <w:p w14:paraId="1611C9DB" w14:textId="62DC5D69" w:rsidR="006700DF" w:rsidRPr="0017734B" w:rsidRDefault="006700DF" w:rsidP="001773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734B">
        <w:rPr>
          <w:rFonts w:ascii="Arial" w:hAnsi="Arial" w:cs="Arial"/>
          <w:b/>
          <w:bCs/>
          <w:sz w:val="24"/>
          <w:szCs w:val="24"/>
        </w:rPr>
        <w:t>Preguntas de la dimensión social</w:t>
      </w:r>
      <w:r w:rsidR="25364D73" w:rsidRPr="0017734B">
        <w:rPr>
          <w:rFonts w:ascii="Arial" w:hAnsi="Arial" w:cs="Arial"/>
          <w:b/>
          <w:bCs/>
          <w:sz w:val="24"/>
          <w:szCs w:val="24"/>
        </w:rPr>
        <w:t>:</w:t>
      </w:r>
    </w:p>
    <w:p w14:paraId="4751DD57" w14:textId="5D507F20" w:rsidR="6D41C60C" w:rsidRPr="0017734B" w:rsidRDefault="6D41C60C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¿los contenidos que el docente aborda en las clases </w:t>
      </w:r>
      <w:r w:rsidR="7B552BE1" w:rsidRPr="0017734B">
        <w:rPr>
          <w:rFonts w:ascii="Arial" w:hAnsi="Arial" w:cs="Arial"/>
          <w:sz w:val="24"/>
          <w:szCs w:val="24"/>
        </w:rPr>
        <w:t>repercuten positivamente en la sociedad?</w:t>
      </w:r>
    </w:p>
    <w:p w14:paraId="031071E1" w14:textId="4895DAC1" w:rsidR="7B552BE1" w:rsidRPr="0017734B" w:rsidRDefault="7B552BE1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¿Los estudiantes reflexionan sobre la influencia que pueden tener en la sociedad</w:t>
      </w:r>
      <w:r w:rsidR="7C40F64F" w:rsidRPr="0017734B">
        <w:rPr>
          <w:rFonts w:ascii="Arial" w:hAnsi="Arial" w:cs="Arial"/>
          <w:sz w:val="24"/>
          <w:szCs w:val="24"/>
        </w:rPr>
        <w:t>?</w:t>
      </w:r>
    </w:p>
    <w:p w14:paraId="12279F90" w14:textId="0C918B7A" w:rsidR="7C40F64F" w:rsidRPr="0017734B" w:rsidRDefault="7C40F64F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Durante las clases, el docente </w:t>
      </w:r>
      <w:r w:rsidR="7998F9CC" w:rsidRPr="0017734B">
        <w:rPr>
          <w:rFonts w:ascii="Arial" w:hAnsi="Arial" w:cs="Arial"/>
          <w:sz w:val="24"/>
          <w:szCs w:val="24"/>
        </w:rPr>
        <w:t>¿retoma acontecimientos que su</w:t>
      </w:r>
      <w:r w:rsidR="22621F4F" w:rsidRPr="0017734B">
        <w:rPr>
          <w:rFonts w:ascii="Arial" w:hAnsi="Arial" w:cs="Arial"/>
          <w:sz w:val="24"/>
          <w:szCs w:val="24"/>
        </w:rPr>
        <w:t>ceden en la sociedad para acercar a los estudiantes a la realidad?</w:t>
      </w:r>
    </w:p>
    <w:p w14:paraId="2E4DE260" w14:textId="31411838" w:rsidR="34618160" w:rsidRPr="0017734B" w:rsidRDefault="34618160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>En la planeación del docente, ¿resalta proyectos de impacto social?</w:t>
      </w:r>
    </w:p>
    <w:p w14:paraId="22FB977A" w14:textId="650F28FA" w:rsidR="4E952DC5" w:rsidRPr="0017734B" w:rsidRDefault="4E952DC5" w:rsidP="001773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4B">
        <w:rPr>
          <w:rFonts w:ascii="Arial" w:hAnsi="Arial" w:cs="Arial"/>
          <w:sz w:val="24"/>
          <w:szCs w:val="24"/>
        </w:rPr>
        <w:t xml:space="preserve">Docentes y </w:t>
      </w:r>
      <w:r w:rsidR="60C08CAD" w:rsidRPr="0017734B">
        <w:rPr>
          <w:rFonts w:ascii="Arial" w:hAnsi="Arial" w:cs="Arial"/>
          <w:sz w:val="24"/>
          <w:szCs w:val="24"/>
        </w:rPr>
        <w:t>estudiantes, ¿muestran</w:t>
      </w:r>
      <w:r w:rsidRPr="0017734B">
        <w:rPr>
          <w:rFonts w:ascii="Arial" w:hAnsi="Arial" w:cs="Arial"/>
          <w:sz w:val="24"/>
          <w:szCs w:val="24"/>
        </w:rPr>
        <w:t xml:space="preserve"> </w:t>
      </w:r>
      <w:r w:rsidR="1EBB7F09" w:rsidRPr="0017734B">
        <w:rPr>
          <w:rFonts w:ascii="Arial" w:hAnsi="Arial" w:cs="Arial"/>
          <w:sz w:val="24"/>
          <w:szCs w:val="24"/>
        </w:rPr>
        <w:t>interés</w:t>
      </w:r>
      <w:r w:rsidRPr="0017734B">
        <w:rPr>
          <w:rFonts w:ascii="Arial" w:hAnsi="Arial" w:cs="Arial"/>
          <w:sz w:val="24"/>
          <w:szCs w:val="24"/>
        </w:rPr>
        <w:t xml:space="preserve"> por temas de relevancia social?</w:t>
      </w:r>
    </w:p>
    <w:p w14:paraId="636CEE7A" w14:textId="02DBA7AB" w:rsidR="2502271F" w:rsidRPr="0017734B" w:rsidRDefault="2502271F" w:rsidP="001773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2502271F" w:rsidRPr="00177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869880722" textId="2144830884" start="327" length="15" invalidationStart="327" invalidationLength="15" id="ehm12rsY"/>
    <int:ParagraphRange paragraphId="260753278" textId="1339585346" start="338" length="16" invalidationStart="338" invalidationLength="16" id="db/N020W"/>
  </int:Manifest>
  <int:Observations>
    <int:Content id="ehm12rsY">
      <int:Rejection type="LegacyProofing"/>
    </int:Content>
    <int:Content id="db/N020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720"/>
    <w:multiLevelType w:val="hybridMultilevel"/>
    <w:tmpl w:val="26887E02"/>
    <w:lvl w:ilvl="0" w:tplc="8648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A0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45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2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F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6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6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B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2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46"/>
    <w:rsid w:val="0017734B"/>
    <w:rsid w:val="0023564F"/>
    <w:rsid w:val="006700DF"/>
    <w:rsid w:val="007659FC"/>
    <w:rsid w:val="00893A68"/>
    <w:rsid w:val="00906246"/>
    <w:rsid w:val="00F8503C"/>
    <w:rsid w:val="0213BF0F"/>
    <w:rsid w:val="04A517D0"/>
    <w:rsid w:val="0560D39B"/>
    <w:rsid w:val="05AA159A"/>
    <w:rsid w:val="07207ED6"/>
    <w:rsid w:val="07E741C1"/>
    <w:rsid w:val="08E1B65C"/>
    <w:rsid w:val="0991B150"/>
    <w:rsid w:val="09D5794F"/>
    <w:rsid w:val="0B43A41E"/>
    <w:rsid w:val="0C76477A"/>
    <w:rsid w:val="0D1320D1"/>
    <w:rsid w:val="0F50F7E0"/>
    <w:rsid w:val="0FCB4DA6"/>
    <w:rsid w:val="112C9FC4"/>
    <w:rsid w:val="12ABBDA9"/>
    <w:rsid w:val="12C87025"/>
    <w:rsid w:val="13E3A0F4"/>
    <w:rsid w:val="160010E7"/>
    <w:rsid w:val="179BE148"/>
    <w:rsid w:val="1889AEF3"/>
    <w:rsid w:val="1BFD751D"/>
    <w:rsid w:val="1EBB7F09"/>
    <w:rsid w:val="1ECFB70F"/>
    <w:rsid w:val="1EE45109"/>
    <w:rsid w:val="202538A3"/>
    <w:rsid w:val="210AD991"/>
    <w:rsid w:val="22621F4F"/>
    <w:rsid w:val="22DB6E40"/>
    <w:rsid w:val="2328DD1B"/>
    <w:rsid w:val="23CA9C2D"/>
    <w:rsid w:val="242951F6"/>
    <w:rsid w:val="2502271F"/>
    <w:rsid w:val="25364D73"/>
    <w:rsid w:val="29BA4D35"/>
    <w:rsid w:val="2B6B4185"/>
    <w:rsid w:val="2B8468E7"/>
    <w:rsid w:val="2BE2D0C9"/>
    <w:rsid w:val="2DD0343C"/>
    <w:rsid w:val="2E9CE0DB"/>
    <w:rsid w:val="2EA036C4"/>
    <w:rsid w:val="335D2B0D"/>
    <w:rsid w:val="34618160"/>
    <w:rsid w:val="350DFD86"/>
    <w:rsid w:val="357700B2"/>
    <w:rsid w:val="36964BB8"/>
    <w:rsid w:val="398ECBB0"/>
    <w:rsid w:val="3AAFBE73"/>
    <w:rsid w:val="3AD9CD1B"/>
    <w:rsid w:val="3D912DED"/>
    <w:rsid w:val="3E1DF44F"/>
    <w:rsid w:val="41B787BC"/>
    <w:rsid w:val="42802628"/>
    <w:rsid w:val="437B3C5D"/>
    <w:rsid w:val="480AE581"/>
    <w:rsid w:val="4B35D360"/>
    <w:rsid w:val="4C905E30"/>
    <w:rsid w:val="4E952DC5"/>
    <w:rsid w:val="51CFC4CD"/>
    <w:rsid w:val="51D2DCAF"/>
    <w:rsid w:val="5387E058"/>
    <w:rsid w:val="54D3771E"/>
    <w:rsid w:val="54E999E7"/>
    <w:rsid w:val="552E9EA0"/>
    <w:rsid w:val="5578E512"/>
    <w:rsid w:val="5641C29D"/>
    <w:rsid w:val="586A902C"/>
    <w:rsid w:val="58A4A7D2"/>
    <w:rsid w:val="59BFD8A1"/>
    <w:rsid w:val="5A6AADC0"/>
    <w:rsid w:val="5AC8519E"/>
    <w:rsid w:val="5AF4649E"/>
    <w:rsid w:val="5D5A2144"/>
    <w:rsid w:val="5E2C0560"/>
    <w:rsid w:val="5ECA1DD4"/>
    <w:rsid w:val="5FAEAD64"/>
    <w:rsid w:val="602CB2A8"/>
    <w:rsid w:val="60C08CAD"/>
    <w:rsid w:val="63B9874A"/>
    <w:rsid w:val="6739B459"/>
    <w:rsid w:val="68158048"/>
    <w:rsid w:val="695402C2"/>
    <w:rsid w:val="6A11E494"/>
    <w:rsid w:val="6D3864F4"/>
    <w:rsid w:val="6D41C60C"/>
    <w:rsid w:val="6E542968"/>
    <w:rsid w:val="70B89421"/>
    <w:rsid w:val="72B94169"/>
    <w:rsid w:val="73326368"/>
    <w:rsid w:val="745511CA"/>
    <w:rsid w:val="76EF9987"/>
    <w:rsid w:val="7726C61B"/>
    <w:rsid w:val="79739FFF"/>
    <w:rsid w:val="7998F9CC"/>
    <w:rsid w:val="7A6762F2"/>
    <w:rsid w:val="7B552BE1"/>
    <w:rsid w:val="7BFD3593"/>
    <w:rsid w:val="7C40F64F"/>
    <w:rsid w:val="7D2607F8"/>
    <w:rsid w:val="7DF4CE24"/>
    <w:rsid w:val="7E2DE9C0"/>
    <w:rsid w:val="7EE25A4E"/>
    <w:rsid w:val="7F3AD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0DEF"/>
  <w15:chartTrackingRefBased/>
  <w15:docId w15:val="{0A7CE837-2535-4E1E-8714-43703C7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0d8749f43ba942f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42090C3886046922B2763E590CAB4" ma:contentTypeVersion="2" ma:contentTypeDescription="Crear nuevo documento." ma:contentTypeScope="" ma:versionID="de0f5cd944b91eb9aae1a6e3fe4a4cab">
  <xsd:schema xmlns:xsd="http://www.w3.org/2001/XMLSchema" xmlns:xs="http://www.w3.org/2001/XMLSchema" xmlns:p="http://schemas.microsoft.com/office/2006/metadata/properties" xmlns:ns2="b45a9ce5-7540-45b5-bee4-1e455273945e" targetNamespace="http://schemas.microsoft.com/office/2006/metadata/properties" ma:root="true" ma:fieldsID="4772c39fd77ae2d125912f40d2203c6c" ns2:_="">
    <xsd:import namespace="b45a9ce5-7540-45b5-bee4-1e4552739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9ce5-7540-45b5-bee4-1e455273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DC0A9-6860-4D4A-8E27-D080A8D69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FBE1-7B8D-44A2-825D-EC1A55FAF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DF042-DE6D-4EF1-B7D6-9444BE42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a9ce5-7540-45b5-bee4-1e4552739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7</cp:revision>
  <dcterms:created xsi:type="dcterms:W3CDTF">2021-10-13T13:55:00Z</dcterms:created>
  <dcterms:modified xsi:type="dcterms:W3CDTF">2021-10-14T22:53:00Z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0x010100E5142090C3886046922B2763E590CAB4</vt:lpwstr>
  </property>
</Properties>
</file>