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C3EC" w14:textId="77777777" w:rsidR="00391D28" w:rsidRPr="00A45F55" w:rsidRDefault="00391D28" w:rsidP="00391D28">
      <w:pPr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A45F55">
        <w:rPr>
          <w:rFonts w:ascii="Amasis MT Pro Light" w:hAnsi="Amasis MT Pro Light" w:cs="Times New Roman"/>
          <w:noProof/>
        </w:rPr>
        <w:drawing>
          <wp:anchor distT="0" distB="0" distL="114300" distR="114300" simplePos="0" relativeHeight="251659264" behindDoc="0" locked="0" layoutInCell="1" allowOverlap="1" wp14:anchorId="180B4226" wp14:editId="02F5655B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1062990" cy="1329055"/>
            <wp:effectExtent l="0" t="0" r="3810" b="4445"/>
            <wp:wrapThrough wrapText="bothSides">
              <wp:wrapPolygon edited="0">
                <wp:start x="0" y="0"/>
                <wp:lineTo x="0" y="16719"/>
                <wp:lineTo x="3484" y="20124"/>
                <wp:lineTo x="10065" y="21363"/>
                <wp:lineTo x="12387" y="21363"/>
                <wp:lineTo x="17806" y="20124"/>
                <wp:lineTo x="21290" y="16719"/>
                <wp:lineTo x="2129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2" t="6052" r="20337" b="9880"/>
                    <a:stretch/>
                  </pic:blipFill>
                  <pic:spPr bwMode="auto">
                    <a:xfrm>
                      <a:off x="0" y="0"/>
                      <a:ext cx="10629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F55">
        <w:rPr>
          <w:rFonts w:ascii="Amasis MT Pro Light" w:hAnsi="Amasis MT Pro Light" w:cs="Times New Roman"/>
          <w:b/>
          <w:bCs/>
          <w:sz w:val="24"/>
          <w:szCs w:val="24"/>
        </w:rPr>
        <w:t>ESCUELA NOMAL DE EDUCACIÓN PREESCOLAR</w:t>
      </w:r>
    </w:p>
    <w:p w14:paraId="31D9FEFD" w14:textId="77777777" w:rsidR="00391D28" w:rsidRPr="00A45F55" w:rsidRDefault="00391D28" w:rsidP="00391D28">
      <w:pPr>
        <w:jc w:val="center"/>
        <w:rPr>
          <w:rFonts w:ascii="Amasis MT Pro Light" w:hAnsi="Amasis MT Pro Light"/>
          <w:b/>
          <w:bCs/>
          <w:sz w:val="24"/>
          <w:szCs w:val="24"/>
        </w:rPr>
      </w:pPr>
    </w:p>
    <w:p w14:paraId="131809FA" w14:textId="77777777" w:rsidR="00391D28" w:rsidRPr="00A45F55" w:rsidRDefault="00391D28" w:rsidP="00391D28">
      <w:pPr>
        <w:jc w:val="center"/>
        <w:rPr>
          <w:rFonts w:ascii="Amasis MT Pro Light" w:hAnsi="Amasis MT Pro Light"/>
          <w:b/>
          <w:bCs/>
          <w:sz w:val="24"/>
          <w:szCs w:val="24"/>
        </w:rPr>
      </w:pPr>
    </w:p>
    <w:p w14:paraId="1C437C09" w14:textId="77777777" w:rsidR="00391D28" w:rsidRPr="00A45F55" w:rsidRDefault="00391D28" w:rsidP="00391D28">
      <w:pPr>
        <w:jc w:val="center"/>
        <w:rPr>
          <w:rFonts w:ascii="Amasis MT Pro Light" w:hAnsi="Amasis MT Pro Light"/>
          <w:b/>
          <w:bCs/>
          <w:sz w:val="24"/>
          <w:szCs w:val="24"/>
        </w:rPr>
      </w:pPr>
    </w:p>
    <w:p w14:paraId="63FA324B" w14:textId="77777777" w:rsidR="00391D28" w:rsidRPr="00A45F55" w:rsidRDefault="00391D28" w:rsidP="00391D28">
      <w:pPr>
        <w:jc w:val="center"/>
        <w:rPr>
          <w:rFonts w:ascii="Amasis MT Pro Light" w:hAnsi="Amasis MT Pro Light"/>
          <w:b/>
          <w:bCs/>
          <w:sz w:val="24"/>
          <w:szCs w:val="24"/>
        </w:rPr>
      </w:pPr>
    </w:p>
    <w:p w14:paraId="10685CF6" w14:textId="77777777" w:rsidR="00391D28" w:rsidRDefault="00391D28" w:rsidP="00391D28">
      <w:pPr>
        <w:jc w:val="center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                             </w:t>
      </w:r>
    </w:p>
    <w:p w14:paraId="0EC30A8F" w14:textId="4F433AB4" w:rsidR="00391D28" w:rsidRDefault="00391D28" w:rsidP="00391D28">
      <w:pPr>
        <w:jc w:val="center"/>
        <w:rPr>
          <w:rFonts w:ascii="Amasis MT Pro Light" w:hAnsi="Amasis MT Pro Light"/>
        </w:rPr>
      </w:pPr>
      <w:r w:rsidRPr="00A45F55">
        <w:rPr>
          <w:rFonts w:ascii="Amasis MT Pro Light" w:hAnsi="Amasis MT Pro Light"/>
        </w:rPr>
        <w:t>Licenciatura en Educación Preescolar</w:t>
      </w:r>
    </w:p>
    <w:p w14:paraId="612FE3CE" w14:textId="77777777" w:rsidR="00FA0FA5" w:rsidRPr="00A45F55" w:rsidRDefault="00FA0FA5" w:rsidP="00391D28">
      <w:pPr>
        <w:jc w:val="center"/>
        <w:rPr>
          <w:rFonts w:ascii="Amasis MT Pro Light" w:hAnsi="Amasis MT Pro Light"/>
        </w:rPr>
      </w:pPr>
    </w:p>
    <w:p w14:paraId="4F5FA18F" w14:textId="05433C91" w:rsidR="00391D28" w:rsidRDefault="00391D28" w:rsidP="005D2D6F">
      <w:pPr>
        <w:jc w:val="center"/>
        <w:rPr>
          <w:rFonts w:ascii="Bodoni MT Black" w:hAnsi="Bodoni MT Black"/>
          <w:sz w:val="48"/>
          <w:szCs w:val="48"/>
        </w:rPr>
      </w:pPr>
      <w:r w:rsidRPr="007C0EB2">
        <w:rPr>
          <w:rFonts w:ascii="Bodoni MT Black" w:hAnsi="Bodoni MT Black"/>
          <w:sz w:val="48"/>
          <w:szCs w:val="48"/>
        </w:rPr>
        <w:t>Lenguaje y Alfabetización</w:t>
      </w:r>
    </w:p>
    <w:p w14:paraId="7F773B46" w14:textId="77777777" w:rsidR="00FA0FA5" w:rsidRPr="007C0EB2" w:rsidRDefault="00FA0FA5" w:rsidP="005D2D6F">
      <w:pPr>
        <w:jc w:val="center"/>
        <w:rPr>
          <w:rFonts w:ascii="Bodoni MT Black" w:hAnsi="Bodoni MT Black"/>
          <w:sz w:val="48"/>
          <w:szCs w:val="48"/>
        </w:rPr>
      </w:pPr>
    </w:p>
    <w:p w14:paraId="55165EEF" w14:textId="4CC212DB" w:rsidR="00391D28" w:rsidRPr="005D2D6F" w:rsidRDefault="00391D28" w:rsidP="005D2D6F">
      <w:pPr>
        <w:ind w:left="-851" w:right="-602"/>
        <w:jc w:val="center"/>
        <w:rPr>
          <w:rFonts w:ascii="Bell MT" w:hAnsi="Bell MT"/>
          <w:sz w:val="28"/>
          <w:szCs w:val="28"/>
        </w:rPr>
      </w:pPr>
      <w:r w:rsidRPr="005D2D6F">
        <w:rPr>
          <w:rFonts w:ascii="Bell MT" w:hAnsi="Bell MT"/>
          <w:sz w:val="28"/>
          <w:szCs w:val="28"/>
        </w:rPr>
        <w:t>SITUACIONES DIDÁCTICAS FUNDAMENTALES</w:t>
      </w:r>
    </w:p>
    <w:p w14:paraId="1A8B25FF" w14:textId="7A47317E" w:rsidR="00391D28" w:rsidRPr="005D2D6F" w:rsidRDefault="00391D28" w:rsidP="005D2D6F">
      <w:pPr>
        <w:ind w:left="-851" w:right="-602"/>
        <w:jc w:val="center"/>
        <w:rPr>
          <w:rFonts w:ascii="Bell MT" w:hAnsi="Bell MT"/>
          <w:sz w:val="28"/>
          <w:szCs w:val="28"/>
        </w:rPr>
      </w:pPr>
      <w:r w:rsidRPr="005D2D6F">
        <w:rPr>
          <w:rFonts w:ascii="Bell MT" w:hAnsi="Bell MT"/>
          <w:sz w:val="28"/>
          <w:szCs w:val="28"/>
        </w:rPr>
        <w:t>PARA LA ALFABETIZACIÓN</w:t>
      </w:r>
    </w:p>
    <w:p w14:paraId="571A40ED" w14:textId="77777777" w:rsidR="00391D28" w:rsidRPr="005D2D6F" w:rsidRDefault="00391D28" w:rsidP="00391D28">
      <w:pPr>
        <w:jc w:val="center"/>
        <w:rPr>
          <w:rFonts w:ascii="Amasis MT Pro Light" w:hAnsi="Amasis MT Pro Light"/>
          <w:sz w:val="24"/>
          <w:szCs w:val="24"/>
        </w:rPr>
      </w:pPr>
      <w:r w:rsidRPr="005D2D6F">
        <w:rPr>
          <w:rFonts w:ascii="Amasis MT Pro Light" w:hAnsi="Amasis MT Pro Light"/>
          <w:b/>
          <w:bCs/>
          <w:sz w:val="24"/>
          <w:szCs w:val="24"/>
        </w:rPr>
        <w:t>Alum.</w:t>
      </w:r>
      <w:r w:rsidRPr="005D2D6F">
        <w:rPr>
          <w:rFonts w:ascii="Amasis MT Pro Light" w:hAnsi="Amasis MT Pro Light"/>
          <w:sz w:val="24"/>
          <w:szCs w:val="24"/>
        </w:rPr>
        <w:t xml:space="preserve"> Victoria Hernández Herrera</w:t>
      </w:r>
      <w:r w:rsidRPr="005D2D6F">
        <w:rPr>
          <w:rFonts w:ascii="Amasis MT Pro Light" w:hAnsi="Amasis MT Pro Light"/>
          <w:sz w:val="24"/>
          <w:szCs w:val="24"/>
        </w:rPr>
        <w:tab/>
        <w:t>#13</w:t>
      </w:r>
    </w:p>
    <w:p w14:paraId="386D4268" w14:textId="1B5EC340" w:rsidR="00391D28" w:rsidRPr="005D2D6F" w:rsidRDefault="00391D28" w:rsidP="005D2D6F">
      <w:pPr>
        <w:jc w:val="center"/>
        <w:rPr>
          <w:rFonts w:ascii="Amasis MT Pro Light" w:hAnsi="Amasis MT Pro Light"/>
          <w:sz w:val="24"/>
          <w:szCs w:val="24"/>
        </w:rPr>
      </w:pPr>
      <w:r w:rsidRPr="005D2D6F">
        <w:rPr>
          <w:rFonts w:ascii="Amasis MT Pro Light" w:hAnsi="Amasis MT Pro Light"/>
          <w:b/>
          <w:bCs/>
          <w:sz w:val="24"/>
          <w:szCs w:val="24"/>
        </w:rPr>
        <w:t>Titular.</w:t>
      </w:r>
      <w:r w:rsidRPr="005D2D6F">
        <w:rPr>
          <w:rFonts w:ascii="Amasis MT Pro Light" w:hAnsi="Amasis MT Pro Light"/>
          <w:sz w:val="24"/>
          <w:szCs w:val="24"/>
        </w:rPr>
        <w:t xml:space="preserve"> María Elena Villarreal Márquez </w:t>
      </w:r>
    </w:p>
    <w:p w14:paraId="2D787CDA" w14:textId="77777777" w:rsidR="00391D28" w:rsidRPr="00B50CDA" w:rsidRDefault="00391D28" w:rsidP="00391D28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Segundo grado</w:t>
      </w:r>
      <w:r>
        <w:rPr>
          <w:rFonts w:ascii="Amasis MT Pro Light" w:hAnsi="Amasis MT Pro Light"/>
          <w:sz w:val="28"/>
          <w:szCs w:val="28"/>
        </w:rPr>
        <w:tab/>
        <w:t xml:space="preserve">Tercer Semestre </w:t>
      </w:r>
      <w:r>
        <w:rPr>
          <w:rFonts w:ascii="Amasis MT Pro Light" w:hAnsi="Amasis MT Pro Light"/>
          <w:sz w:val="28"/>
          <w:szCs w:val="28"/>
        </w:rPr>
        <w:tab/>
        <w:t>Sección A</w:t>
      </w:r>
    </w:p>
    <w:tbl>
      <w:tblPr>
        <w:tblW w:w="5371" w:type="pct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51"/>
      </w:tblGrid>
      <w:tr w:rsidR="00391D28" w:rsidRPr="002A4FCE" w14:paraId="682A300D" w14:textId="77777777" w:rsidTr="008D023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959C" w14:textId="77777777" w:rsidR="00391D28" w:rsidRPr="002A4FCE" w:rsidRDefault="00391D28" w:rsidP="003A04A3">
            <w:pPr>
              <w:spacing w:after="0" w:line="240" w:lineRule="auto"/>
              <w:ind w:left="60"/>
              <w:jc w:val="both"/>
              <w:rPr>
                <w:rFonts w:ascii="Abadi Extra Light" w:eastAsia="Times New Roman" w:hAnsi="Abadi Extra Light" w:cs="Times New Roman"/>
                <w:b/>
                <w:bCs/>
                <w:color w:val="000000"/>
                <w:lang w:eastAsia="es-MX"/>
              </w:rPr>
            </w:pPr>
            <w:r w:rsidRPr="002A4FCE">
              <w:rPr>
                <w:rFonts w:ascii="Abadi Extra Light" w:eastAsia="Times New Roman" w:hAnsi="Abadi Extra Light" w:cs="Times New Roman"/>
                <w:b/>
                <w:bCs/>
                <w:color w:val="000000"/>
                <w:lang w:eastAsia="es-MX"/>
              </w:rPr>
              <w:t>Unidad de aprendizaje II. Aportes de la investigación didáctica ante los desafíos de la alfabetización.</w:t>
            </w:r>
          </w:p>
        </w:tc>
      </w:tr>
      <w:tr w:rsidR="00391D28" w:rsidRPr="002A4FCE" w14:paraId="42BFB29D" w14:textId="77777777" w:rsidTr="008D023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204"/>
            </w:tblGrid>
            <w:tr w:rsidR="00391D28" w:rsidRPr="002A4FCE" w14:paraId="12051FDB" w14:textId="77777777" w:rsidTr="003A04A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824D46" w14:textId="77777777" w:rsidR="00391D28" w:rsidRPr="002A4FCE" w:rsidRDefault="00391D28" w:rsidP="003A04A3">
                  <w:pPr>
                    <w:spacing w:after="0" w:line="240" w:lineRule="auto"/>
                    <w:ind w:left="60"/>
                    <w:jc w:val="both"/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</w:pPr>
                  <w:r w:rsidRPr="00C90E64">
                    <w:rPr>
                      <w:rFonts w:ascii="Abadi Extra Light" w:eastAsia="Times New Roman" w:hAnsi="Abadi Extra Light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B3DF45B" wp14:editId="32D4058D">
                        <wp:extent cx="106045" cy="106045"/>
                        <wp:effectExtent l="0" t="0" r="8255" b="825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2DB4C25" w14:textId="77777777" w:rsidR="00391D28" w:rsidRPr="002A4FCE" w:rsidRDefault="00391D28" w:rsidP="003A04A3">
                  <w:pPr>
                    <w:spacing w:after="0" w:line="240" w:lineRule="auto"/>
                    <w:ind w:left="60"/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</w:pPr>
                  <w:r w:rsidRPr="002A4FCE"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69A3C410" w14:textId="77777777" w:rsidR="00391D28" w:rsidRPr="002A4FCE" w:rsidRDefault="00391D28" w:rsidP="003A04A3">
            <w:pPr>
              <w:spacing w:after="0" w:line="240" w:lineRule="auto"/>
              <w:ind w:left="60"/>
              <w:jc w:val="both"/>
              <w:rPr>
                <w:rFonts w:ascii="Abadi Extra Light" w:eastAsia="Times New Roman" w:hAnsi="Abadi Extra Light" w:cs="Times New Roman"/>
                <w:vanish/>
                <w:color w:val="000000"/>
                <w:lang w:eastAsia="es-MX"/>
              </w:rPr>
            </w:pPr>
          </w:p>
          <w:tbl>
            <w:tblPr>
              <w:tblW w:w="15235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920"/>
            </w:tblGrid>
            <w:tr w:rsidR="00391D28" w:rsidRPr="002A4FCE" w14:paraId="77459107" w14:textId="77777777" w:rsidTr="008D023B">
              <w:trPr>
                <w:trHeight w:val="410"/>
                <w:tblCellSpacing w:w="15" w:type="dxa"/>
              </w:trPr>
              <w:tc>
                <w:tcPr>
                  <w:tcW w:w="0" w:type="auto"/>
                  <w:hideMark/>
                </w:tcPr>
                <w:p w14:paraId="4AA579CC" w14:textId="77777777" w:rsidR="00391D28" w:rsidRPr="002A4FCE" w:rsidRDefault="00391D28" w:rsidP="003A04A3">
                  <w:pPr>
                    <w:spacing w:after="0" w:line="240" w:lineRule="auto"/>
                    <w:ind w:left="60"/>
                    <w:jc w:val="both"/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</w:pPr>
                  <w:r w:rsidRPr="00C90E64">
                    <w:rPr>
                      <w:rFonts w:ascii="Abadi Extra Light" w:eastAsia="Times New Roman" w:hAnsi="Abadi Extra Light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AE5CF70" wp14:editId="2D53ADAB">
                        <wp:extent cx="106045" cy="106045"/>
                        <wp:effectExtent l="0" t="0" r="8255" b="825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5" w:type="dxa"/>
                  <w:hideMark/>
                </w:tcPr>
                <w:p w14:paraId="493E54BC" w14:textId="77777777" w:rsidR="00391D28" w:rsidRPr="002A4FCE" w:rsidRDefault="00391D28" w:rsidP="003A04A3">
                  <w:pPr>
                    <w:spacing w:after="0" w:line="240" w:lineRule="auto"/>
                    <w:ind w:left="60"/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</w:pPr>
                  <w:r w:rsidRPr="002A4FCE"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42D9A67D" w14:textId="77777777" w:rsidR="00391D28" w:rsidRPr="002A4FCE" w:rsidRDefault="00391D28" w:rsidP="003A04A3">
            <w:pPr>
              <w:spacing w:after="0" w:line="240" w:lineRule="auto"/>
              <w:ind w:left="60"/>
              <w:jc w:val="both"/>
              <w:rPr>
                <w:rFonts w:ascii="Abadi Extra Light" w:eastAsia="Times New Roman" w:hAnsi="Abadi Extra Light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425"/>
            </w:tblGrid>
            <w:tr w:rsidR="00391D28" w:rsidRPr="002A4FCE" w14:paraId="56E86400" w14:textId="77777777" w:rsidTr="003A04A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2D4E772" w14:textId="77777777" w:rsidR="00391D28" w:rsidRPr="002A4FCE" w:rsidRDefault="00391D28" w:rsidP="003A04A3">
                  <w:pPr>
                    <w:spacing w:after="0" w:line="240" w:lineRule="auto"/>
                    <w:ind w:left="60"/>
                    <w:jc w:val="both"/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</w:pPr>
                  <w:r w:rsidRPr="00C90E64">
                    <w:rPr>
                      <w:rFonts w:ascii="Abadi Extra Light" w:eastAsia="Times New Roman" w:hAnsi="Abadi Extra Light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E3A3283" wp14:editId="19B0D10A">
                        <wp:extent cx="106045" cy="106045"/>
                        <wp:effectExtent l="0" t="0" r="8255" b="825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CBFD8AE" w14:textId="77777777" w:rsidR="00391D28" w:rsidRPr="002A4FCE" w:rsidRDefault="00391D28" w:rsidP="003A04A3">
                  <w:pPr>
                    <w:spacing w:after="0" w:line="240" w:lineRule="auto"/>
                    <w:ind w:left="60"/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</w:pPr>
                  <w:r w:rsidRPr="002A4FCE">
                    <w:rPr>
                      <w:rFonts w:ascii="Abadi Extra Light" w:eastAsia="Times New Roman" w:hAnsi="Abadi Extra Light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</w:t>
                  </w:r>
                </w:p>
              </w:tc>
            </w:tr>
          </w:tbl>
          <w:p w14:paraId="2C513735" w14:textId="77777777" w:rsidR="00391D28" w:rsidRPr="002A4FCE" w:rsidRDefault="00391D28" w:rsidP="003A04A3">
            <w:pPr>
              <w:spacing w:after="0" w:line="240" w:lineRule="auto"/>
              <w:ind w:left="60"/>
              <w:jc w:val="both"/>
              <w:rPr>
                <w:rFonts w:ascii="Abadi Extra Light" w:eastAsia="Times New Roman" w:hAnsi="Abadi Extra Light" w:cs="Times New Roman"/>
                <w:color w:val="000000"/>
                <w:lang w:eastAsia="es-MX"/>
              </w:rPr>
            </w:pPr>
          </w:p>
        </w:tc>
      </w:tr>
    </w:tbl>
    <w:p w14:paraId="17FAD389" w14:textId="04851962" w:rsidR="00F57330" w:rsidRPr="005D2D6F" w:rsidRDefault="00391D28" w:rsidP="005D2D6F">
      <w:pPr>
        <w:jc w:val="center"/>
        <w:rPr>
          <w:rFonts w:ascii="Amasis MT Pro Light" w:hAnsi="Amasis MT Pro Light"/>
          <w:sz w:val="24"/>
          <w:szCs w:val="24"/>
        </w:rPr>
      </w:pPr>
      <w:r w:rsidRPr="007D4186">
        <w:rPr>
          <w:rFonts w:ascii="Amasis MT Pro Light" w:hAnsi="Amasis MT Pro Light"/>
          <w:sz w:val="24"/>
          <w:szCs w:val="24"/>
        </w:rPr>
        <w:t xml:space="preserve">Saltillo, Coahuila </w:t>
      </w:r>
      <w:r w:rsidRPr="007D4186">
        <w:rPr>
          <w:rFonts w:ascii="Amasis MT Pro Light" w:hAnsi="Amasis MT Pro Light"/>
          <w:sz w:val="24"/>
          <w:szCs w:val="24"/>
        </w:rPr>
        <w:tab/>
      </w:r>
      <w:r w:rsidRPr="007D4186">
        <w:rPr>
          <w:rFonts w:ascii="Amasis MT Pro Light" w:hAnsi="Amasis MT Pro Light"/>
          <w:sz w:val="24"/>
          <w:szCs w:val="24"/>
        </w:rPr>
        <w:tab/>
      </w:r>
      <w:r w:rsidRPr="007D4186">
        <w:rPr>
          <w:rFonts w:ascii="Amasis MT Pro Light" w:hAnsi="Amasis MT Pro Light"/>
          <w:sz w:val="24"/>
          <w:szCs w:val="24"/>
        </w:rPr>
        <w:tab/>
      </w:r>
      <w:r w:rsidRPr="007D4186">
        <w:rPr>
          <w:rFonts w:ascii="Amasis MT Pro Light" w:hAnsi="Amasis MT Pro Light"/>
          <w:sz w:val="24"/>
          <w:szCs w:val="24"/>
        </w:rPr>
        <w:tab/>
      </w:r>
      <w:r w:rsidRPr="007D4186">
        <w:rPr>
          <w:rFonts w:ascii="Amasis MT Pro Light" w:hAnsi="Amasis MT Pro Light"/>
          <w:sz w:val="24"/>
          <w:szCs w:val="24"/>
        </w:rPr>
        <w:tab/>
      </w:r>
      <w:r w:rsidRPr="007D4186">
        <w:rPr>
          <w:rFonts w:ascii="Amasis MT Pro Light" w:hAnsi="Amasis MT Pro Light"/>
          <w:sz w:val="24"/>
          <w:szCs w:val="24"/>
        </w:rPr>
        <w:tab/>
      </w:r>
      <w:r>
        <w:rPr>
          <w:rFonts w:ascii="Amasis MT Pro Light" w:hAnsi="Amasis MT Pro Light"/>
          <w:sz w:val="24"/>
          <w:szCs w:val="24"/>
        </w:rPr>
        <w:t>21</w:t>
      </w:r>
      <w:r w:rsidRPr="007D4186">
        <w:rPr>
          <w:rFonts w:ascii="Amasis MT Pro Light" w:hAnsi="Amasis MT Pro Light"/>
          <w:sz w:val="24"/>
          <w:szCs w:val="24"/>
        </w:rPr>
        <w:t>/</w:t>
      </w:r>
      <w:r>
        <w:rPr>
          <w:rFonts w:ascii="Amasis MT Pro Light" w:hAnsi="Amasis MT Pro Light"/>
          <w:sz w:val="24"/>
          <w:szCs w:val="24"/>
        </w:rPr>
        <w:t>1</w:t>
      </w:r>
      <w:r w:rsidRPr="007D4186">
        <w:rPr>
          <w:rFonts w:ascii="Amasis MT Pro Light" w:hAnsi="Amasis MT Pro Light"/>
          <w:sz w:val="24"/>
          <w:szCs w:val="24"/>
        </w:rPr>
        <w:t>0/2021</w:t>
      </w:r>
    </w:p>
    <w:tbl>
      <w:tblPr>
        <w:tblStyle w:val="Tablaconcuadrcula"/>
        <w:tblW w:w="1559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1844"/>
        <w:gridCol w:w="5616"/>
        <w:gridCol w:w="6432"/>
      </w:tblGrid>
      <w:tr w:rsidR="004819CA" w14:paraId="3DCC5962" w14:textId="45FAAB9E" w:rsidTr="006A455D">
        <w:trPr>
          <w:trHeight w:val="1442"/>
        </w:trPr>
        <w:tc>
          <w:tcPr>
            <w:tcW w:w="3545" w:type="dxa"/>
            <w:gridSpan w:val="2"/>
            <w:shd w:val="clear" w:color="auto" w:fill="DCC4DA" w:themeFill="text2" w:themeFillTint="99"/>
          </w:tcPr>
          <w:p w14:paraId="10C8A35B" w14:textId="012B89FD" w:rsidR="004819CA" w:rsidRPr="00D04A23" w:rsidRDefault="002E7DCB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lastRenderedPageBreak/>
              <w:drawing>
                <wp:anchor distT="0" distB="0" distL="114300" distR="114300" simplePos="0" relativeHeight="251700224" behindDoc="1" locked="0" layoutInCell="1" allowOverlap="1" wp14:anchorId="358797BF" wp14:editId="691864EE">
                  <wp:simplePos x="0" y="0"/>
                  <wp:positionH relativeFrom="margin">
                    <wp:posOffset>-407035</wp:posOffset>
                  </wp:positionH>
                  <wp:positionV relativeFrom="paragraph">
                    <wp:posOffset>-700405</wp:posOffset>
                  </wp:positionV>
                  <wp:extent cx="1455420" cy="1590675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Situaciones didácticas fundamentales</w:t>
            </w:r>
          </w:p>
          <w:p w14:paraId="58FE1144" w14:textId="7C2F9D1E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para la alfabetización</w:t>
            </w:r>
          </w:p>
        </w:tc>
        <w:tc>
          <w:tcPr>
            <w:tcW w:w="5616" w:type="dxa"/>
            <w:shd w:val="clear" w:color="auto" w:fill="DCC4DA" w:themeFill="text2" w:themeFillTint="99"/>
          </w:tcPr>
          <w:p w14:paraId="31C1F97E" w14:textId="679D9B99" w:rsidR="004819CA" w:rsidRPr="00D04A23" w:rsidRDefault="004819CA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¿Qué les posibilita</w:t>
            </w:r>
          </w:p>
          <w:p w14:paraId="798D1676" w14:textId="2FFCCC96" w:rsidR="004819CA" w:rsidRPr="00D04A23" w:rsidRDefault="00A77175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54815CE7" wp14:editId="574CDA8D">
                  <wp:simplePos x="0" y="0"/>
                  <wp:positionH relativeFrom="page">
                    <wp:posOffset>-3338830</wp:posOffset>
                  </wp:positionH>
                  <wp:positionV relativeFrom="paragraph">
                    <wp:posOffset>340360</wp:posOffset>
                  </wp:positionV>
                  <wp:extent cx="5869940" cy="3906520"/>
                  <wp:effectExtent l="0" t="8890" r="7620" b="762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6994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hacer con el lenguaje</w:t>
            </w:r>
          </w:p>
          <w:p w14:paraId="34A395D8" w14:textId="51A02DDB" w:rsidR="004819CA" w:rsidRPr="00D04A23" w:rsidRDefault="00A77175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 wp14:anchorId="4A737351" wp14:editId="5A7C1F28">
                  <wp:simplePos x="0" y="0"/>
                  <wp:positionH relativeFrom="page">
                    <wp:posOffset>571500</wp:posOffset>
                  </wp:positionH>
                  <wp:positionV relativeFrom="paragraph">
                    <wp:posOffset>133985</wp:posOffset>
                  </wp:positionV>
                  <wp:extent cx="5869940" cy="3906520"/>
                  <wp:effectExtent l="0" t="8890" r="762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6994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que se escribe a los</w:t>
            </w:r>
          </w:p>
          <w:p w14:paraId="25E950A5" w14:textId="62D5E4C7" w:rsidR="004819CA" w:rsidRPr="00D04A23" w:rsidRDefault="004819CA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niños?</w:t>
            </w:r>
          </w:p>
        </w:tc>
        <w:tc>
          <w:tcPr>
            <w:tcW w:w="6432" w:type="dxa"/>
            <w:shd w:val="clear" w:color="auto" w:fill="DCC4DA" w:themeFill="text2" w:themeFillTint="99"/>
          </w:tcPr>
          <w:p w14:paraId="39B77AA0" w14:textId="1041768E" w:rsidR="004819CA" w:rsidRPr="00D04A23" w:rsidRDefault="002E7DCB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702272" behindDoc="1" locked="0" layoutInCell="1" allowOverlap="1" wp14:anchorId="4E911FFE" wp14:editId="6FF4EEC6">
                  <wp:simplePos x="0" y="0"/>
                  <wp:positionH relativeFrom="margin">
                    <wp:posOffset>3051810</wp:posOffset>
                  </wp:positionH>
                  <wp:positionV relativeFrom="paragraph">
                    <wp:posOffset>-461645</wp:posOffset>
                  </wp:positionV>
                  <wp:extent cx="1455420" cy="1590675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¿Qué aspectos</w:t>
            </w:r>
          </w:p>
          <w:p w14:paraId="4EE80D2A" w14:textId="231AAE5F" w:rsidR="004819CA" w:rsidRPr="00D04A23" w:rsidRDefault="004819CA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focaliza del</w:t>
            </w:r>
          </w:p>
          <w:p w14:paraId="374DD136" w14:textId="6E14AA37" w:rsidR="004819CA" w:rsidRPr="00D04A23" w:rsidRDefault="00A77175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65408" behindDoc="1" locked="0" layoutInCell="1" allowOverlap="1" wp14:anchorId="64C358B7" wp14:editId="06DFC941">
                  <wp:simplePos x="0" y="0"/>
                  <wp:positionH relativeFrom="page">
                    <wp:posOffset>873760</wp:posOffset>
                  </wp:positionH>
                  <wp:positionV relativeFrom="paragraph">
                    <wp:posOffset>82550</wp:posOffset>
                  </wp:positionV>
                  <wp:extent cx="5869940" cy="3906520"/>
                  <wp:effectExtent l="0" t="8890" r="7620" b="762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6994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lenguaje y de las</w:t>
            </w:r>
          </w:p>
          <w:p w14:paraId="3F5FCD00" w14:textId="525F5812" w:rsidR="004819CA" w:rsidRPr="00D04A23" w:rsidRDefault="004819CA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prácticas con ese</w:t>
            </w:r>
          </w:p>
          <w:p w14:paraId="02C795D9" w14:textId="0779FE12" w:rsidR="004819CA" w:rsidRPr="00D04A23" w:rsidRDefault="004819CA" w:rsidP="00A93744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lenguaje?</w:t>
            </w:r>
            <w:r w:rsidR="00A77175">
              <w:rPr>
                <w:rFonts w:ascii="Simplified Arabic Fixed" w:hAnsi="Simplified Arabic Fixed" w:cs="Simplified Arabic Fixed"/>
                <w:noProof/>
                <w:color w:val="000000"/>
              </w:rPr>
              <w:t xml:space="preserve"> </w:t>
            </w:r>
          </w:p>
        </w:tc>
      </w:tr>
      <w:tr w:rsidR="004819CA" w14:paraId="24BD184D" w14:textId="7C73ECCF" w:rsidTr="006A455D">
        <w:trPr>
          <w:trHeight w:val="2137"/>
        </w:trPr>
        <w:tc>
          <w:tcPr>
            <w:tcW w:w="1701" w:type="dxa"/>
            <w:vMerge w:val="restart"/>
            <w:shd w:val="clear" w:color="auto" w:fill="95B6C5" w:themeFill="accent5" w:themeFillTint="99"/>
          </w:tcPr>
          <w:p w14:paraId="1AC37E4D" w14:textId="42077246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LOS NIÑOS</w:t>
            </w:r>
          </w:p>
          <w:p w14:paraId="638DDD3E" w14:textId="4D7AEC27" w:rsidR="004819CA" w:rsidRPr="00D04A23" w:rsidRDefault="00A77175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67456" behindDoc="1" locked="0" layoutInCell="1" allowOverlap="1" wp14:anchorId="5A6AA9C9" wp14:editId="7164C304">
                  <wp:simplePos x="0" y="0"/>
                  <wp:positionH relativeFrom="page">
                    <wp:posOffset>-1067435</wp:posOffset>
                  </wp:positionH>
                  <wp:positionV relativeFrom="paragraph">
                    <wp:posOffset>1406525</wp:posOffset>
                  </wp:positionV>
                  <wp:extent cx="5869940" cy="3906520"/>
                  <wp:effectExtent l="0" t="8890" r="7620" b="762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6994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LEEN</w:t>
            </w:r>
          </w:p>
        </w:tc>
        <w:tc>
          <w:tcPr>
            <w:tcW w:w="1844" w:type="dxa"/>
            <w:shd w:val="clear" w:color="auto" w:fill="95B6C5" w:themeFill="accent5" w:themeFillTint="99"/>
          </w:tcPr>
          <w:p w14:paraId="546D7FCB" w14:textId="5B095882" w:rsidR="004819CA" w:rsidRPr="00D04A23" w:rsidRDefault="00A77175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69504" behindDoc="1" locked="0" layoutInCell="1" allowOverlap="1" wp14:anchorId="635339C1" wp14:editId="0EBE724B">
                  <wp:simplePos x="0" y="0"/>
                  <wp:positionH relativeFrom="page">
                    <wp:posOffset>1741170</wp:posOffset>
                  </wp:positionH>
                  <wp:positionV relativeFrom="paragraph">
                    <wp:posOffset>1159510</wp:posOffset>
                  </wp:positionV>
                  <wp:extent cx="5869940" cy="3906520"/>
                  <wp:effectExtent l="0" t="8890" r="7620" b="762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6994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A través del maestro</w:t>
            </w:r>
          </w:p>
        </w:tc>
        <w:tc>
          <w:tcPr>
            <w:tcW w:w="5616" w:type="dxa"/>
            <w:shd w:val="clear" w:color="auto" w:fill="DBE6EB" w:themeFill="accent5" w:themeFillTint="33"/>
          </w:tcPr>
          <w:p w14:paraId="07CC7AA6" w14:textId="7B03C77F" w:rsidR="004819CA" w:rsidRPr="00D04A23" w:rsidRDefault="004819CA" w:rsidP="00682721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La lectura a través del maestro permite a los niños acceder desde muy pequeños a conocer autores y géneros que aún no podrían leer por sí mismos</w:t>
            </w:r>
            <w:r w:rsidRPr="00D04A23">
              <w:rPr>
                <w:rFonts w:ascii="Lucida Bright" w:hAnsi="Lucida Bright"/>
                <w:sz w:val="24"/>
                <w:szCs w:val="20"/>
              </w:rPr>
              <w:t>.</w:t>
            </w:r>
          </w:p>
        </w:tc>
        <w:tc>
          <w:tcPr>
            <w:tcW w:w="6432" w:type="dxa"/>
            <w:shd w:val="clear" w:color="auto" w:fill="DBE6EB" w:themeFill="accent5" w:themeFillTint="33"/>
          </w:tcPr>
          <w:p w14:paraId="4A89D4FF" w14:textId="1A5C7D64" w:rsidR="004819CA" w:rsidRPr="00D04A23" w:rsidRDefault="004819CA" w:rsidP="00682721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El niño puede apropiarse del lenguaje escrito a través de la voz del otro, como así también comentar y participar de un espacio de discusión sobre lo leído. A través de este tipo de situaciones, el niño se está formando como lector y se está nutriendo de palabras, ideas y formas que incidirán positivamente también en la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elaboración de sus producciones escritas.</w:t>
            </w:r>
          </w:p>
        </w:tc>
      </w:tr>
      <w:tr w:rsidR="004819CA" w14:paraId="0CBCD62F" w14:textId="6254E6F5" w:rsidTr="006A455D">
        <w:trPr>
          <w:trHeight w:val="1027"/>
        </w:trPr>
        <w:tc>
          <w:tcPr>
            <w:tcW w:w="1701" w:type="dxa"/>
            <w:vMerge/>
            <w:shd w:val="clear" w:color="auto" w:fill="95B6C5" w:themeFill="accent5" w:themeFillTint="99"/>
          </w:tcPr>
          <w:p w14:paraId="0559F767" w14:textId="77777777" w:rsidR="004819CA" w:rsidRPr="00D04A23" w:rsidRDefault="004819CA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</w:p>
        </w:tc>
        <w:tc>
          <w:tcPr>
            <w:tcW w:w="1844" w:type="dxa"/>
            <w:shd w:val="clear" w:color="auto" w:fill="95B6C5" w:themeFill="accent5" w:themeFillTint="99"/>
          </w:tcPr>
          <w:p w14:paraId="23E7D872" w14:textId="616446E8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Por sí mismos y/o</w:t>
            </w:r>
          </w:p>
          <w:p w14:paraId="6774CB16" w14:textId="1BD53A7E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con otros niños</w:t>
            </w:r>
          </w:p>
        </w:tc>
        <w:tc>
          <w:tcPr>
            <w:tcW w:w="5616" w:type="dxa"/>
            <w:shd w:val="clear" w:color="auto" w:fill="DBE6EB" w:themeFill="accent5" w:themeFillTint="33"/>
          </w:tcPr>
          <w:p w14:paraId="069FEC54" w14:textId="4F6D98A5" w:rsidR="004819CA" w:rsidRPr="00D04A23" w:rsidRDefault="004819CA" w:rsidP="00811423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La lectura por sí mismos, en el marco de determinadas condiciones didácticas, hace posible que los pequeños elaboren estrategias lectoras a fin de construir un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sentido para el texto. Estas estrategias consisten, básicamente, en un </w:t>
            </w:r>
            <w:proofErr w:type="spellStart"/>
            <w:r w:rsidRPr="00D04A23">
              <w:rPr>
                <w:rFonts w:ascii="Lucida Bright" w:hAnsi="Lucida Bright"/>
                <w:sz w:val="24"/>
                <w:szCs w:val="20"/>
              </w:rPr>
              <w:t>interjuego</w:t>
            </w:r>
            <w:proofErr w:type="spellEnd"/>
            <w:r w:rsidRPr="00D04A23">
              <w:rPr>
                <w:rFonts w:ascii="Lucida Bright" w:hAnsi="Lucida Bright"/>
                <w:sz w:val="24"/>
                <w:szCs w:val="20"/>
              </w:rPr>
              <w:t xml:space="preserve"> entre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efectuar anticipaciones y verificarlas o rechazarlas tomando en cuenta ciertos indicios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de lo escrito.</w:t>
            </w:r>
            <w:r w:rsidR="00A77175">
              <w:rPr>
                <w:rFonts w:ascii="Simplified Arabic Fixed" w:hAnsi="Simplified Arabic Fixed" w:cs="Simplified Arabic Fixed"/>
                <w:noProof/>
                <w:color w:val="000000"/>
              </w:rPr>
              <w:t xml:space="preserve"> </w:t>
            </w:r>
          </w:p>
        </w:tc>
        <w:tc>
          <w:tcPr>
            <w:tcW w:w="6432" w:type="dxa"/>
            <w:shd w:val="clear" w:color="auto" w:fill="DBE6EB" w:themeFill="accent5" w:themeFillTint="33"/>
          </w:tcPr>
          <w:p w14:paraId="403A041E" w14:textId="716994CA" w:rsidR="004819CA" w:rsidRPr="00D04A23" w:rsidRDefault="002E7DCB" w:rsidP="008F7B22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98176" behindDoc="1" locked="0" layoutInCell="1" allowOverlap="1" wp14:anchorId="70E60AD3" wp14:editId="29A1910A">
                  <wp:simplePos x="0" y="0"/>
                  <wp:positionH relativeFrom="margin">
                    <wp:posOffset>2729865</wp:posOffset>
                  </wp:positionH>
                  <wp:positionV relativeFrom="paragraph">
                    <wp:posOffset>2861310</wp:posOffset>
                  </wp:positionV>
                  <wp:extent cx="193040" cy="21082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92032" behindDoc="1" locked="0" layoutInCell="1" allowOverlap="1" wp14:anchorId="7FE3D461" wp14:editId="47778C42">
                  <wp:simplePos x="0" y="0"/>
                  <wp:positionH relativeFrom="margin">
                    <wp:posOffset>2505075</wp:posOffset>
                  </wp:positionH>
                  <wp:positionV relativeFrom="paragraph">
                    <wp:posOffset>4396105</wp:posOffset>
                  </wp:positionV>
                  <wp:extent cx="692785" cy="757555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89984" behindDoc="1" locked="0" layoutInCell="1" allowOverlap="1" wp14:anchorId="0FC873D0" wp14:editId="0F2FB8F7">
                  <wp:simplePos x="0" y="0"/>
                  <wp:positionH relativeFrom="margin">
                    <wp:posOffset>2602865</wp:posOffset>
                  </wp:positionH>
                  <wp:positionV relativeFrom="paragraph">
                    <wp:posOffset>3395345</wp:posOffset>
                  </wp:positionV>
                  <wp:extent cx="2069465" cy="226187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65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96128" behindDoc="1" locked="0" layoutInCell="1" allowOverlap="1" wp14:anchorId="34F2302C" wp14:editId="00CAAD19">
                  <wp:simplePos x="0" y="0"/>
                  <wp:positionH relativeFrom="margin">
                    <wp:posOffset>2451100</wp:posOffset>
                  </wp:positionH>
                  <wp:positionV relativeFrom="paragraph">
                    <wp:posOffset>3755390</wp:posOffset>
                  </wp:positionV>
                  <wp:extent cx="330835" cy="361315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94080" behindDoc="1" locked="0" layoutInCell="1" allowOverlap="1" wp14:anchorId="200C7AB8" wp14:editId="67242D02">
                  <wp:simplePos x="0" y="0"/>
                  <wp:positionH relativeFrom="margin">
                    <wp:posOffset>2312670</wp:posOffset>
                  </wp:positionH>
                  <wp:positionV relativeFrom="paragraph">
                    <wp:posOffset>3816350</wp:posOffset>
                  </wp:positionV>
                  <wp:extent cx="358140" cy="391795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9829" b="89744" l="7442" r="89767">
                                        <a14:foregroundMark x1="67907" y1="14103" x2="66512" y2="14103"/>
                                        <a14:foregroundMark x1="75814" y1="23504" x2="76279" y2="24359"/>
                                        <a14:foregroundMark x1="79070" y1="24786" x2="79070" y2="24786"/>
                                        <a14:foregroundMark x1="83256" y1="22222" x2="83256" y2="22222"/>
                                        <a14:foregroundMark x1="66512" y1="24786" x2="66512" y2="24786"/>
                                        <a14:foregroundMark x1="71628" y1="23077" x2="71628" y2="23077"/>
                                        <a14:foregroundMark x1="71163" y1="29060" x2="71163" y2="29060"/>
                                        <a14:foregroundMark x1="32093" y1="20085" x2="32093" y2="20085"/>
                                        <a14:foregroundMark x1="41395" y1="11538" x2="41395" y2="11538"/>
                                        <a14:foregroundMark x1="20000" y1="24786" x2="20000" y2="24786"/>
                                        <a14:foregroundMark x1="25116" y1="25214" x2="25116" y2="25214"/>
                                        <a14:foregroundMark x1="30233" y1="28205" x2="30233" y2="28205"/>
                                        <a14:foregroundMark x1="34884" y1="28632" x2="34884" y2="28632"/>
                                        <a14:foregroundMark x1="36279" y1="32051" x2="36279" y2="32051"/>
                                        <a14:foregroundMark x1="13488" y1="29487" x2="13488" y2="29487"/>
                                        <a14:foregroundMark x1="14419" y1="32906" x2="14419" y2="32906"/>
                                        <a14:foregroundMark x1="19237" y1="37767" x2="20000" y2="38889"/>
                                        <a14:foregroundMark x1="20465" y1="46154" x2="20465" y2="46154"/>
                                        <a14:foregroundMark x1="17674" y1="34615" x2="17674" y2="34615"/>
                                        <a14:foregroundMark x1="23256" y1="37179" x2="23256" y2="37179"/>
                                        <a14:foregroundMark x1="10698" y1="67094" x2="10698" y2="67094"/>
                                        <a14:foregroundMark x1="7442" y1="76496" x2="7442" y2="76496"/>
                                        <a14:foregroundMark x1="22326" y1="65812" x2="22326" y2="65812"/>
                                        <a14:foregroundMark x1="29767" y1="63248" x2="29767" y2="63248"/>
                                        <a14:foregroundMark x1="27907" y1="69231" x2="27907" y2="69231"/>
                                        <a14:foregroundMark x1="33488" y1="65812" x2="33488" y2="65812"/>
                                        <a14:foregroundMark x1="55349" y1="75214" x2="55349" y2="75214"/>
                                        <a14:foregroundMark x1="37674" y1="76068" x2="37674" y2="76068"/>
                                        <a14:foregroundMark x1="81395" y1="50000" x2="81395" y2="50000"/>
                                        <a14:foregroundMark x1="84651" y1="47009" x2="84651" y2="47009"/>
                                        <a14:foregroundMark x1="78605" y1="42735" x2="78605" y2="42735"/>
                                        <a14:foregroundMark x1="83256" y1="37607" x2="83256" y2="37607"/>
                                        <a14:foregroundMark x1="84186" y1="35043" x2="84186" y2="35043"/>
                                        <a14:foregroundMark x1="22791" y1="44017" x2="22791" y2="44017"/>
                                        <a14:foregroundMark x1="27442" y1="31624" x2="27442" y2="31624"/>
                                        <a14:foregroundMark x1="22791" y1="31197" x2="22791" y2="31197"/>
                                        <a14:foregroundMark x1="29302" y1="54701" x2="29302" y2="54701"/>
                                        <a14:foregroundMark x1="26047" y1="56838" x2="26047" y2="56838"/>
                                        <a14:backgroundMark x1="20398" y1="37179" x2="20465" y2="37607"/>
                                        <a14:backgroundMark x1="20000" y1="34615" x2="20398" y2="37179"/>
                                        <a14:backgroundMark x1="20465" y1="39744" x2="20465" y2="397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175">
              <w:rPr>
                <w:rFonts w:ascii="Simplified Arabic Fixed" w:hAnsi="Simplified Arabic Fixed" w:cs="Simplified Arabic Fixed"/>
                <w:noProof/>
                <w:color w:val="000000"/>
              </w:rPr>
              <w:drawing>
                <wp:anchor distT="0" distB="0" distL="114300" distR="114300" simplePos="0" relativeHeight="251671552" behindDoc="1" locked="0" layoutInCell="1" allowOverlap="1" wp14:anchorId="3DE40918" wp14:editId="10E551E4">
                  <wp:simplePos x="0" y="0"/>
                  <wp:positionH relativeFrom="page">
                    <wp:posOffset>873125</wp:posOffset>
                  </wp:positionH>
                  <wp:positionV relativeFrom="paragraph">
                    <wp:posOffset>1420495</wp:posOffset>
                  </wp:positionV>
                  <wp:extent cx="5869940" cy="3906520"/>
                  <wp:effectExtent l="0" t="8890" r="7620" b="762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6994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>Diferentes investigaciones psicolingüísticas han demostrado que esta concepción no se ajusta a las reales estrategias que los lectores ponen en juego</w:t>
            </w:r>
            <w:r w:rsidR="00C6467E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>cuando intentan construir el sentido de un texto. La anticipación del significado juega un papel central y en función de ella el lector selecciona aquellos</w:t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>indicios provistos por el texto que le permiten corroborar o rechazar sus suposiciones (Smith, 1983; Goodman, 1982). A partir de esta definición de la</w:t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>lectura, nuestro accionar en el aula tiende a proponer situaciones en las que</w:t>
            </w:r>
            <w:r w:rsidR="00C6467E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="004819CA" w:rsidRPr="00D04A23">
              <w:rPr>
                <w:rFonts w:ascii="Lucida Bright" w:hAnsi="Lucida Bright"/>
                <w:sz w:val="24"/>
                <w:szCs w:val="20"/>
              </w:rPr>
              <w:t>los niños tengan oportunidad de desplegar este tipo de estrategias.</w:t>
            </w:r>
          </w:p>
        </w:tc>
      </w:tr>
      <w:tr w:rsidR="004819CA" w14:paraId="1650F9EF" w14:textId="56BF96B7" w:rsidTr="006A455D">
        <w:trPr>
          <w:trHeight w:val="3977"/>
        </w:trPr>
        <w:tc>
          <w:tcPr>
            <w:tcW w:w="1701" w:type="dxa"/>
            <w:vMerge w:val="restart"/>
            <w:shd w:val="clear" w:color="auto" w:fill="F7BABA" w:themeFill="text1" w:themeFillTint="99"/>
          </w:tcPr>
          <w:p w14:paraId="60B2EAF0" w14:textId="27058AA0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lastRenderedPageBreak/>
              <w:t>LOS NIÑOS</w:t>
            </w:r>
          </w:p>
          <w:p w14:paraId="43717009" w14:textId="197E1D81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ESCRIBEN</w:t>
            </w:r>
          </w:p>
        </w:tc>
        <w:tc>
          <w:tcPr>
            <w:tcW w:w="1844" w:type="dxa"/>
            <w:shd w:val="clear" w:color="auto" w:fill="F7BABA" w:themeFill="text1" w:themeFillTint="99"/>
          </w:tcPr>
          <w:p w14:paraId="71E3F47D" w14:textId="15BD5EDD" w:rsidR="004819CA" w:rsidRPr="00D04A23" w:rsidRDefault="004819CA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A través del maestro</w:t>
            </w:r>
          </w:p>
        </w:tc>
        <w:tc>
          <w:tcPr>
            <w:tcW w:w="5616" w:type="dxa"/>
            <w:shd w:val="clear" w:color="auto" w:fill="FCE7E7" w:themeFill="text1" w:themeFillTint="33"/>
          </w:tcPr>
          <w:p w14:paraId="51275CD7" w14:textId="1603F4D6" w:rsidR="004819CA" w:rsidRPr="00D04A23" w:rsidRDefault="004819CA" w:rsidP="00682721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La escritura a través del maestro les permite participar en el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proceso de producción de un texto, es decir, planificar lo que van a escribir, tomar decisiones acerca de cómo organizar el escrito para que sea comprendido o para producir un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efecto deseado en el lector, revisar una y otra vez lo producid</w:t>
            </w:r>
            <w:r w:rsidRPr="00D04A23">
              <w:rPr>
                <w:rFonts w:ascii="Lucida Bright" w:hAnsi="Lucida Bright"/>
                <w:sz w:val="24"/>
                <w:szCs w:val="20"/>
              </w:rPr>
              <w:t>o.</w:t>
            </w:r>
          </w:p>
        </w:tc>
        <w:tc>
          <w:tcPr>
            <w:tcW w:w="6432" w:type="dxa"/>
            <w:shd w:val="clear" w:color="auto" w:fill="FCE7E7" w:themeFill="text1" w:themeFillTint="33"/>
          </w:tcPr>
          <w:p w14:paraId="6E2180A4" w14:textId="72EC456D" w:rsidR="004819CA" w:rsidRPr="00D04A23" w:rsidRDefault="004819CA" w:rsidP="0091532C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L</w:t>
            </w:r>
            <w:r w:rsidRPr="00D04A23">
              <w:rPr>
                <w:rFonts w:ascii="Lucida Bright" w:hAnsi="Lucida Bright"/>
                <w:sz w:val="24"/>
                <w:szCs w:val="20"/>
              </w:rPr>
              <w:t>os chicos pueden centrarse en la composición del texto y liberarse de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los problemas que seguramente les plantearía el sistema de escritura. Los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alumnos son autores del texto, en la medida en que enfrentan los problemas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involucrados en la escritura, toman decisiones acerca de qué van a escribir y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cómo lo plasmarán e intentan ir adecuando su expresión a las características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del género.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E</w:t>
            </w:r>
            <w:r w:rsidRPr="00D04A23">
              <w:rPr>
                <w:rFonts w:ascii="Lucida Bright" w:hAnsi="Lucida Bright"/>
                <w:sz w:val="24"/>
                <w:szCs w:val="20"/>
              </w:rPr>
              <w:t>l foco de las situaciones en las que los niños escriben a través del maestro está ubicado en el proceso de escritura y en el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aprendizaje del lenguaje escrito. Cuando se elabora un texto nuevo, se ponen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en juego y se enriquecen los saberes sobre el lenguaje que se escribe construidos a partir de múltiples lecturas previas.</w:t>
            </w:r>
          </w:p>
        </w:tc>
      </w:tr>
      <w:tr w:rsidR="004819CA" w14:paraId="4653A92D" w14:textId="6AA296F6" w:rsidTr="006A455D">
        <w:trPr>
          <w:trHeight w:val="4524"/>
        </w:trPr>
        <w:tc>
          <w:tcPr>
            <w:tcW w:w="1701" w:type="dxa"/>
            <w:vMerge/>
            <w:shd w:val="clear" w:color="auto" w:fill="F7BABA" w:themeFill="text1" w:themeFillTint="99"/>
          </w:tcPr>
          <w:p w14:paraId="3B90FE19" w14:textId="77777777" w:rsidR="004819CA" w:rsidRPr="00D04A23" w:rsidRDefault="004819CA">
            <w:pPr>
              <w:rPr>
                <w:szCs w:val="28"/>
              </w:rPr>
            </w:pPr>
          </w:p>
        </w:tc>
        <w:tc>
          <w:tcPr>
            <w:tcW w:w="1844" w:type="dxa"/>
            <w:shd w:val="clear" w:color="auto" w:fill="F7BABA" w:themeFill="text1" w:themeFillTint="99"/>
          </w:tcPr>
          <w:p w14:paraId="3FBE7BDC" w14:textId="7120112A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Por sí mismos y/o</w:t>
            </w:r>
          </w:p>
          <w:p w14:paraId="4470C85E" w14:textId="4ED5E24C" w:rsidR="004819CA" w:rsidRPr="00D04A23" w:rsidRDefault="004819CA" w:rsidP="00391D28">
            <w:pPr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</w:pPr>
            <w:r w:rsidRPr="00D04A23">
              <w:rPr>
                <w:rFonts w:ascii="Simplified Arabic Fixed" w:hAnsi="Simplified Arabic Fixed" w:cs="Simplified Arabic Fixed" w:hint="cs"/>
                <w:b/>
                <w:bCs/>
                <w:i/>
                <w:iCs/>
                <w:szCs w:val="28"/>
              </w:rPr>
              <w:t>con otros niños</w:t>
            </w:r>
          </w:p>
        </w:tc>
        <w:tc>
          <w:tcPr>
            <w:tcW w:w="5616" w:type="dxa"/>
            <w:shd w:val="clear" w:color="auto" w:fill="FCE7E7" w:themeFill="text1" w:themeFillTint="33"/>
          </w:tcPr>
          <w:p w14:paraId="0F81FC70" w14:textId="1D79DAD4" w:rsidR="004819CA" w:rsidRPr="00D04A23" w:rsidRDefault="004819CA" w:rsidP="00682721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La escritura por sí mismos hace posible la aparición en el aula de las ideas que los alumnos tienen sobre el sistema y la discusión acerca</w:t>
            </w:r>
          </w:p>
          <w:p w14:paraId="7DA800CA" w14:textId="0C869172" w:rsidR="004819CA" w:rsidRPr="00D04A23" w:rsidRDefault="004819CA" w:rsidP="00682721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de ellas entre los compañeros, al mismo tiempo que habilita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>intervenciones docentes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 </w:t>
            </w:r>
            <w:r w:rsidRPr="00D04A23">
              <w:rPr>
                <w:rFonts w:ascii="Lucida Bright" w:hAnsi="Lucida Bright"/>
                <w:sz w:val="24"/>
                <w:szCs w:val="20"/>
              </w:rPr>
              <w:t xml:space="preserve">que pueden favorecer los avances en la apropiación progresiva de la </w:t>
            </w:r>
            <w:proofErr w:type="spellStart"/>
            <w:r w:rsidRPr="00D04A23">
              <w:rPr>
                <w:rFonts w:ascii="Lucida Bright" w:hAnsi="Lucida Bright"/>
                <w:sz w:val="24"/>
                <w:szCs w:val="20"/>
              </w:rPr>
              <w:t>alfabeticidad</w:t>
            </w:r>
            <w:proofErr w:type="spellEnd"/>
            <w:r w:rsidRPr="00D04A23">
              <w:rPr>
                <w:rFonts w:ascii="Lucida Bright" w:hAnsi="Lucida Bright"/>
                <w:sz w:val="24"/>
                <w:szCs w:val="20"/>
              </w:rPr>
              <w:t xml:space="preserve"> del</w:t>
            </w:r>
          </w:p>
          <w:p w14:paraId="35C39C56" w14:textId="265E36D8" w:rsidR="004819CA" w:rsidRPr="00D04A23" w:rsidRDefault="004819CA" w:rsidP="00682721">
            <w:pPr>
              <w:jc w:val="left"/>
              <w:rPr>
                <w:rFonts w:ascii="Lucida Bright" w:hAnsi="Lucida Bright"/>
                <w:sz w:val="24"/>
                <w:szCs w:val="20"/>
              </w:rPr>
            </w:pPr>
            <w:r w:rsidRPr="00D04A23">
              <w:rPr>
                <w:rFonts w:ascii="Lucida Bright" w:hAnsi="Lucida Bright"/>
                <w:sz w:val="24"/>
                <w:szCs w:val="20"/>
              </w:rPr>
              <w:t>sistema.</w:t>
            </w:r>
            <w:r w:rsidR="00A77175">
              <w:rPr>
                <w:rFonts w:ascii="Simplified Arabic Fixed" w:hAnsi="Simplified Arabic Fixed" w:cs="Simplified Arabic Fixed"/>
                <w:noProof/>
                <w:color w:val="000000"/>
              </w:rPr>
              <w:t xml:space="preserve"> </w:t>
            </w:r>
          </w:p>
        </w:tc>
        <w:tc>
          <w:tcPr>
            <w:tcW w:w="6432" w:type="dxa"/>
            <w:shd w:val="clear" w:color="auto" w:fill="FCE7E7" w:themeFill="text1" w:themeFillTint="33"/>
          </w:tcPr>
          <w:p w14:paraId="2C514F15" w14:textId="56DFC402" w:rsidR="004819CA" w:rsidRPr="008D023B" w:rsidRDefault="004819CA" w:rsidP="00FD59B5">
            <w:pPr>
              <w:jc w:val="left"/>
              <w:rPr>
                <w:rFonts w:ascii="Lucida Bright" w:hAnsi="Lucida Bright"/>
                <w:sz w:val="23"/>
                <w:szCs w:val="23"/>
              </w:rPr>
            </w:pPr>
            <w:r w:rsidRPr="008D023B">
              <w:rPr>
                <w:rFonts w:ascii="Lucida Bright" w:hAnsi="Lucida Bright"/>
                <w:sz w:val="23"/>
                <w:szCs w:val="23"/>
              </w:rPr>
              <w:t>Las investigaciones sobre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proofErr w:type="spellStart"/>
            <w:r w:rsidRPr="008D023B">
              <w:rPr>
                <w:rFonts w:ascii="Lucida Bright" w:hAnsi="Lucida Bright"/>
                <w:sz w:val="23"/>
                <w:szCs w:val="23"/>
              </w:rPr>
              <w:t>psicogénesis</w:t>
            </w:r>
            <w:proofErr w:type="spellEnd"/>
            <w:r w:rsidRPr="008D023B">
              <w:rPr>
                <w:rFonts w:ascii="Lucida Bright" w:hAnsi="Lucida Bright"/>
                <w:sz w:val="23"/>
                <w:szCs w:val="23"/>
              </w:rPr>
              <w:t xml:space="preserve"> del sistema de escritura (ver Anexo) -dirigidas por</w:t>
            </w:r>
            <w:r w:rsidR="006A455D"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Emilia Ferreiro- han puesto de manifiesto que las producciones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de los niños, lejos de ser caprichosas, responden a principios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que las justifican y constituyen aproximaciones progresivas a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las características alfabéticas de nuestro sistema (Ferreiro y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Teberosky, 1979; Ferreiro, 1991, entre muchos otros).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permiten a los niños poner en acción sus propias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conceptualizaciones y confrontarlas con las de los otros; son aquellas que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plantean desafíos que los impulsan a producir nuevos conocimientos acerca</w:t>
            </w:r>
            <w:r w:rsidR="00C6467E"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de la escritura, a recurrir a las diversas fuentes de información existentes en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el aula -el maestro, los compañeros, los materiales impresos- buscando los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elementos necesarios para resolver el problema que se les ha planteado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. </w:t>
            </w:r>
            <w:r w:rsidRPr="008D023B">
              <w:rPr>
                <w:rFonts w:ascii="Lucida Bright" w:hAnsi="Lucida Bright"/>
                <w:sz w:val="23"/>
                <w:szCs w:val="23"/>
              </w:rPr>
              <w:t>Si bien las situaciones de escritura de los niños por sí mismos están centradas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en favorecer avances en el conocimiento del sistema, este aprendizaje se desarrolla en el marco de la adquisición del lenguaje escrito y, por consiguiente,</w:t>
            </w:r>
            <w:r w:rsidRPr="008D023B">
              <w:rPr>
                <w:rFonts w:ascii="Lucida Bright" w:hAnsi="Lucida Bright"/>
                <w:sz w:val="23"/>
                <w:szCs w:val="23"/>
              </w:rPr>
              <w:t xml:space="preserve"> </w:t>
            </w:r>
            <w:r w:rsidRPr="008D023B">
              <w:rPr>
                <w:rFonts w:ascii="Lucida Bright" w:hAnsi="Lucida Bright"/>
                <w:sz w:val="23"/>
                <w:szCs w:val="23"/>
              </w:rPr>
              <w:t>los alumnos cuya escritura todavía no es alfabética también escriben textos.</w:t>
            </w:r>
          </w:p>
        </w:tc>
      </w:tr>
    </w:tbl>
    <w:p w14:paraId="61D6C41E" w14:textId="6D3059C3" w:rsidR="00391D28" w:rsidRDefault="002E7DCB">
      <w:r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87936" behindDoc="0" locked="0" layoutInCell="1" allowOverlap="1" wp14:anchorId="4A46AB37" wp14:editId="28D4A494">
            <wp:simplePos x="0" y="0"/>
            <wp:positionH relativeFrom="page">
              <wp:posOffset>9368308</wp:posOffset>
            </wp:positionH>
            <wp:positionV relativeFrom="paragraph">
              <wp:posOffset>-7154440</wp:posOffset>
            </wp:positionV>
            <wp:extent cx="790575" cy="8636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829" b="89744" l="7442" r="89767">
                                  <a14:foregroundMark x1="67907" y1="14103" x2="66512" y2="14103"/>
                                  <a14:foregroundMark x1="75814" y1="23504" x2="76279" y2="24359"/>
                                  <a14:foregroundMark x1="79070" y1="24786" x2="79070" y2="24786"/>
                                  <a14:foregroundMark x1="83256" y1="22222" x2="83256" y2="22222"/>
                                  <a14:foregroundMark x1="66512" y1="24786" x2="66512" y2="24786"/>
                                  <a14:foregroundMark x1="71628" y1="23077" x2="71628" y2="23077"/>
                                  <a14:foregroundMark x1="71163" y1="29060" x2="71163" y2="29060"/>
                                  <a14:foregroundMark x1="32093" y1="20085" x2="32093" y2="20085"/>
                                  <a14:foregroundMark x1="41395" y1="11538" x2="41395" y2="11538"/>
                                  <a14:foregroundMark x1="20000" y1="24786" x2="20000" y2="24786"/>
                                  <a14:foregroundMark x1="25116" y1="25214" x2="25116" y2="25214"/>
                                  <a14:foregroundMark x1="30233" y1="28205" x2="30233" y2="28205"/>
                                  <a14:foregroundMark x1="34884" y1="28632" x2="34884" y2="28632"/>
                                  <a14:foregroundMark x1="36279" y1="32051" x2="36279" y2="32051"/>
                                  <a14:foregroundMark x1="13488" y1="29487" x2="13488" y2="29487"/>
                                  <a14:foregroundMark x1="14419" y1="32906" x2="14419" y2="32906"/>
                                  <a14:foregroundMark x1="19237" y1="37767" x2="20000" y2="38889"/>
                                  <a14:foregroundMark x1="20465" y1="46154" x2="20465" y2="46154"/>
                                  <a14:foregroundMark x1="17674" y1="34615" x2="17674" y2="34615"/>
                                  <a14:foregroundMark x1="23256" y1="37179" x2="23256" y2="37179"/>
                                  <a14:foregroundMark x1="10698" y1="67094" x2="10698" y2="67094"/>
                                  <a14:foregroundMark x1="7442" y1="76496" x2="7442" y2="76496"/>
                                  <a14:foregroundMark x1="22326" y1="65812" x2="22326" y2="65812"/>
                                  <a14:foregroundMark x1="29767" y1="63248" x2="29767" y2="63248"/>
                                  <a14:foregroundMark x1="27907" y1="69231" x2="27907" y2="69231"/>
                                  <a14:foregroundMark x1="33488" y1="65812" x2="33488" y2="65812"/>
                                  <a14:foregroundMark x1="55349" y1="75214" x2="55349" y2="75214"/>
                                  <a14:foregroundMark x1="37674" y1="76068" x2="37674" y2="76068"/>
                                  <a14:foregroundMark x1="81395" y1="50000" x2="81395" y2="50000"/>
                                  <a14:foregroundMark x1="84651" y1="47009" x2="84651" y2="47009"/>
                                  <a14:foregroundMark x1="78605" y1="42735" x2="78605" y2="42735"/>
                                  <a14:foregroundMark x1="83256" y1="37607" x2="83256" y2="37607"/>
                                  <a14:foregroundMark x1="84186" y1="35043" x2="84186" y2="35043"/>
                                  <a14:foregroundMark x1="22791" y1="44017" x2="22791" y2="44017"/>
                                  <a14:foregroundMark x1="27442" y1="31624" x2="27442" y2="31624"/>
                                  <a14:foregroundMark x1="22791" y1="31197" x2="22791" y2="31197"/>
                                  <a14:foregroundMark x1="29302" y1="54701" x2="29302" y2="54701"/>
                                  <a14:foregroundMark x1="26047" y1="56838" x2="26047" y2="56838"/>
                                  <a14:backgroundMark x1="20398" y1="37179" x2="20465" y2="37607"/>
                                  <a14:backgroundMark x1="20000" y1="34615" x2="20398" y2="37179"/>
                                  <a14:backgroundMark x1="20465" y1="39744" x2="20465" y2="397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3B6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5AFF51E5" wp14:editId="5EAF6562">
            <wp:simplePos x="0" y="0"/>
            <wp:positionH relativeFrom="margin">
              <wp:posOffset>-447340</wp:posOffset>
            </wp:positionH>
            <wp:positionV relativeFrom="paragraph">
              <wp:posOffset>-641218</wp:posOffset>
            </wp:positionV>
            <wp:extent cx="1455971" cy="1591294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829" b="89744" l="7442" r="89767">
                                  <a14:foregroundMark x1="67907" y1="14103" x2="66512" y2="14103"/>
                                  <a14:foregroundMark x1="75814" y1="23504" x2="76279" y2="24359"/>
                                  <a14:foregroundMark x1="79070" y1="24786" x2="79070" y2="24786"/>
                                  <a14:foregroundMark x1="83256" y1="22222" x2="83256" y2="22222"/>
                                  <a14:foregroundMark x1="66512" y1="24786" x2="66512" y2="24786"/>
                                  <a14:foregroundMark x1="71628" y1="23077" x2="71628" y2="23077"/>
                                  <a14:foregroundMark x1="71163" y1="29060" x2="71163" y2="29060"/>
                                  <a14:foregroundMark x1="32093" y1="20085" x2="32093" y2="20085"/>
                                  <a14:foregroundMark x1="41395" y1="11538" x2="41395" y2="11538"/>
                                  <a14:foregroundMark x1="20000" y1="24786" x2="20000" y2="24786"/>
                                  <a14:foregroundMark x1="25116" y1="25214" x2="25116" y2="25214"/>
                                  <a14:foregroundMark x1="30233" y1="28205" x2="30233" y2="28205"/>
                                  <a14:foregroundMark x1="34884" y1="28632" x2="34884" y2="28632"/>
                                  <a14:foregroundMark x1="36279" y1="32051" x2="36279" y2="32051"/>
                                  <a14:foregroundMark x1="13488" y1="29487" x2="13488" y2="29487"/>
                                  <a14:foregroundMark x1="14419" y1="32906" x2="14419" y2="32906"/>
                                  <a14:foregroundMark x1="19237" y1="37767" x2="20000" y2="38889"/>
                                  <a14:foregroundMark x1="20465" y1="46154" x2="20465" y2="46154"/>
                                  <a14:foregroundMark x1="17674" y1="34615" x2="17674" y2="34615"/>
                                  <a14:foregroundMark x1="23256" y1="37179" x2="23256" y2="37179"/>
                                  <a14:foregroundMark x1="10698" y1="67094" x2="10698" y2="67094"/>
                                  <a14:foregroundMark x1="7442" y1="76496" x2="7442" y2="76496"/>
                                  <a14:foregroundMark x1="22326" y1="65812" x2="22326" y2="65812"/>
                                  <a14:foregroundMark x1="29767" y1="63248" x2="29767" y2="63248"/>
                                  <a14:foregroundMark x1="27907" y1="69231" x2="27907" y2="69231"/>
                                  <a14:foregroundMark x1="33488" y1="65812" x2="33488" y2="65812"/>
                                  <a14:foregroundMark x1="55349" y1="75214" x2="55349" y2="75214"/>
                                  <a14:foregroundMark x1="37674" y1="76068" x2="37674" y2="76068"/>
                                  <a14:foregroundMark x1="81395" y1="50000" x2="81395" y2="50000"/>
                                  <a14:foregroundMark x1="84651" y1="47009" x2="84651" y2="47009"/>
                                  <a14:foregroundMark x1="78605" y1="42735" x2="78605" y2="42735"/>
                                  <a14:foregroundMark x1="83256" y1="37607" x2="83256" y2="37607"/>
                                  <a14:foregroundMark x1="84186" y1="35043" x2="84186" y2="35043"/>
                                  <a14:foregroundMark x1="22791" y1="44017" x2="22791" y2="44017"/>
                                  <a14:foregroundMark x1="27442" y1="31624" x2="27442" y2="31624"/>
                                  <a14:foregroundMark x1="22791" y1="31197" x2="22791" y2="31197"/>
                                  <a14:foregroundMark x1="29302" y1="54701" x2="29302" y2="54701"/>
                                  <a14:foregroundMark x1="26047" y1="56838" x2="26047" y2="56838"/>
                                  <a14:backgroundMark x1="20398" y1="37179" x2="20465" y2="37607"/>
                                  <a14:backgroundMark x1="20000" y1="34615" x2="20398" y2="37179"/>
                                  <a14:backgroundMark x1="20465" y1="39744" x2="20465" y2="397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71" cy="15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75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75648" behindDoc="1" locked="0" layoutInCell="1" allowOverlap="1" wp14:anchorId="504ED985" wp14:editId="3B637D18">
            <wp:simplePos x="0" y="0"/>
            <wp:positionH relativeFrom="page">
              <wp:posOffset>1315350</wp:posOffset>
            </wp:positionH>
            <wp:positionV relativeFrom="paragraph">
              <wp:posOffset>-4110990</wp:posOffset>
            </wp:positionV>
            <wp:extent cx="5869940" cy="3906520"/>
            <wp:effectExtent l="0" t="8890" r="7620" b="762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994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75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5D3D2BA3" wp14:editId="3C005547">
            <wp:simplePos x="0" y="0"/>
            <wp:positionH relativeFrom="page">
              <wp:posOffset>6830095</wp:posOffset>
            </wp:positionH>
            <wp:positionV relativeFrom="paragraph">
              <wp:posOffset>-5982635</wp:posOffset>
            </wp:positionV>
            <wp:extent cx="5870546" cy="3906582"/>
            <wp:effectExtent l="0" t="8890" r="7620" b="762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70546" cy="39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75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81792" behindDoc="1" locked="0" layoutInCell="1" allowOverlap="1" wp14:anchorId="0AC063FF" wp14:editId="72FB67F9">
            <wp:simplePos x="0" y="0"/>
            <wp:positionH relativeFrom="page">
              <wp:posOffset>2921021</wp:posOffset>
            </wp:positionH>
            <wp:positionV relativeFrom="paragraph">
              <wp:posOffset>-5977352</wp:posOffset>
            </wp:positionV>
            <wp:extent cx="5870546" cy="3906582"/>
            <wp:effectExtent l="0" t="8890" r="7620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70546" cy="39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75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775000B1" wp14:editId="4D1A20C8">
            <wp:simplePos x="0" y="0"/>
            <wp:positionH relativeFrom="page">
              <wp:align>left</wp:align>
            </wp:positionH>
            <wp:positionV relativeFrom="paragraph">
              <wp:posOffset>-5978847</wp:posOffset>
            </wp:positionV>
            <wp:extent cx="5870546" cy="3906582"/>
            <wp:effectExtent l="0" t="8890" r="7620" b="762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70546" cy="39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75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1B1B905F" wp14:editId="0DADE68E">
            <wp:simplePos x="0" y="0"/>
            <wp:positionH relativeFrom="page">
              <wp:align>left</wp:align>
            </wp:positionH>
            <wp:positionV relativeFrom="paragraph">
              <wp:posOffset>-4116858</wp:posOffset>
            </wp:positionV>
            <wp:extent cx="5869940" cy="3906520"/>
            <wp:effectExtent l="0" t="8890" r="762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994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75">
        <w:rPr>
          <w:rFonts w:ascii="Simplified Arabic Fixed" w:hAnsi="Simplified Arabic Fixed" w:cs="Simplified Arabic Fixed"/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085A0344" wp14:editId="0B8CF4D6">
            <wp:simplePos x="0" y="0"/>
            <wp:positionH relativeFrom="page">
              <wp:align>right</wp:align>
            </wp:positionH>
            <wp:positionV relativeFrom="paragraph">
              <wp:posOffset>-4116712</wp:posOffset>
            </wp:positionV>
            <wp:extent cx="5869940" cy="3906520"/>
            <wp:effectExtent l="0" t="8890" r="7620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994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1D28" w:rsidSect="009630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8"/>
    <w:rsid w:val="001330BF"/>
    <w:rsid w:val="00181B5B"/>
    <w:rsid w:val="002E7DCB"/>
    <w:rsid w:val="00385915"/>
    <w:rsid w:val="00391D28"/>
    <w:rsid w:val="004613B6"/>
    <w:rsid w:val="004819CA"/>
    <w:rsid w:val="005D2D6F"/>
    <w:rsid w:val="00682721"/>
    <w:rsid w:val="006A455D"/>
    <w:rsid w:val="00811423"/>
    <w:rsid w:val="0081509B"/>
    <w:rsid w:val="008871A7"/>
    <w:rsid w:val="008D023B"/>
    <w:rsid w:val="008F7B22"/>
    <w:rsid w:val="0091532C"/>
    <w:rsid w:val="00963042"/>
    <w:rsid w:val="00A62935"/>
    <w:rsid w:val="00A77175"/>
    <w:rsid w:val="00A93744"/>
    <w:rsid w:val="00B827C9"/>
    <w:rsid w:val="00C12474"/>
    <w:rsid w:val="00C6467E"/>
    <w:rsid w:val="00D04A23"/>
    <w:rsid w:val="00D44FF4"/>
    <w:rsid w:val="00DD4D59"/>
    <w:rsid w:val="00DE045C"/>
    <w:rsid w:val="00E86BFF"/>
    <w:rsid w:val="00F57330"/>
    <w:rsid w:val="00F813BE"/>
    <w:rsid w:val="00FA0FA5"/>
    <w:rsid w:val="00FD59B5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2F09"/>
  <w15:chartTrackingRefBased/>
  <w15:docId w15:val="{CB53C250-0550-4147-9079-2BBCE56A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28"/>
  </w:style>
  <w:style w:type="paragraph" w:styleId="Ttulo1">
    <w:name w:val="heading 1"/>
    <w:basedOn w:val="Normal"/>
    <w:next w:val="Normal"/>
    <w:link w:val="Ttulo1Car"/>
    <w:uiPriority w:val="9"/>
    <w:qFormat/>
    <w:rsid w:val="00A62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9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9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9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9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9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9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935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935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935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935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935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935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935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935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935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2935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62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2935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62935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A6293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62935"/>
    <w:rPr>
      <w:i/>
      <w:iCs/>
    </w:rPr>
  </w:style>
  <w:style w:type="paragraph" w:styleId="Sinespaciado">
    <w:name w:val="No Spacing"/>
    <w:uiPriority w:val="1"/>
    <w:qFormat/>
    <w:rsid w:val="00A6293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2935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2935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2935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935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A62935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62935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A62935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A62935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A62935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2935"/>
    <w:pPr>
      <w:outlineLvl w:val="9"/>
    </w:pPr>
  </w:style>
  <w:style w:type="paragraph" w:styleId="Prrafodelista">
    <w:name w:val="List Paragraph"/>
    <w:basedOn w:val="Normal"/>
    <w:uiPriority w:val="34"/>
    <w:qFormat/>
    <w:rsid w:val="00A629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6BF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dotDash" w:sz="36" w:space="0" w:color="auto"/>
        <w:left w:val="dotDash" w:sz="36" w:space="0" w:color="auto"/>
        <w:bottom w:val="dotDash" w:sz="36" w:space="0" w:color="auto"/>
        <w:right w:val="dotDash" w:sz="36" w:space="0" w:color="auto"/>
        <w:insideH w:val="dotDash" w:sz="36" w:space="0" w:color="auto"/>
        <w:insideV w:val="dotDash" w:sz="36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microsoft.com/office/2007/relationships/hdphoto" Target="media/hdphoto6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okok">
      <a:majorFont>
        <a:latin typeface="Cavolin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23</cp:revision>
  <dcterms:created xsi:type="dcterms:W3CDTF">2021-10-22T02:29:00Z</dcterms:created>
  <dcterms:modified xsi:type="dcterms:W3CDTF">2021-10-22T04:10:00Z</dcterms:modified>
</cp:coreProperties>
</file>