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122E6" w:rsidRDefault="0030471D">
      <w:pPr>
        <w:spacing w:before="240" w:after="160" w:line="360" w:lineRule="auto"/>
        <w:jc w:val="center"/>
        <w:rPr>
          <w:b/>
          <w:sz w:val="36"/>
          <w:szCs w:val="36"/>
        </w:rPr>
      </w:pPr>
      <w:r>
        <w:rPr>
          <w:b/>
          <w:sz w:val="36"/>
          <w:szCs w:val="36"/>
        </w:rPr>
        <w:t>Escuela Normal De Educación Preescolar</w:t>
      </w:r>
    </w:p>
    <w:p w14:paraId="00000002" w14:textId="69FA5FDA" w:rsidR="001122E6" w:rsidRDefault="0030471D" w:rsidP="4A0ECD28">
      <w:pPr>
        <w:spacing w:before="240" w:after="160" w:line="360" w:lineRule="auto"/>
        <w:jc w:val="center"/>
        <w:rPr>
          <w:b/>
          <w:bCs/>
          <w:sz w:val="32"/>
          <w:szCs w:val="32"/>
        </w:rPr>
      </w:pPr>
      <w:r w:rsidRPr="4A0ECD28">
        <w:rPr>
          <w:b/>
          <w:bCs/>
          <w:sz w:val="32"/>
          <w:szCs w:val="32"/>
        </w:rPr>
        <w:t>Licenciatura en educación preescolar</w:t>
      </w:r>
    </w:p>
    <w:p w14:paraId="00000003" w14:textId="77777777" w:rsidR="001122E6" w:rsidRDefault="0030471D">
      <w:pPr>
        <w:spacing w:before="240" w:after="160" w:line="360" w:lineRule="auto"/>
        <w:jc w:val="center"/>
        <w:rPr>
          <w:b/>
          <w:sz w:val="32"/>
          <w:szCs w:val="32"/>
        </w:rPr>
      </w:pPr>
      <w:r>
        <w:rPr>
          <w:b/>
          <w:sz w:val="32"/>
          <w:szCs w:val="32"/>
        </w:rPr>
        <w:t>Ciclo escolar 2021-2022</w:t>
      </w:r>
    </w:p>
    <w:p w14:paraId="00000004" w14:textId="77777777" w:rsidR="001122E6" w:rsidRDefault="0030471D">
      <w:pPr>
        <w:spacing w:before="240" w:after="160" w:line="360" w:lineRule="auto"/>
        <w:jc w:val="center"/>
        <w:rPr>
          <w:b/>
          <w:sz w:val="40"/>
          <w:szCs w:val="40"/>
        </w:rPr>
      </w:pPr>
      <w:r>
        <w:rPr>
          <w:b/>
          <w:noProof/>
          <w:sz w:val="40"/>
          <w:szCs w:val="40"/>
        </w:rPr>
        <w:drawing>
          <wp:inline distT="114300" distB="114300" distL="114300" distR="114300" wp14:anchorId="10E1C4EB" wp14:editId="07777777">
            <wp:extent cx="1857375" cy="138112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57375" cy="1381125"/>
                    </a:xfrm>
                    <a:prstGeom prst="rect">
                      <a:avLst/>
                    </a:prstGeom>
                    <a:ln/>
                  </pic:spPr>
                </pic:pic>
              </a:graphicData>
            </a:graphic>
          </wp:inline>
        </w:drawing>
      </w:r>
    </w:p>
    <w:p w14:paraId="00000005" w14:textId="77777777" w:rsidR="001122E6" w:rsidRDefault="0030471D">
      <w:pPr>
        <w:spacing w:before="240" w:after="160" w:line="360" w:lineRule="auto"/>
        <w:jc w:val="center"/>
        <w:rPr>
          <w:sz w:val="26"/>
          <w:szCs w:val="26"/>
        </w:rPr>
      </w:pPr>
      <w:r>
        <w:rPr>
          <w:b/>
          <w:sz w:val="26"/>
          <w:szCs w:val="26"/>
        </w:rPr>
        <w:t xml:space="preserve">Asignatura: </w:t>
      </w:r>
      <w:r>
        <w:rPr>
          <w:sz w:val="26"/>
          <w:szCs w:val="26"/>
        </w:rPr>
        <w:t>Herramientas Básicas para la Investigación Educativa</w:t>
      </w:r>
    </w:p>
    <w:p w14:paraId="00000006" w14:textId="77777777" w:rsidR="001122E6" w:rsidRDefault="0030471D">
      <w:pPr>
        <w:spacing w:before="240" w:after="160" w:line="360" w:lineRule="auto"/>
        <w:jc w:val="center"/>
        <w:rPr>
          <w:sz w:val="26"/>
          <w:szCs w:val="26"/>
        </w:rPr>
      </w:pPr>
      <w:r>
        <w:rPr>
          <w:b/>
          <w:sz w:val="26"/>
          <w:szCs w:val="26"/>
        </w:rPr>
        <w:t xml:space="preserve">Asesor: </w:t>
      </w:r>
      <w:r>
        <w:rPr>
          <w:sz w:val="26"/>
          <w:szCs w:val="26"/>
        </w:rPr>
        <w:t>Roxana Janet Sanchez Suarez</w:t>
      </w:r>
    </w:p>
    <w:p w14:paraId="00000007" w14:textId="77777777" w:rsidR="001122E6" w:rsidRDefault="0030471D" w:rsidP="417DE601">
      <w:pPr>
        <w:spacing w:before="240" w:after="160" w:line="360" w:lineRule="auto"/>
        <w:jc w:val="center"/>
        <w:rPr>
          <w:b/>
          <w:bCs/>
          <w:sz w:val="26"/>
          <w:szCs w:val="26"/>
        </w:rPr>
      </w:pPr>
      <w:r w:rsidRPr="417DE601">
        <w:rPr>
          <w:b/>
          <w:bCs/>
          <w:sz w:val="26"/>
          <w:szCs w:val="26"/>
        </w:rPr>
        <w:t xml:space="preserve">Título del trabajo: </w:t>
      </w:r>
      <w:r>
        <w:rPr>
          <w:sz w:val="26"/>
          <w:szCs w:val="26"/>
        </w:rPr>
        <w:t>Temas y Acedetes</w:t>
      </w:r>
    </w:p>
    <w:p w14:paraId="00000008" w14:textId="77777777" w:rsidR="001122E6" w:rsidRDefault="0030471D">
      <w:pPr>
        <w:spacing w:before="240" w:after="160" w:line="360" w:lineRule="auto"/>
        <w:jc w:val="center"/>
        <w:rPr>
          <w:b/>
          <w:sz w:val="26"/>
          <w:szCs w:val="26"/>
        </w:rPr>
      </w:pPr>
      <w:r>
        <w:rPr>
          <w:b/>
          <w:sz w:val="26"/>
          <w:szCs w:val="26"/>
        </w:rPr>
        <w:t>UNIDAD I. DE LA INVESTIGACIÓN EDUCATIVA Y LA PRÁCTICA DOCENTE. ELEMENTOS TEÓRICO-METODOLÓGICOS PARA SU DESARROLLO</w:t>
      </w:r>
    </w:p>
    <w:p w14:paraId="00000009" w14:textId="77777777" w:rsidR="001122E6" w:rsidRDefault="0030471D">
      <w:pPr>
        <w:spacing w:before="240" w:after="160" w:line="360" w:lineRule="auto"/>
        <w:rPr>
          <w:b/>
          <w:sz w:val="26"/>
          <w:szCs w:val="26"/>
        </w:rPr>
      </w:pPr>
      <w:r>
        <w:rPr>
          <w:b/>
          <w:sz w:val="26"/>
          <w:szCs w:val="26"/>
        </w:rPr>
        <w:t xml:space="preserve">Competencias: </w:t>
      </w:r>
    </w:p>
    <w:p w14:paraId="0000000A" w14:textId="77777777" w:rsidR="001122E6" w:rsidRDefault="05458F71">
      <w:pPr>
        <w:numPr>
          <w:ilvl w:val="0"/>
          <w:numId w:val="2"/>
        </w:numPr>
        <w:spacing w:before="240" w:line="240" w:lineRule="auto"/>
      </w:pPr>
      <w:r>
        <w:t>·</w:t>
      </w:r>
      <w:r w:rsidRPr="67904DDF">
        <w:rPr>
          <w:rFonts w:ascii="Times New Roman" w:eastAsia="Times New Roman" w:hAnsi="Times New Roman" w:cs="Times New Roman"/>
          <w:sz w:val="14"/>
          <w:szCs w:val="14"/>
        </w:rPr>
        <w:t xml:space="preserve">         </w:t>
      </w:r>
      <w:r>
        <w:t>Integra recursos de la investigación educativa para enriquecer su práctica profesional, expresando su interés por el conocimiento, la ciencia y la mejora de la educación.</w:t>
      </w:r>
    </w:p>
    <w:p w14:paraId="0000000B" w14:textId="77777777" w:rsidR="001122E6" w:rsidRDefault="05458F71">
      <w:pPr>
        <w:numPr>
          <w:ilvl w:val="0"/>
          <w:numId w:val="2"/>
        </w:numPr>
        <w:spacing w:after="160" w:line="240" w:lineRule="auto"/>
      </w:pPr>
      <w:r>
        <w:t>·</w:t>
      </w:r>
      <w:r w:rsidRPr="67904DDF">
        <w:rPr>
          <w:rFonts w:ascii="Times New Roman" w:eastAsia="Times New Roman" w:hAnsi="Times New Roman" w:cs="Times New Roman"/>
          <w:sz w:val="14"/>
          <w:szCs w:val="14"/>
        </w:rPr>
        <w:t xml:space="preserve">         </w:t>
      </w:r>
      <w:r>
        <w:t>Actúa de manera ética ante la diversidad de situaciones que se presentan en la práctica profesional.</w:t>
      </w:r>
    </w:p>
    <w:p w14:paraId="0000000C" w14:textId="77777777" w:rsidR="001122E6" w:rsidRDefault="0030471D">
      <w:pPr>
        <w:spacing w:before="240" w:after="160" w:line="360" w:lineRule="auto"/>
        <w:jc w:val="center"/>
        <w:rPr>
          <w:b/>
          <w:sz w:val="24"/>
          <w:szCs w:val="24"/>
        </w:rPr>
      </w:pPr>
      <w:r w:rsidRPr="20281C06">
        <w:rPr>
          <w:b/>
          <w:bCs/>
          <w:sz w:val="24"/>
          <w:szCs w:val="24"/>
        </w:rPr>
        <w:t xml:space="preserve">Presentado por:  </w:t>
      </w:r>
    </w:p>
    <w:p w14:paraId="0000000D" w14:textId="55511464" w:rsidR="001122E6" w:rsidRDefault="17168A85" w:rsidP="20281C06">
      <w:pPr>
        <w:spacing w:before="240" w:after="160" w:line="360" w:lineRule="auto"/>
        <w:jc w:val="center"/>
        <w:rPr>
          <w:sz w:val="24"/>
          <w:szCs w:val="24"/>
        </w:rPr>
      </w:pPr>
      <w:r w:rsidRPr="20281C06">
        <w:rPr>
          <w:sz w:val="24"/>
          <w:szCs w:val="24"/>
        </w:rPr>
        <w:t xml:space="preserve">Guardiola Álvarez </w:t>
      </w:r>
      <w:r w:rsidR="0030471D" w:rsidRPr="20281C06">
        <w:rPr>
          <w:sz w:val="24"/>
          <w:szCs w:val="24"/>
        </w:rPr>
        <w:t>Ximena Nataly #9</w:t>
      </w:r>
    </w:p>
    <w:p w14:paraId="0000000E" w14:textId="77777777" w:rsidR="001122E6" w:rsidRDefault="0030471D">
      <w:pPr>
        <w:spacing w:before="240" w:after="160" w:line="360" w:lineRule="auto"/>
        <w:jc w:val="center"/>
        <w:rPr>
          <w:sz w:val="24"/>
          <w:szCs w:val="24"/>
        </w:rPr>
      </w:pPr>
      <w:r>
        <w:rPr>
          <w:sz w:val="24"/>
          <w:szCs w:val="24"/>
        </w:rPr>
        <w:t>Urdiales Bustos Alma Delia. #19</w:t>
      </w:r>
    </w:p>
    <w:p w14:paraId="0000000F" w14:textId="77777777" w:rsidR="001122E6" w:rsidRDefault="0030471D">
      <w:pPr>
        <w:spacing w:before="240" w:after="160" w:line="360" w:lineRule="auto"/>
        <w:jc w:val="center"/>
        <w:rPr>
          <w:b/>
          <w:sz w:val="28"/>
          <w:szCs w:val="28"/>
        </w:rPr>
        <w:sectPr w:rsidR="001122E6">
          <w:pgSz w:w="11909" w:h="16834"/>
          <w:pgMar w:top="1440" w:right="1440" w:bottom="1440" w:left="1440" w:header="720" w:footer="720" w:gutter="0"/>
          <w:pgNumType w:start="1"/>
          <w:cols w:space="720"/>
        </w:sectPr>
      </w:pPr>
      <w:r>
        <w:rPr>
          <w:b/>
          <w:sz w:val="28"/>
          <w:szCs w:val="28"/>
        </w:rPr>
        <w:t xml:space="preserve"> GOBIERNO DEL ESTADO DE COAHUILA DE ZARAGOZA</w:t>
      </w:r>
    </w:p>
    <w:p w14:paraId="00000010" w14:textId="77777777" w:rsidR="001122E6" w:rsidRDefault="0030471D">
      <w:pPr>
        <w:spacing w:before="240" w:after="160" w:line="360" w:lineRule="auto"/>
        <w:jc w:val="center"/>
        <w:rPr>
          <w:sz w:val="24"/>
          <w:szCs w:val="24"/>
        </w:rPr>
      </w:pPr>
      <w:r>
        <w:rPr>
          <w:b/>
          <w:sz w:val="24"/>
          <w:szCs w:val="24"/>
        </w:rPr>
        <w:lastRenderedPageBreak/>
        <w:t xml:space="preserve">Asesoría: </w:t>
      </w:r>
      <w:r>
        <w:rPr>
          <w:sz w:val="24"/>
          <w:szCs w:val="24"/>
        </w:rPr>
        <w:t>Roxana Janet Sanchez Suarez</w:t>
      </w:r>
    </w:p>
    <w:p w14:paraId="00000011" w14:textId="77777777" w:rsidR="001122E6" w:rsidRDefault="0030471D">
      <w:pPr>
        <w:spacing w:before="240" w:after="16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GOBIERNO DEL ESTADO DE COAHUILA DE ZARAGOZA</w:t>
      </w:r>
    </w:p>
    <w:p w14:paraId="00000012" w14:textId="77777777" w:rsidR="001122E6" w:rsidRDefault="0030471D">
      <w:pPr>
        <w:spacing w:before="240" w:after="16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SECRETARIA DE EDUCACIÓN</w:t>
      </w:r>
    </w:p>
    <w:p w14:paraId="00000013" w14:textId="77777777" w:rsidR="001122E6" w:rsidRDefault="0030471D">
      <w:pPr>
        <w:spacing w:before="240" w:after="16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ESCUELA NORMAL DE EDUCACIÓN PREESCOLAR</w:t>
      </w:r>
    </w:p>
    <w:p w14:paraId="00000014" w14:textId="77777777" w:rsidR="001122E6" w:rsidRDefault="0030471D">
      <w:pPr>
        <w:spacing w:before="240" w:after="160" w:line="360" w:lineRule="auto"/>
        <w:jc w:val="center"/>
        <w:rPr>
          <w:b/>
          <w:sz w:val="40"/>
          <w:szCs w:val="40"/>
        </w:rPr>
      </w:pPr>
      <w:r>
        <w:rPr>
          <w:b/>
          <w:noProof/>
          <w:sz w:val="40"/>
          <w:szCs w:val="40"/>
        </w:rPr>
        <w:drawing>
          <wp:inline distT="114300" distB="114300" distL="114300" distR="114300" wp14:anchorId="7CEA7BC4" wp14:editId="07777777">
            <wp:extent cx="2894400" cy="21600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894400" cy="2160000"/>
                    </a:xfrm>
                    <a:prstGeom prst="rect">
                      <a:avLst/>
                    </a:prstGeom>
                    <a:ln/>
                  </pic:spPr>
                </pic:pic>
              </a:graphicData>
            </a:graphic>
          </wp:inline>
        </w:drawing>
      </w:r>
    </w:p>
    <w:p w14:paraId="00000015" w14:textId="77777777" w:rsidR="001122E6" w:rsidRDefault="0030471D">
      <w:pPr>
        <w:spacing w:before="240" w:after="160" w:line="360" w:lineRule="auto"/>
        <w:jc w:val="center"/>
        <w:rPr>
          <w:rFonts w:ascii="Times New Roman" w:eastAsia="Times New Roman" w:hAnsi="Times New Roman" w:cs="Times New Roman"/>
          <w:b/>
          <w:sz w:val="32"/>
          <w:szCs w:val="32"/>
        </w:rPr>
        <w:sectPr w:rsidR="001122E6">
          <w:pgSz w:w="11909" w:h="16834"/>
          <w:pgMar w:top="1440" w:right="1440" w:bottom="1440" w:left="1440" w:header="720" w:footer="720" w:gutter="0"/>
          <w:cols w:space="720"/>
        </w:sectPr>
      </w:pPr>
      <w:r>
        <w:rPr>
          <w:rFonts w:ascii="Times New Roman" w:eastAsia="Times New Roman" w:hAnsi="Times New Roman" w:cs="Times New Roman"/>
          <w:b/>
          <w:sz w:val="32"/>
          <w:szCs w:val="32"/>
        </w:rPr>
        <w:t xml:space="preserve">LA TESIS DE INVESTIGACIÓN </w:t>
      </w:r>
    </w:p>
    <w:p w14:paraId="00000016" w14:textId="77777777" w:rsidR="001122E6" w:rsidRDefault="0030471D">
      <w:pPr>
        <w:spacing w:before="240" w:after="160" w:line="360" w:lineRule="auto"/>
        <w:jc w:val="center"/>
        <w:rPr>
          <w:b/>
          <w:sz w:val="26"/>
          <w:szCs w:val="26"/>
        </w:rPr>
      </w:pPr>
      <w:r>
        <w:rPr>
          <w:b/>
          <w:sz w:val="26"/>
          <w:szCs w:val="26"/>
        </w:rPr>
        <w:lastRenderedPageBreak/>
        <w:t>Índice:</w:t>
      </w:r>
    </w:p>
    <w:p w14:paraId="19C93373" w14:textId="5389B42C" w:rsidR="001122E6" w:rsidRDefault="0030471D" w:rsidP="67904DDF">
      <w:pPr>
        <w:spacing w:before="240" w:after="160" w:line="360" w:lineRule="auto"/>
        <w:rPr>
          <w:sz w:val="24"/>
          <w:szCs w:val="24"/>
        </w:rPr>
      </w:pPr>
      <w:r w:rsidRPr="67904DDF">
        <w:rPr>
          <w:sz w:val="24"/>
          <w:szCs w:val="24"/>
        </w:rPr>
        <w:t xml:space="preserve">Problemática de investigación: </w:t>
      </w:r>
      <w:r w:rsidR="4509D45B" w:rsidRPr="67904DDF">
        <w:rPr>
          <w:sz w:val="24"/>
          <w:szCs w:val="24"/>
        </w:rPr>
        <w:t>L</w:t>
      </w:r>
      <w:r w:rsidRPr="67904DDF">
        <w:rPr>
          <w:sz w:val="24"/>
          <w:szCs w:val="24"/>
        </w:rPr>
        <w:t>a desigualdad e</w:t>
      </w:r>
      <w:r w:rsidR="3E9A92D7" w:rsidRPr="67904DDF">
        <w:rPr>
          <w:sz w:val="24"/>
          <w:szCs w:val="24"/>
        </w:rPr>
        <w:t>conomica en lo</w:t>
      </w:r>
      <w:r w:rsidR="2FE9F3A0" w:rsidRPr="67904DDF">
        <w:rPr>
          <w:sz w:val="24"/>
          <w:szCs w:val="24"/>
        </w:rPr>
        <w:t>s</w:t>
      </w:r>
      <w:r w:rsidR="3E9A92D7" w:rsidRPr="67904DDF">
        <w:rPr>
          <w:sz w:val="24"/>
          <w:szCs w:val="24"/>
        </w:rPr>
        <w:t xml:space="preserve"> alumnos de preescolar del Jardín de Niños Itz</w:t>
      </w:r>
      <w:r w:rsidR="31D5382C" w:rsidRPr="67904DDF">
        <w:rPr>
          <w:sz w:val="24"/>
          <w:szCs w:val="24"/>
        </w:rPr>
        <w:t>cali.</w:t>
      </w:r>
    </w:p>
    <w:p w14:paraId="7C1EBB1C" w14:textId="07476752" w:rsidR="001122E6" w:rsidRDefault="5C69D43F" w:rsidP="67904DDF">
      <w:pPr>
        <w:spacing w:before="240" w:after="160" w:line="360" w:lineRule="auto"/>
        <w:ind w:firstLine="720"/>
        <w:rPr>
          <w:sz w:val="24"/>
          <w:szCs w:val="24"/>
        </w:rPr>
      </w:pPr>
      <w:r w:rsidRPr="67904DDF">
        <w:rPr>
          <w:sz w:val="24"/>
          <w:szCs w:val="24"/>
        </w:rPr>
        <w:t>Introducción....................................................................</w:t>
      </w:r>
      <w:r w:rsidR="3FC52E9C" w:rsidRPr="67904DDF">
        <w:rPr>
          <w:sz w:val="24"/>
          <w:szCs w:val="24"/>
        </w:rPr>
        <w:t>...........</w:t>
      </w:r>
      <w:r w:rsidRPr="67904DDF">
        <w:rPr>
          <w:sz w:val="24"/>
          <w:szCs w:val="24"/>
        </w:rPr>
        <w:t>......................4</w:t>
      </w:r>
    </w:p>
    <w:p w14:paraId="64E34E69" w14:textId="6535E94C" w:rsidR="001122E6" w:rsidRDefault="0030471D" w:rsidP="67904DDF">
      <w:pPr>
        <w:spacing w:before="240" w:after="160" w:line="360" w:lineRule="auto"/>
        <w:ind w:firstLine="720"/>
        <w:rPr>
          <w:sz w:val="24"/>
          <w:szCs w:val="24"/>
        </w:rPr>
      </w:pPr>
      <w:r>
        <w:rPr>
          <w:sz w:val="24"/>
          <w:szCs w:val="24"/>
        </w:rPr>
        <w:t>Antecedentes:....................................................................................</w:t>
      </w:r>
      <w:r w:rsidR="124A746D">
        <w:rPr>
          <w:sz w:val="24"/>
          <w:szCs w:val="24"/>
        </w:rPr>
        <w:t>..........</w:t>
      </w:r>
      <w:r>
        <w:rPr>
          <w:sz w:val="24"/>
          <w:szCs w:val="24"/>
        </w:rPr>
        <w:t>....</w:t>
      </w:r>
      <w:r w:rsidR="563B66B2">
        <w:rPr>
          <w:sz w:val="24"/>
          <w:szCs w:val="24"/>
        </w:rPr>
        <w:t>5</w:t>
      </w:r>
    </w:p>
    <w:p w14:paraId="4A03684F" w14:textId="79A701C7" w:rsidR="001122E6" w:rsidRDefault="5135A4C3" w:rsidP="67904DDF">
      <w:pPr>
        <w:spacing w:before="240" w:after="160" w:line="360" w:lineRule="auto"/>
        <w:ind w:firstLine="720"/>
        <w:rPr>
          <w:sz w:val="24"/>
          <w:szCs w:val="24"/>
        </w:rPr>
      </w:pPr>
      <w:r w:rsidRPr="67904DDF">
        <w:rPr>
          <w:sz w:val="24"/>
          <w:szCs w:val="24"/>
        </w:rPr>
        <w:t>Planteamiento..................................................................................................7</w:t>
      </w:r>
    </w:p>
    <w:p w14:paraId="5AA7F418" w14:textId="0661A94D" w:rsidR="001122E6" w:rsidRDefault="2FCBD32F" w:rsidP="67904DDF">
      <w:pPr>
        <w:spacing w:before="240" w:after="160" w:line="360" w:lineRule="auto"/>
        <w:ind w:firstLine="720"/>
        <w:rPr>
          <w:sz w:val="24"/>
          <w:szCs w:val="24"/>
        </w:rPr>
      </w:pPr>
      <w:r w:rsidRPr="67904DDF">
        <w:rPr>
          <w:sz w:val="24"/>
          <w:szCs w:val="24"/>
        </w:rPr>
        <w:t>Argumentos.....................................................................................................7</w:t>
      </w:r>
    </w:p>
    <w:p w14:paraId="294462CA" w14:textId="02E67C59" w:rsidR="001122E6" w:rsidRDefault="76F0A006" w:rsidP="67904DDF">
      <w:pPr>
        <w:spacing w:before="240" w:after="160" w:line="360" w:lineRule="auto"/>
        <w:ind w:firstLine="720"/>
        <w:rPr>
          <w:sz w:val="24"/>
          <w:szCs w:val="24"/>
        </w:rPr>
      </w:pPr>
      <w:r w:rsidRPr="67904DDF">
        <w:rPr>
          <w:sz w:val="24"/>
          <w:szCs w:val="24"/>
        </w:rPr>
        <w:t>Objetivos.........................................................................................................</w:t>
      </w:r>
    </w:p>
    <w:p w14:paraId="51D5E00F" w14:textId="1774DE7E" w:rsidR="001122E6" w:rsidRDefault="5DDDA6DF" w:rsidP="67904DDF">
      <w:pPr>
        <w:spacing w:before="240" w:after="160" w:line="360" w:lineRule="auto"/>
        <w:ind w:firstLine="720"/>
        <w:rPr>
          <w:sz w:val="24"/>
          <w:szCs w:val="24"/>
        </w:rPr>
      </w:pPr>
      <w:r w:rsidRPr="67904DDF">
        <w:rPr>
          <w:sz w:val="24"/>
          <w:szCs w:val="24"/>
        </w:rPr>
        <w:t>Objetivo general...................................................................................7</w:t>
      </w:r>
    </w:p>
    <w:p w14:paraId="6225CEC2" w14:textId="66A15D1E" w:rsidR="001122E6" w:rsidRDefault="5DDDA6DF" w:rsidP="67904DDF">
      <w:pPr>
        <w:spacing w:before="240" w:after="160" w:line="360" w:lineRule="auto"/>
        <w:ind w:firstLine="720"/>
        <w:rPr>
          <w:sz w:val="24"/>
          <w:szCs w:val="24"/>
        </w:rPr>
      </w:pPr>
      <w:r w:rsidRPr="67904DDF">
        <w:rPr>
          <w:sz w:val="24"/>
          <w:szCs w:val="24"/>
        </w:rPr>
        <w:t>Objetivo especifico...............................................................................7</w:t>
      </w:r>
    </w:p>
    <w:p w14:paraId="7CCDEFFE" w14:textId="0EAC7B71" w:rsidR="001122E6" w:rsidRDefault="5DDDA6DF" w:rsidP="67904DDF">
      <w:pPr>
        <w:spacing w:before="240" w:after="160" w:line="360" w:lineRule="auto"/>
        <w:ind w:firstLine="720"/>
        <w:rPr>
          <w:sz w:val="24"/>
          <w:szCs w:val="24"/>
        </w:rPr>
      </w:pPr>
      <w:r w:rsidRPr="67904DDF">
        <w:rPr>
          <w:sz w:val="24"/>
          <w:szCs w:val="24"/>
        </w:rPr>
        <w:t>Preguntas de Investigación.............................................................................</w:t>
      </w:r>
    </w:p>
    <w:p w14:paraId="1979C682" w14:textId="6FCD432C" w:rsidR="001122E6" w:rsidRDefault="6028EE47" w:rsidP="67904DDF">
      <w:pPr>
        <w:spacing w:before="240" w:after="160" w:line="360" w:lineRule="auto"/>
        <w:ind w:firstLine="720"/>
        <w:rPr>
          <w:sz w:val="24"/>
          <w:szCs w:val="24"/>
        </w:rPr>
      </w:pPr>
      <w:r>
        <w:t>¿Por qué importa la desigualdad economica en el jardín de niños?..............7</w:t>
      </w:r>
    </w:p>
    <w:p w14:paraId="5BE13BED" w14:textId="310EEE9E" w:rsidR="001122E6" w:rsidRDefault="6028EE47" w:rsidP="67904DDF">
      <w:pPr>
        <w:spacing w:before="240" w:after="160" w:line="360" w:lineRule="auto"/>
        <w:ind w:firstLine="720"/>
      </w:pPr>
      <w:r>
        <w:t>¿Que impacto tiene la desigualdad economica en los niños?........................</w:t>
      </w:r>
    </w:p>
    <w:p w14:paraId="349BB28B" w14:textId="303B9A0E" w:rsidR="001122E6" w:rsidRDefault="4A949509" w:rsidP="67904DDF">
      <w:pPr>
        <w:spacing w:before="240" w:after="160" w:line="360" w:lineRule="auto"/>
        <w:jc w:val="both"/>
      </w:pPr>
      <w:r>
        <w:t xml:space="preserve">¿Qué métodos utilizan las educadoras para refutar la desigualdad economica </w:t>
      </w:r>
      <w:r w:rsidR="0030471D">
        <w:tab/>
      </w:r>
      <w:r w:rsidR="0030471D">
        <w:tab/>
      </w:r>
      <w:r>
        <w:t>en el aula?</w:t>
      </w:r>
    </w:p>
    <w:p w14:paraId="242467D9" w14:textId="29DBFFE2" w:rsidR="001122E6" w:rsidRDefault="4A949509" w:rsidP="67904DDF">
      <w:pPr>
        <w:spacing w:before="240" w:after="160" w:line="360" w:lineRule="auto"/>
        <w:ind w:firstLine="720"/>
      </w:pPr>
      <w:r>
        <w:t xml:space="preserve">¿Cuáles estrategias se pueden implementar para combatir la desigualdad </w:t>
      </w:r>
      <w:r w:rsidR="0030471D">
        <w:tab/>
      </w:r>
      <w:r w:rsidR="0030471D">
        <w:tab/>
      </w:r>
      <w:r>
        <w:t>economica en el jardín de niños?</w:t>
      </w:r>
    </w:p>
    <w:p w14:paraId="5824C744" w14:textId="71BE7338" w:rsidR="001122E6" w:rsidRDefault="6028EE47" w:rsidP="67904DDF">
      <w:pPr>
        <w:spacing w:before="240" w:after="160" w:line="360" w:lineRule="auto"/>
        <w:ind w:firstLine="720"/>
      </w:pPr>
      <w:r>
        <w:t>Marco Teorico.............................................................................................................</w:t>
      </w:r>
    </w:p>
    <w:p w14:paraId="00000019" w14:textId="7755902E" w:rsidR="001122E6" w:rsidRDefault="05458F71" w:rsidP="67904DDF">
      <w:pPr>
        <w:spacing w:before="240" w:after="160" w:line="360" w:lineRule="auto"/>
        <w:ind w:left="720" w:firstLine="720"/>
        <w:rPr>
          <w:sz w:val="24"/>
          <w:szCs w:val="24"/>
        </w:rPr>
      </w:pPr>
      <w:r>
        <w:rPr>
          <w:sz w:val="24"/>
          <w:szCs w:val="24"/>
        </w:rPr>
        <w:t xml:space="preserve">Desigualdad </w:t>
      </w:r>
      <w:r w:rsidR="17F1440D">
        <w:rPr>
          <w:sz w:val="24"/>
          <w:szCs w:val="24"/>
        </w:rPr>
        <w:t>en el ambito educativo</w:t>
      </w:r>
      <w:r>
        <w:rPr>
          <w:sz w:val="24"/>
          <w:szCs w:val="24"/>
        </w:rPr>
        <w:t>……………………</w:t>
      </w:r>
      <w:r w:rsidR="32D78080">
        <w:rPr>
          <w:sz w:val="24"/>
          <w:szCs w:val="24"/>
        </w:rPr>
        <w:t>....</w:t>
      </w:r>
      <w:r>
        <w:rPr>
          <w:sz w:val="24"/>
          <w:szCs w:val="24"/>
        </w:rPr>
        <w:t>………….....</w:t>
      </w:r>
    </w:p>
    <w:p w14:paraId="4057F55E" w14:textId="545A6B85" w:rsidR="064A1747" w:rsidRDefault="064A1747" w:rsidP="67904DDF">
      <w:pPr>
        <w:spacing w:before="240" w:after="160" w:line="360" w:lineRule="auto"/>
        <w:ind w:left="720"/>
        <w:rPr>
          <w:sz w:val="24"/>
          <w:szCs w:val="24"/>
        </w:rPr>
      </w:pPr>
      <w:r w:rsidRPr="67904DDF">
        <w:rPr>
          <w:sz w:val="24"/>
          <w:szCs w:val="24"/>
        </w:rPr>
        <w:t>Metodologia de Investigación.................................................</w:t>
      </w:r>
      <w:r w:rsidR="2753C560" w:rsidRPr="67904DDF">
        <w:rPr>
          <w:sz w:val="24"/>
          <w:szCs w:val="24"/>
        </w:rPr>
        <w:t>..........</w:t>
      </w:r>
      <w:r w:rsidRPr="67904DDF">
        <w:rPr>
          <w:sz w:val="24"/>
          <w:szCs w:val="24"/>
        </w:rPr>
        <w:t>..............</w:t>
      </w:r>
    </w:p>
    <w:p w14:paraId="0D1AC131" w14:textId="10F0C154" w:rsidR="064A1747" w:rsidRDefault="064A1747" w:rsidP="67904DDF">
      <w:pPr>
        <w:spacing w:before="240" w:after="160" w:line="360" w:lineRule="auto"/>
        <w:ind w:left="720"/>
        <w:rPr>
          <w:sz w:val="24"/>
          <w:szCs w:val="24"/>
        </w:rPr>
      </w:pPr>
      <w:r w:rsidRPr="67904DDF">
        <w:rPr>
          <w:sz w:val="24"/>
          <w:szCs w:val="24"/>
        </w:rPr>
        <w:t>Referencias........................................................................</w:t>
      </w:r>
      <w:r w:rsidR="4B4800C6" w:rsidRPr="67904DDF">
        <w:rPr>
          <w:sz w:val="24"/>
          <w:szCs w:val="24"/>
        </w:rPr>
        <w:t>..........</w:t>
      </w:r>
      <w:r w:rsidRPr="67904DDF">
        <w:rPr>
          <w:sz w:val="24"/>
          <w:szCs w:val="24"/>
        </w:rPr>
        <w:t>..................</w:t>
      </w:r>
    </w:p>
    <w:p w14:paraId="53FDE269" w14:textId="506D8688" w:rsidR="064A1747" w:rsidRDefault="064A1747" w:rsidP="67904DDF">
      <w:pPr>
        <w:spacing w:before="240" w:after="160" w:line="360" w:lineRule="auto"/>
        <w:ind w:left="720"/>
        <w:rPr>
          <w:sz w:val="24"/>
          <w:szCs w:val="24"/>
        </w:rPr>
      </w:pPr>
      <w:r w:rsidRPr="67904DDF">
        <w:rPr>
          <w:sz w:val="24"/>
          <w:szCs w:val="24"/>
        </w:rPr>
        <w:t>Rubrica...........................................................................................................</w:t>
      </w:r>
    </w:p>
    <w:p w14:paraId="51D09DC5" w14:textId="15EF2369" w:rsidR="05458F71" w:rsidRDefault="05458F71">
      <w:r>
        <w:br w:type="page"/>
      </w:r>
    </w:p>
    <w:p w14:paraId="0000001A" w14:textId="77777777" w:rsidR="001122E6" w:rsidRDefault="0030471D" w:rsidP="67904DDF">
      <w:pPr>
        <w:spacing w:before="240" w:after="160" w:line="360" w:lineRule="auto"/>
        <w:jc w:val="center"/>
        <w:rPr>
          <w:rFonts w:ascii="Bebas Neue" w:eastAsia="Bebas Neue" w:hAnsi="Bebas Neue" w:cs="Bebas Neue"/>
          <w:sz w:val="42"/>
          <w:szCs w:val="42"/>
        </w:rPr>
      </w:pPr>
      <w:r>
        <w:rPr>
          <w:sz w:val="24"/>
          <w:szCs w:val="24"/>
        </w:rPr>
        <w:lastRenderedPageBreak/>
        <w:tab/>
      </w:r>
      <w:r w:rsidR="1E821788" w:rsidRPr="67904DDF">
        <w:rPr>
          <w:rFonts w:ascii="Bebas Neue" w:eastAsia="Bebas Neue" w:hAnsi="Bebas Neue" w:cs="Bebas Neue"/>
          <w:sz w:val="42"/>
          <w:szCs w:val="42"/>
        </w:rPr>
        <w:t>Introducción:</w:t>
      </w:r>
    </w:p>
    <w:p w14:paraId="29162B51" w14:textId="72461241" w:rsidR="437B51FD" w:rsidRDefault="437B51FD" w:rsidP="67904DDF">
      <w:pPr>
        <w:spacing w:before="240" w:after="160" w:line="360" w:lineRule="auto"/>
        <w:jc w:val="both"/>
        <w:rPr>
          <w:sz w:val="24"/>
          <w:szCs w:val="24"/>
        </w:rPr>
      </w:pPr>
      <w:r w:rsidRPr="67904DDF">
        <w:rPr>
          <w:sz w:val="24"/>
          <w:szCs w:val="24"/>
        </w:rPr>
        <w:t>Desigualdad es aquello que conocemos como alguna cualidad que es diferente de una a otra, puede</w:t>
      </w:r>
      <w:r w:rsidR="31C5EC1D" w:rsidRPr="67904DDF">
        <w:rPr>
          <w:sz w:val="24"/>
          <w:szCs w:val="24"/>
        </w:rPr>
        <w:t>n</w:t>
      </w:r>
      <w:r w:rsidRPr="67904DDF">
        <w:rPr>
          <w:sz w:val="24"/>
          <w:szCs w:val="24"/>
        </w:rPr>
        <w:t xml:space="preserve"> ser valores </w:t>
      </w:r>
      <w:r w:rsidR="428F878F" w:rsidRPr="67904DDF">
        <w:rPr>
          <w:sz w:val="24"/>
          <w:szCs w:val="24"/>
        </w:rPr>
        <w:t xml:space="preserve">o rasgos que hacen al individuo diferente del resto y debido a esto se le presentan situaciones como </w:t>
      </w:r>
      <w:r w:rsidR="20178EF9" w:rsidRPr="67904DDF">
        <w:rPr>
          <w:sz w:val="24"/>
          <w:szCs w:val="24"/>
        </w:rPr>
        <w:t>la falta de equidad, o de igualdad.</w:t>
      </w:r>
    </w:p>
    <w:p w14:paraId="31C32495" w14:textId="324F09F1" w:rsidR="73907F8D" w:rsidRDefault="73907F8D" w:rsidP="67904DDF">
      <w:pPr>
        <w:spacing w:before="240" w:after="160" w:line="360" w:lineRule="auto"/>
        <w:jc w:val="both"/>
        <w:rPr>
          <w:sz w:val="24"/>
          <w:szCs w:val="24"/>
        </w:rPr>
      </w:pPr>
      <w:r w:rsidRPr="67904DDF">
        <w:rPr>
          <w:sz w:val="24"/>
          <w:szCs w:val="24"/>
        </w:rPr>
        <w:t>Por lo que, p</w:t>
      </w:r>
      <w:r w:rsidR="7D59274D" w:rsidRPr="67904DDF">
        <w:rPr>
          <w:sz w:val="24"/>
          <w:szCs w:val="24"/>
        </w:rPr>
        <w:t xml:space="preserve">uede presentarse de diversas maneras en </w:t>
      </w:r>
      <w:r w:rsidR="1478D0D0" w:rsidRPr="67904DDF">
        <w:rPr>
          <w:sz w:val="24"/>
          <w:szCs w:val="24"/>
        </w:rPr>
        <w:t xml:space="preserve">el ambito educativo, uno de los más comunes </w:t>
      </w:r>
      <w:r w:rsidR="7B0F6B20" w:rsidRPr="67904DDF">
        <w:rPr>
          <w:sz w:val="24"/>
          <w:szCs w:val="24"/>
        </w:rPr>
        <w:t>es la desigualdad economcia</w:t>
      </w:r>
      <w:r w:rsidR="48E7E4D9" w:rsidRPr="67904DDF">
        <w:rPr>
          <w:sz w:val="24"/>
          <w:szCs w:val="24"/>
        </w:rPr>
        <w:t>, donde en la mayoría de los casos los alumnos abandondan sus estudios por falta de apoyo economicamente</w:t>
      </w:r>
      <w:r w:rsidR="06DB6403" w:rsidRPr="67904DDF">
        <w:rPr>
          <w:sz w:val="24"/>
          <w:szCs w:val="24"/>
        </w:rPr>
        <w:t xml:space="preserve">. </w:t>
      </w:r>
    </w:p>
    <w:p w14:paraId="30F6CC75" w14:textId="14919E62" w:rsidR="06DB6403" w:rsidRDefault="06DB6403" w:rsidP="67904DDF">
      <w:pPr>
        <w:spacing w:before="240" w:after="160" w:line="360" w:lineRule="auto"/>
        <w:jc w:val="both"/>
        <w:rPr>
          <w:sz w:val="24"/>
          <w:szCs w:val="24"/>
        </w:rPr>
      </w:pPr>
      <w:r w:rsidRPr="67904DDF">
        <w:rPr>
          <w:sz w:val="24"/>
          <w:szCs w:val="24"/>
        </w:rPr>
        <w:t>E</w:t>
      </w:r>
      <w:r w:rsidR="7B0F6B20" w:rsidRPr="67904DDF">
        <w:rPr>
          <w:sz w:val="24"/>
          <w:szCs w:val="24"/>
        </w:rPr>
        <w:t xml:space="preserve">n el presente documento se estudia como la desigualdad economica </w:t>
      </w:r>
      <w:r w:rsidR="2B3221D3" w:rsidRPr="67904DDF">
        <w:rPr>
          <w:sz w:val="24"/>
          <w:szCs w:val="24"/>
        </w:rPr>
        <w:t xml:space="preserve">llega a ser un </w:t>
      </w:r>
      <w:r w:rsidR="5E8412C4" w:rsidRPr="67904DDF">
        <w:rPr>
          <w:sz w:val="24"/>
          <w:szCs w:val="24"/>
        </w:rPr>
        <w:t xml:space="preserve">componente </w:t>
      </w:r>
      <w:r w:rsidR="2B3221D3" w:rsidRPr="67904DDF">
        <w:rPr>
          <w:sz w:val="24"/>
          <w:szCs w:val="24"/>
        </w:rPr>
        <w:t>que afecta a los alumnos del Jardin de Niños Itzcali</w:t>
      </w:r>
      <w:r w:rsidR="30DA21AF" w:rsidRPr="67904DDF">
        <w:rPr>
          <w:sz w:val="24"/>
          <w:szCs w:val="24"/>
        </w:rPr>
        <w:t xml:space="preserve">, ubicado en la Colonia </w:t>
      </w:r>
      <w:r w:rsidR="4FD2AD5F" w:rsidRPr="67904DDF">
        <w:rPr>
          <w:sz w:val="24"/>
          <w:szCs w:val="24"/>
        </w:rPr>
        <w:t xml:space="preserve">Morelos, al </w:t>
      </w:r>
      <w:r w:rsidR="0C45E52D" w:rsidRPr="67904DDF">
        <w:rPr>
          <w:sz w:val="24"/>
          <w:szCs w:val="24"/>
        </w:rPr>
        <w:t>oriente de la ciudad</w:t>
      </w:r>
      <w:r w:rsidR="3591F938" w:rsidRPr="67904DDF">
        <w:rPr>
          <w:sz w:val="24"/>
          <w:szCs w:val="24"/>
        </w:rPr>
        <w:t>.</w:t>
      </w:r>
    </w:p>
    <w:p w14:paraId="5EDEC361" w14:textId="1CEF06D6" w:rsidR="3591F938" w:rsidRDefault="3591F938" w:rsidP="67904DDF">
      <w:pPr>
        <w:spacing w:before="240" w:after="160" w:line="360" w:lineRule="auto"/>
        <w:jc w:val="both"/>
        <w:rPr>
          <w:sz w:val="24"/>
          <w:szCs w:val="24"/>
        </w:rPr>
      </w:pPr>
      <w:r w:rsidRPr="67904DDF">
        <w:rPr>
          <w:sz w:val="24"/>
          <w:szCs w:val="24"/>
        </w:rPr>
        <w:t>Se</w:t>
      </w:r>
      <w:r w:rsidR="39BB80B0" w:rsidRPr="67904DDF">
        <w:rPr>
          <w:sz w:val="24"/>
          <w:szCs w:val="24"/>
        </w:rPr>
        <w:t xml:space="preserve"> es</w:t>
      </w:r>
      <w:r w:rsidRPr="67904DDF">
        <w:rPr>
          <w:sz w:val="24"/>
          <w:szCs w:val="24"/>
        </w:rPr>
        <w:t>tudian algunos antecedentes relacionados con el tema de</w:t>
      </w:r>
      <w:r w:rsidR="0E565F45" w:rsidRPr="67904DDF">
        <w:rPr>
          <w:sz w:val="24"/>
          <w:szCs w:val="24"/>
        </w:rPr>
        <w:t xml:space="preserve"> </w:t>
      </w:r>
      <w:r w:rsidRPr="67904DDF">
        <w:rPr>
          <w:sz w:val="24"/>
          <w:szCs w:val="24"/>
        </w:rPr>
        <w:t>la investigacion</w:t>
      </w:r>
      <w:r w:rsidR="4347155B" w:rsidRPr="67904DDF">
        <w:rPr>
          <w:sz w:val="24"/>
          <w:szCs w:val="24"/>
        </w:rPr>
        <w:t xml:space="preserve">. Se plantea el tema y </w:t>
      </w:r>
      <w:r w:rsidR="60FCB0BF" w:rsidRPr="67904DDF">
        <w:rPr>
          <w:sz w:val="24"/>
          <w:szCs w:val="24"/>
        </w:rPr>
        <w:t>se argumenta de una manera breve las razones del por qu</w:t>
      </w:r>
      <w:r w:rsidR="30389859" w:rsidRPr="67904DDF">
        <w:rPr>
          <w:sz w:val="24"/>
          <w:szCs w:val="24"/>
        </w:rPr>
        <w:t>é</w:t>
      </w:r>
      <w:r w:rsidR="60FCB0BF" w:rsidRPr="67904DDF">
        <w:rPr>
          <w:sz w:val="24"/>
          <w:szCs w:val="24"/>
        </w:rPr>
        <w:t xml:space="preserve"> la seleccion del tema y el para qu</w:t>
      </w:r>
      <w:r w:rsidR="2DFF1A61" w:rsidRPr="67904DDF">
        <w:rPr>
          <w:sz w:val="24"/>
          <w:szCs w:val="24"/>
        </w:rPr>
        <w:t>é</w:t>
      </w:r>
      <w:r w:rsidR="60FCB0BF" w:rsidRPr="67904DDF">
        <w:rPr>
          <w:sz w:val="24"/>
          <w:szCs w:val="24"/>
        </w:rPr>
        <w:t xml:space="preserve"> del mismo.</w:t>
      </w:r>
    </w:p>
    <w:p w14:paraId="36CF43BE" w14:textId="03F022C2" w:rsidR="5B1A4C7D" w:rsidRDefault="5B1A4C7D" w:rsidP="67904DDF">
      <w:pPr>
        <w:spacing w:before="240" w:after="160" w:line="360" w:lineRule="auto"/>
        <w:jc w:val="both"/>
        <w:rPr>
          <w:sz w:val="24"/>
          <w:szCs w:val="24"/>
        </w:rPr>
        <w:sectPr w:rsidR="5B1A4C7D">
          <w:pgSz w:w="11909" w:h="16834"/>
          <w:pgMar w:top="1440" w:right="1440" w:bottom="1440" w:left="1440" w:header="720" w:footer="720" w:gutter="0"/>
          <w:cols w:space="720"/>
        </w:sectPr>
      </w:pPr>
      <w:r w:rsidRPr="67904DDF">
        <w:rPr>
          <w:sz w:val="24"/>
          <w:szCs w:val="24"/>
        </w:rPr>
        <w:t>Asi mismo</w:t>
      </w:r>
      <w:r w:rsidR="025A94C2" w:rsidRPr="67904DDF">
        <w:rPr>
          <w:sz w:val="24"/>
          <w:szCs w:val="24"/>
        </w:rPr>
        <w:t xml:space="preserve">, </w:t>
      </w:r>
      <w:r w:rsidRPr="67904DDF">
        <w:rPr>
          <w:sz w:val="24"/>
          <w:szCs w:val="24"/>
        </w:rPr>
        <w:t xml:space="preserve">se mencionan los objetivos </w:t>
      </w:r>
      <w:r w:rsidR="6DD18B9E" w:rsidRPr="67904DDF">
        <w:rPr>
          <w:sz w:val="24"/>
          <w:szCs w:val="24"/>
        </w:rPr>
        <w:t>y</w:t>
      </w:r>
      <w:r w:rsidRPr="67904DDF">
        <w:rPr>
          <w:sz w:val="24"/>
          <w:szCs w:val="24"/>
        </w:rPr>
        <w:t xml:space="preserve"> preguntas de</w:t>
      </w:r>
      <w:r w:rsidR="589E7473" w:rsidRPr="67904DDF">
        <w:rPr>
          <w:sz w:val="24"/>
          <w:szCs w:val="24"/>
        </w:rPr>
        <w:t xml:space="preserve"> la</w:t>
      </w:r>
      <w:r w:rsidRPr="67904DDF">
        <w:rPr>
          <w:sz w:val="24"/>
          <w:szCs w:val="24"/>
        </w:rPr>
        <w:t xml:space="preserve"> investigación</w:t>
      </w:r>
      <w:r w:rsidR="3E27CC64" w:rsidRPr="67904DDF">
        <w:rPr>
          <w:sz w:val="24"/>
          <w:szCs w:val="24"/>
        </w:rPr>
        <w:t xml:space="preserve"> para dar entrada a</w:t>
      </w:r>
      <w:r w:rsidR="2051EC8C" w:rsidRPr="67904DDF">
        <w:rPr>
          <w:sz w:val="24"/>
          <w:szCs w:val="24"/>
        </w:rPr>
        <w:t xml:space="preserve"> la descripción del </w:t>
      </w:r>
      <w:r w:rsidR="3E27CC64" w:rsidRPr="67904DDF">
        <w:rPr>
          <w:sz w:val="24"/>
          <w:szCs w:val="24"/>
        </w:rPr>
        <w:t>an</w:t>
      </w:r>
      <w:r w:rsidR="05B06F4B" w:rsidRPr="67904DDF">
        <w:rPr>
          <w:sz w:val="24"/>
          <w:szCs w:val="24"/>
        </w:rPr>
        <w:t>ál</w:t>
      </w:r>
      <w:r w:rsidR="3E27CC64" w:rsidRPr="67904DDF">
        <w:rPr>
          <w:sz w:val="24"/>
          <w:szCs w:val="24"/>
        </w:rPr>
        <w:t>isis de los datos que se recuperan del Jardín d</w:t>
      </w:r>
      <w:r w:rsidR="702F35D9" w:rsidRPr="67904DDF">
        <w:rPr>
          <w:sz w:val="24"/>
          <w:szCs w:val="24"/>
        </w:rPr>
        <w:t xml:space="preserve">e niños ya mencionado y el enfoque y metodos utilizados para estudiarlo. </w:t>
      </w:r>
    </w:p>
    <w:p w14:paraId="5726F9C5" w14:textId="19CF0B05" w:rsidR="001122E6" w:rsidRDefault="05458F71" w:rsidP="05458F71">
      <w:pPr>
        <w:spacing w:before="240" w:after="160" w:line="360" w:lineRule="auto"/>
        <w:jc w:val="center"/>
        <w:rPr>
          <w:rFonts w:ascii="Bebas Neue" w:eastAsia="Bebas Neue" w:hAnsi="Bebas Neue" w:cs="Bebas Neue"/>
          <w:sz w:val="42"/>
          <w:szCs w:val="42"/>
        </w:rPr>
      </w:pPr>
      <w:r w:rsidRPr="05458F71">
        <w:rPr>
          <w:b/>
          <w:bCs/>
          <w:sz w:val="26"/>
          <w:szCs w:val="26"/>
        </w:rPr>
        <w:lastRenderedPageBreak/>
        <w:t xml:space="preserve">Problemática de investigación: </w:t>
      </w:r>
      <w:r w:rsidR="027C0F6D" w:rsidRPr="05458F71">
        <w:rPr>
          <w:b/>
          <w:bCs/>
          <w:sz w:val="26"/>
          <w:szCs w:val="26"/>
        </w:rPr>
        <w:t>L</w:t>
      </w:r>
      <w:r w:rsidRPr="05458F71">
        <w:rPr>
          <w:b/>
          <w:bCs/>
          <w:sz w:val="26"/>
          <w:szCs w:val="26"/>
        </w:rPr>
        <w:t>a desigualdad</w:t>
      </w:r>
      <w:r w:rsidR="0AA07C51" w:rsidRPr="05458F71">
        <w:rPr>
          <w:b/>
          <w:bCs/>
          <w:sz w:val="26"/>
          <w:szCs w:val="26"/>
        </w:rPr>
        <w:t xml:space="preserve"> economica</w:t>
      </w:r>
      <w:r w:rsidRPr="05458F71">
        <w:rPr>
          <w:b/>
          <w:bCs/>
          <w:sz w:val="26"/>
          <w:szCs w:val="26"/>
        </w:rPr>
        <w:t xml:space="preserve"> </w:t>
      </w:r>
      <w:r w:rsidR="641D1F56" w:rsidRPr="05458F71">
        <w:rPr>
          <w:b/>
          <w:bCs/>
          <w:sz w:val="26"/>
          <w:szCs w:val="26"/>
        </w:rPr>
        <w:t>en</w:t>
      </w:r>
      <w:r w:rsidR="67B5736A" w:rsidRPr="05458F71">
        <w:rPr>
          <w:b/>
          <w:bCs/>
          <w:sz w:val="26"/>
          <w:szCs w:val="26"/>
        </w:rPr>
        <w:t xml:space="preserve"> los alumnos de preescolar</w:t>
      </w:r>
      <w:r w:rsidR="7151E46A" w:rsidRPr="05458F71">
        <w:rPr>
          <w:b/>
          <w:bCs/>
          <w:sz w:val="26"/>
          <w:szCs w:val="26"/>
        </w:rPr>
        <w:t xml:space="preserve"> del Jardín de Niños</w:t>
      </w:r>
      <w:r w:rsidR="671EB6A8" w:rsidRPr="05458F71">
        <w:rPr>
          <w:b/>
          <w:bCs/>
          <w:sz w:val="26"/>
          <w:szCs w:val="26"/>
        </w:rPr>
        <w:t xml:space="preserve"> </w:t>
      </w:r>
      <w:r w:rsidR="6D910C7A" w:rsidRPr="05458F71">
        <w:rPr>
          <w:b/>
          <w:bCs/>
          <w:sz w:val="26"/>
          <w:szCs w:val="26"/>
        </w:rPr>
        <w:t>Itzcali</w:t>
      </w:r>
    </w:p>
    <w:p w14:paraId="0000001C" w14:textId="77777777" w:rsidR="001122E6" w:rsidRDefault="05458F71">
      <w:pPr>
        <w:spacing w:before="240" w:after="160" w:line="360" w:lineRule="auto"/>
        <w:jc w:val="center"/>
        <w:rPr>
          <w:rFonts w:ascii="Bebas Neue" w:eastAsia="Bebas Neue" w:hAnsi="Bebas Neue" w:cs="Bebas Neue"/>
          <w:sz w:val="42"/>
          <w:szCs w:val="42"/>
        </w:rPr>
      </w:pPr>
      <w:r>
        <w:rPr>
          <w:rFonts w:ascii="Bebas Neue" w:eastAsia="Bebas Neue" w:hAnsi="Bebas Neue" w:cs="Bebas Neue"/>
          <w:sz w:val="42"/>
          <w:szCs w:val="42"/>
          <w:shd w:val="clear" w:color="auto" w:fill="D9EAD3"/>
        </w:rPr>
        <w:t>Antecedentes:</w:t>
      </w:r>
      <w:r>
        <w:rPr>
          <w:rFonts w:ascii="Bebas Neue" w:eastAsia="Bebas Neue" w:hAnsi="Bebas Neue" w:cs="Bebas Neue"/>
          <w:sz w:val="42"/>
          <w:szCs w:val="42"/>
        </w:rPr>
        <w:t xml:space="preserve">  </w:t>
      </w:r>
    </w:p>
    <w:p w14:paraId="2ADADAEB" w14:textId="3B9DD1F2" w:rsidR="001122E6" w:rsidRDefault="5C69BEFD" w:rsidP="417DE601">
      <w:pPr>
        <w:spacing w:before="240" w:after="160" w:line="360" w:lineRule="auto"/>
        <w:jc w:val="both"/>
        <w:rPr>
          <w:sz w:val="24"/>
          <w:szCs w:val="24"/>
        </w:rPr>
      </w:pPr>
      <w:commentRangeStart w:id="0"/>
      <w:commentRangeStart w:id="1"/>
      <w:r w:rsidRPr="417DE601">
        <w:rPr>
          <w:sz w:val="24"/>
          <w:szCs w:val="24"/>
        </w:rPr>
        <w:t xml:space="preserve">Dentro de la lectura </w:t>
      </w:r>
      <w:r w:rsidR="73FA8063" w:rsidRPr="417DE601">
        <w:rPr>
          <w:sz w:val="24"/>
          <w:szCs w:val="24"/>
        </w:rPr>
        <w:t>se menciona que el</w:t>
      </w:r>
      <w:r w:rsidRPr="417DE601">
        <w:rPr>
          <w:sz w:val="24"/>
          <w:szCs w:val="24"/>
        </w:rPr>
        <w:t xml:space="preserve"> </w:t>
      </w:r>
      <w:r w:rsidR="0030471D" w:rsidRPr="417DE601">
        <w:rPr>
          <w:sz w:val="24"/>
          <w:szCs w:val="24"/>
        </w:rPr>
        <w:t xml:space="preserve">consejo Mexicano de investigación educativa realizó un debate enfocado en el tema </w:t>
      </w:r>
      <w:r w:rsidR="0030471D" w:rsidRPr="417DE601">
        <w:rPr>
          <w:sz w:val="24"/>
          <w:szCs w:val="24"/>
        </w:rPr>
        <w:t>“Educación y desigualdad social”.</w:t>
      </w:r>
      <w:commentRangeEnd w:id="0"/>
      <w:r w:rsidR="0030471D">
        <w:commentReference w:id="0"/>
      </w:r>
      <w:commentRangeEnd w:id="1"/>
      <w:r w:rsidR="0030471D">
        <w:commentReference w:id="1"/>
      </w:r>
      <w:r w:rsidR="0030471D" w:rsidRPr="417DE601">
        <w:rPr>
          <w:sz w:val="24"/>
          <w:szCs w:val="24"/>
        </w:rPr>
        <w:t xml:space="preserve"> Sin embargo, desglosaron subtemas y preguntas a tratar: distribución y </w:t>
      </w:r>
      <w:r w:rsidR="00E966FC" w:rsidRPr="417DE601">
        <w:rPr>
          <w:sz w:val="24"/>
          <w:szCs w:val="24"/>
        </w:rPr>
        <w:t>desigualdad educativa</w:t>
      </w:r>
      <w:r w:rsidR="0030471D" w:rsidRPr="417DE601">
        <w:rPr>
          <w:sz w:val="24"/>
          <w:szCs w:val="24"/>
        </w:rPr>
        <w:t>, desigualdad y escolaridad, la desigualdad social de oportunidades en la enseñanza superior, el caso de la educación básic</w:t>
      </w:r>
      <w:r w:rsidR="0030471D" w:rsidRPr="417DE601">
        <w:rPr>
          <w:sz w:val="24"/>
          <w:szCs w:val="24"/>
        </w:rPr>
        <w:t xml:space="preserve">a. </w:t>
      </w:r>
      <w:r w:rsidR="14A80DCB" w:rsidRPr="417DE601">
        <w:rPr>
          <w:sz w:val="24"/>
          <w:szCs w:val="24"/>
        </w:rPr>
        <w:t>(</w:t>
      </w:r>
      <w:r w:rsidR="7AFFE9B1" w:rsidRPr="417DE601">
        <w:rPr>
          <w:sz w:val="24"/>
          <w:szCs w:val="24"/>
        </w:rPr>
        <w:t xml:space="preserve">García Muñoz, Ibarrola, Rodríguez Gómez, Schmelkes, </w:t>
      </w:r>
      <w:r w:rsidR="5509CEA4" w:rsidRPr="417DE601">
        <w:rPr>
          <w:sz w:val="24"/>
          <w:szCs w:val="24"/>
        </w:rPr>
        <w:t xml:space="preserve"> </w:t>
      </w:r>
      <w:r w:rsidR="7AFFE9B1" w:rsidRPr="417DE601">
        <w:rPr>
          <w:sz w:val="24"/>
          <w:szCs w:val="24"/>
        </w:rPr>
        <w:t>1998</w:t>
      </w:r>
      <w:r w:rsidR="12426814" w:rsidRPr="417DE601">
        <w:rPr>
          <w:sz w:val="24"/>
          <w:szCs w:val="24"/>
        </w:rPr>
        <w:t>)</w:t>
      </w:r>
    </w:p>
    <w:p w14:paraId="00000021" w14:textId="35185A1A" w:rsidR="001122E6" w:rsidRDefault="0030471D">
      <w:pPr>
        <w:spacing w:before="240" w:after="160" w:line="360" w:lineRule="auto"/>
        <w:jc w:val="both"/>
        <w:rPr>
          <w:sz w:val="24"/>
          <w:szCs w:val="24"/>
        </w:rPr>
      </w:pPr>
      <w:r w:rsidRPr="20281C06">
        <w:rPr>
          <w:sz w:val="24"/>
          <w:szCs w:val="24"/>
        </w:rPr>
        <w:t>Se centra principalmente, en el reconocimiento de la distribución de las oportunidades educativas en el país, debido a que no se encuentran repartidas de manera igualitaria, lo que produce un enfoque negativo tanto en las aulas como en los alumnos y docent</w:t>
      </w:r>
      <w:r w:rsidRPr="20281C06">
        <w:rPr>
          <w:sz w:val="24"/>
          <w:szCs w:val="24"/>
        </w:rPr>
        <w:t xml:space="preserve">es. Posteriormente, se redacta la importancia de la sociología en este tema y las causas de este problema. </w:t>
      </w:r>
    </w:p>
    <w:p w14:paraId="00000022" w14:textId="77777777" w:rsidR="001122E6" w:rsidRDefault="0030471D">
      <w:pPr>
        <w:spacing w:before="240" w:after="160" w:line="360" w:lineRule="auto"/>
        <w:jc w:val="both"/>
        <w:rPr>
          <w:sz w:val="24"/>
          <w:szCs w:val="24"/>
        </w:rPr>
      </w:pPr>
      <w:r>
        <w:rPr>
          <w:sz w:val="24"/>
          <w:szCs w:val="24"/>
        </w:rPr>
        <w:t>El Área de Estudios e Investigación del CIDE, emprendieron un trabajo en donde participaron algunos investigadores, dejando de lado los resultados q</w:t>
      </w:r>
      <w:r>
        <w:rPr>
          <w:sz w:val="24"/>
          <w:szCs w:val="24"/>
        </w:rPr>
        <w:t>ue tuvieron, lograron aportar una herramienta de trabajo para la comunidad educativa y dar a conocer la riqueza y el interés de los trabajos de investigación llevados a cabo con el esfuerzo de tantos investigadores y del propio CIDE.</w:t>
      </w:r>
    </w:p>
    <w:p w14:paraId="00000023" w14:textId="77777777" w:rsidR="001122E6" w:rsidRDefault="0030471D">
      <w:pPr>
        <w:spacing w:before="240" w:after="160" w:line="360" w:lineRule="auto"/>
        <w:jc w:val="both"/>
        <w:rPr>
          <w:sz w:val="24"/>
          <w:szCs w:val="24"/>
        </w:rPr>
      </w:pPr>
      <w:r>
        <w:rPr>
          <w:sz w:val="24"/>
          <w:szCs w:val="24"/>
        </w:rPr>
        <w:t>Los capítulos de la in</w:t>
      </w:r>
      <w:r>
        <w:rPr>
          <w:sz w:val="24"/>
          <w:szCs w:val="24"/>
        </w:rPr>
        <w:t>vestigación cuentan con sus respectivos subtemas, como primer apartado se encuentra el tema de las desigualdades en la educación, en donde se abarca la transversalidad histórica que ha tenido este tema, la evolución normativa legal en España sobre las desi</w:t>
      </w:r>
      <w:r>
        <w:rPr>
          <w:sz w:val="24"/>
          <w:szCs w:val="24"/>
        </w:rPr>
        <w:t xml:space="preserve">gualdades en la educación, la compensación de las desigualdades y las investigaciones realizadas por el CIDE. </w:t>
      </w:r>
    </w:p>
    <w:p w14:paraId="00000024" w14:textId="77777777" w:rsidR="001122E6" w:rsidRDefault="0030471D">
      <w:pPr>
        <w:spacing w:before="240" w:after="160" w:line="360" w:lineRule="auto"/>
        <w:jc w:val="both"/>
        <w:rPr>
          <w:sz w:val="24"/>
          <w:szCs w:val="24"/>
        </w:rPr>
      </w:pPr>
      <w:r>
        <w:rPr>
          <w:sz w:val="24"/>
          <w:szCs w:val="24"/>
        </w:rPr>
        <w:t>El segundo apartado, lleva como título la investigación sobre la educación compensatoria, cuenta con una introducción, le continúa la investigación del CIDE sobre la educación compensatoria, después la investigación del CIDE sobre la escuela en el medio ru</w:t>
      </w:r>
      <w:r>
        <w:rPr>
          <w:sz w:val="24"/>
          <w:szCs w:val="24"/>
        </w:rPr>
        <w:t>ral y por último las consideraciones finales.</w:t>
      </w:r>
    </w:p>
    <w:p w14:paraId="00000025" w14:textId="45A80211" w:rsidR="001122E6" w:rsidRDefault="0030471D">
      <w:pPr>
        <w:spacing w:before="240" w:after="160" w:line="360" w:lineRule="auto"/>
        <w:jc w:val="both"/>
        <w:rPr>
          <w:sz w:val="24"/>
          <w:szCs w:val="24"/>
        </w:rPr>
      </w:pPr>
      <w:r w:rsidRPr="67904DDF">
        <w:rPr>
          <w:sz w:val="24"/>
          <w:szCs w:val="24"/>
        </w:rPr>
        <w:lastRenderedPageBreak/>
        <w:t>Haciendo un análisis de la investigación anteriormente mencionada, se centra en enfoque mixto, con esto nos referimos a que está basado en explicar y describir la interpretación del tema principal. El enfoque c</w:t>
      </w:r>
      <w:r w:rsidRPr="67904DDF">
        <w:rPr>
          <w:sz w:val="24"/>
          <w:szCs w:val="24"/>
        </w:rPr>
        <w:t>on el cual está realizada  la investigación es teoría fundamentada con la técnica de la recopilación documental y bibliográfica, ya que retoma investigaciones previas sobre el tema y de igual manera se retoman algunos autores.</w:t>
      </w:r>
    </w:p>
    <w:p w14:paraId="1796413F" w14:textId="77777777" w:rsidR="001122E6" w:rsidRDefault="0030471D" w:rsidP="05458F71">
      <w:pPr>
        <w:spacing w:before="240" w:after="160" w:line="360" w:lineRule="auto"/>
        <w:jc w:val="center"/>
      </w:pPr>
      <w:r>
        <w:br w:type="page"/>
      </w:r>
    </w:p>
    <w:p w14:paraId="3A6C5C3C" w14:textId="742C5413" w:rsidR="001122E6" w:rsidRDefault="6868CEBB" w:rsidP="67904DDF">
      <w:pPr>
        <w:spacing w:before="240" w:after="160" w:line="360" w:lineRule="auto"/>
        <w:jc w:val="center"/>
        <w:rPr>
          <w:sz w:val="42"/>
          <w:szCs w:val="42"/>
        </w:rPr>
      </w:pPr>
      <w:r w:rsidRPr="67904DDF">
        <w:rPr>
          <w:rFonts w:ascii="Bebas Neue" w:eastAsia="Bebas Neue" w:hAnsi="Bebas Neue" w:cs="Bebas Neue"/>
          <w:sz w:val="42"/>
          <w:szCs w:val="42"/>
        </w:rPr>
        <w:lastRenderedPageBreak/>
        <w:t>Planteamiento</w:t>
      </w:r>
      <w:r w:rsidRPr="67904DDF">
        <w:rPr>
          <w:sz w:val="42"/>
          <w:szCs w:val="42"/>
        </w:rPr>
        <w:t xml:space="preserve">: </w:t>
      </w:r>
    </w:p>
    <w:p w14:paraId="3533B5DF" w14:textId="2BA1AA9F" w:rsidR="001122E6" w:rsidRDefault="4C7D5EC8" w:rsidP="67904DDF">
      <w:pPr>
        <w:spacing w:before="240" w:after="160" w:line="360" w:lineRule="auto"/>
        <w:rPr>
          <w:sz w:val="24"/>
          <w:szCs w:val="24"/>
        </w:rPr>
      </w:pPr>
      <w:commentRangeStart w:id="2"/>
      <w:commentRangeStart w:id="3"/>
      <w:r w:rsidRPr="417DE601">
        <w:rPr>
          <w:sz w:val="24"/>
          <w:szCs w:val="24"/>
        </w:rPr>
        <w:t xml:space="preserve">Se estudia dentro de esta investigación la </w:t>
      </w:r>
      <w:r w:rsidR="00E966FC" w:rsidRPr="417DE601">
        <w:rPr>
          <w:sz w:val="24"/>
          <w:szCs w:val="24"/>
        </w:rPr>
        <w:t>problemática</w:t>
      </w:r>
      <w:r w:rsidRPr="417DE601">
        <w:rPr>
          <w:sz w:val="24"/>
          <w:szCs w:val="24"/>
        </w:rPr>
        <w:t xml:space="preserve"> de la diferencia de recurso</w:t>
      </w:r>
      <w:r w:rsidR="64925250" w:rsidRPr="417DE601">
        <w:rPr>
          <w:sz w:val="24"/>
          <w:szCs w:val="24"/>
        </w:rPr>
        <w:t>s</w:t>
      </w:r>
      <w:r w:rsidRPr="417DE601">
        <w:rPr>
          <w:sz w:val="24"/>
          <w:szCs w:val="24"/>
        </w:rPr>
        <w:t xml:space="preserve"> </w:t>
      </w:r>
      <w:r w:rsidR="00E966FC" w:rsidRPr="417DE601">
        <w:rPr>
          <w:sz w:val="24"/>
          <w:szCs w:val="24"/>
        </w:rPr>
        <w:t>económicos</w:t>
      </w:r>
      <w:r w:rsidR="6AF8E8B4" w:rsidRPr="417DE601">
        <w:rPr>
          <w:sz w:val="24"/>
          <w:szCs w:val="24"/>
        </w:rPr>
        <w:t xml:space="preserve"> dentro del contexto,</w:t>
      </w:r>
      <w:r w:rsidRPr="417DE601">
        <w:rPr>
          <w:sz w:val="24"/>
          <w:szCs w:val="24"/>
        </w:rPr>
        <w:t xml:space="preserve"> </w:t>
      </w:r>
      <w:r w:rsidR="19A47279" w:rsidRPr="417DE601">
        <w:rPr>
          <w:sz w:val="24"/>
          <w:szCs w:val="24"/>
        </w:rPr>
        <w:t>para lograr identificar</w:t>
      </w:r>
      <w:r w:rsidRPr="417DE601">
        <w:rPr>
          <w:sz w:val="24"/>
          <w:szCs w:val="24"/>
        </w:rPr>
        <w:t xml:space="preserve"> </w:t>
      </w:r>
      <w:r w:rsidR="3DDD12D6" w:rsidRPr="417DE601">
        <w:rPr>
          <w:sz w:val="24"/>
          <w:szCs w:val="24"/>
        </w:rPr>
        <w:t>c</w:t>
      </w:r>
      <w:r w:rsidR="7547DC0C" w:rsidRPr="417DE601">
        <w:rPr>
          <w:sz w:val="24"/>
          <w:szCs w:val="24"/>
        </w:rPr>
        <w:t xml:space="preserve">omo afecta </w:t>
      </w:r>
      <w:r w:rsidR="13C20E37" w:rsidRPr="417DE601">
        <w:rPr>
          <w:sz w:val="24"/>
          <w:szCs w:val="24"/>
        </w:rPr>
        <w:t>a los alumnos y alumnas</w:t>
      </w:r>
      <w:r w:rsidR="0AA54236" w:rsidRPr="417DE601">
        <w:rPr>
          <w:sz w:val="24"/>
          <w:szCs w:val="24"/>
        </w:rPr>
        <w:t xml:space="preserve">, del </w:t>
      </w:r>
      <w:r w:rsidR="00E966FC" w:rsidRPr="417DE601">
        <w:rPr>
          <w:sz w:val="24"/>
          <w:szCs w:val="24"/>
        </w:rPr>
        <w:t>Jardín</w:t>
      </w:r>
      <w:r w:rsidR="0AA54236" w:rsidRPr="417DE601">
        <w:rPr>
          <w:sz w:val="24"/>
          <w:szCs w:val="24"/>
        </w:rPr>
        <w:t xml:space="preserve"> de Niños Itzcali,</w:t>
      </w:r>
      <w:r w:rsidR="13C20E37" w:rsidRPr="417DE601">
        <w:rPr>
          <w:sz w:val="24"/>
          <w:szCs w:val="24"/>
        </w:rPr>
        <w:t xml:space="preserve"> su</w:t>
      </w:r>
      <w:r w:rsidR="18786C7C" w:rsidRPr="417DE601">
        <w:rPr>
          <w:sz w:val="24"/>
          <w:szCs w:val="24"/>
        </w:rPr>
        <w:t xml:space="preserve"> desarrollo educativo </w:t>
      </w:r>
      <w:r w:rsidR="49513023" w:rsidRPr="417DE601">
        <w:rPr>
          <w:sz w:val="24"/>
          <w:szCs w:val="24"/>
        </w:rPr>
        <w:t xml:space="preserve"> </w:t>
      </w:r>
      <w:r w:rsidR="7252FEFD" w:rsidRPr="417DE601">
        <w:rPr>
          <w:sz w:val="24"/>
          <w:szCs w:val="24"/>
        </w:rPr>
        <w:t xml:space="preserve">y el </w:t>
      </w:r>
      <w:r w:rsidR="00E966FC" w:rsidRPr="417DE601">
        <w:rPr>
          <w:sz w:val="24"/>
          <w:szCs w:val="24"/>
        </w:rPr>
        <w:t>cómo</w:t>
      </w:r>
      <w:r w:rsidR="49513023" w:rsidRPr="417DE601">
        <w:rPr>
          <w:sz w:val="24"/>
          <w:szCs w:val="24"/>
        </w:rPr>
        <w:t xml:space="preserve"> establece sus relaci</w:t>
      </w:r>
      <w:r w:rsidR="2F0A3920" w:rsidRPr="417DE601">
        <w:rPr>
          <w:sz w:val="24"/>
          <w:szCs w:val="24"/>
        </w:rPr>
        <w:t>ones personales</w:t>
      </w:r>
      <w:r w:rsidR="43744978" w:rsidRPr="417DE601">
        <w:rPr>
          <w:sz w:val="24"/>
          <w:szCs w:val="24"/>
        </w:rPr>
        <w:t>.</w:t>
      </w:r>
      <w:commentRangeEnd w:id="2"/>
      <w:r w:rsidR="0030471D">
        <w:commentReference w:id="2"/>
      </w:r>
      <w:commentRangeEnd w:id="3"/>
      <w:r w:rsidR="0030471D">
        <w:commentReference w:id="3"/>
      </w:r>
    </w:p>
    <w:p w14:paraId="4BA125D9" w14:textId="548CDE95" w:rsidR="001122E6" w:rsidRDefault="6868CEBB" w:rsidP="67904DDF">
      <w:pPr>
        <w:spacing w:before="240" w:after="160" w:line="360" w:lineRule="auto"/>
        <w:jc w:val="center"/>
        <w:rPr>
          <w:sz w:val="42"/>
          <w:szCs w:val="42"/>
        </w:rPr>
      </w:pPr>
      <w:r w:rsidRPr="67904DDF">
        <w:rPr>
          <w:rFonts w:ascii="Bebas Neue" w:eastAsia="Bebas Neue" w:hAnsi="Bebas Neue" w:cs="Bebas Neue"/>
          <w:sz w:val="42"/>
          <w:szCs w:val="42"/>
        </w:rPr>
        <w:t>Argumentos:</w:t>
      </w:r>
      <w:r w:rsidRPr="67904DDF">
        <w:rPr>
          <w:sz w:val="42"/>
          <w:szCs w:val="42"/>
        </w:rPr>
        <w:t xml:space="preserve"> </w:t>
      </w:r>
    </w:p>
    <w:p w14:paraId="13187FC2" w14:textId="4304363C" w:rsidR="001122E6" w:rsidRDefault="50A2C0DA" w:rsidP="417DE601">
      <w:pPr>
        <w:spacing w:before="240" w:after="160" w:line="360" w:lineRule="auto"/>
        <w:jc w:val="both"/>
        <w:rPr>
          <w:sz w:val="24"/>
          <w:szCs w:val="24"/>
        </w:rPr>
      </w:pPr>
      <w:commentRangeStart w:id="4"/>
      <w:commentRangeStart w:id="5"/>
      <w:r w:rsidRPr="417DE601">
        <w:rPr>
          <w:sz w:val="24"/>
          <w:szCs w:val="24"/>
        </w:rPr>
        <w:t xml:space="preserve">La </w:t>
      </w:r>
      <w:r w:rsidR="00E966FC" w:rsidRPr="417DE601">
        <w:rPr>
          <w:sz w:val="24"/>
          <w:szCs w:val="24"/>
        </w:rPr>
        <w:t>razón</w:t>
      </w:r>
      <w:r w:rsidRPr="417DE601">
        <w:rPr>
          <w:sz w:val="24"/>
          <w:szCs w:val="24"/>
        </w:rPr>
        <w:t xml:space="preserve"> por la cual se eligi</w:t>
      </w:r>
      <w:r w:rsidR="77E33C7B" w:rsidRPr="417DE601">
        <w:rPr>
          <w:sz w:val="24"/>
          <w:szCs w:val="24"/>
        </w:rPr>
        <w:t>ó</w:t>
      </w:r>
      <w:r w:rsidRPr="417DE601">
        <w:rPr>
          <w:sz w:val="24"/>
          <w:szCs w:val="24"/>
        </w:rPr>
        <w:t xml:space="preserve"> el tema de</w:t>
      </w:r>
      <w:r w:rsidR="4666E586" w:rsidRPr="417DE601">
        <w:rPr>
          <w:sz w:val="24"/>
          <w:szCs w:val="24"/>
        </w:rPr>
        <w:t xml:space="preserve">l </w:t>
      </w:r>
      <w:r w:rsidR="00E966FC" w:rsidRPr="417DE601">
        <w:rPr>
          <w:sz w:val="24"/>
          <w:szCs w:val="24"/>
        </w:rPr>
        <w:t>cómo</w:t>
      </w:r>
      <w:r w:rsidR="4666E586" w:rsidRPr="417DE601">
        <w:rPr>
          <w:sz w:val="24"/>
          <w:szCs w:val="24"/>
        </w:rPr>
        <w:t xml:space="preserve"> afecta la</w:t>
      </w:r>
      <w:r w:rsidRPr="417DE601">
        <w:rPr>
          <w:sz w:val="24"/>
          <w:szCs w:val="24"/>
        </w:rPr>
        <w:t xml:space="preserve"> desigualdad </w:t>
      </w:r>
      <w:r w:rsidR="00E966FC" w:rsidRPr="417DE601">
        <w:rPr>
          <w:sz w:val="24"/>
          <w:szCs w:val="24"/>
        </w:rPr>
        <w:t>económica</w:t>
      </w:r>
      <w:r w:rsidRPr="417DE601">
        <w:rPr>
          <w:sz w:val="24"/>
          <w:szCs w:val="24"/>
        </w:rPr>
        <w:t xml:space="preserve"> en</w:t>
      </w:r>
      <w:r w:rsidR="31BEFFD4" w:rsidRPr="417DE601">
        <w:rPr>
          <w:sz w:val="24"/>
          <w:szCs w:val="24"/>
        </w:rPr>
        <w:t xml:space="preserve"> los alumnos</w:t>
      </w:r>
      <w:r w:rsidR="3A4CB016" w:rsidRPr="417DE601">
        <w:rPr>
          <w:sz w:val="24"/>
          <w:szCs w:val="24"/>
        </w:rPr>
        <w:t xml:space="preserve"> y alumnas</w:t>
      </w:r>
      <w:r w:rsidR="31BEFFD4" w:rsidRPr="417DE601">
        <w:rPr>
          <w:sz w:val="24"/>
          <w:szCs w:val="24"/>
        </w:rPr>
        <w:t xml:space="preserve"> de preescolar</w:t>
      </w:r>
      <w:r w:rsidR="73869D48" w:rsidRPr="417DE601">
        <w:rPr>
          <w:sz w:val="24"/>
          <w:szCs w:val="24"/>
        </w:rPr>
        <w:t>,</w:t>
      </w:r>
      <w:r w:rsidR="31BEFFD4" w:rsidRPr="417DE601">
        <w:rPr>
          <w:sz w:val="24"/>
          <w:szCs w:val="24"/>
        </w:rPr>
        <w:t xml:space="preserve"> del Jardín de Niños Itzcali, </w:t>
      </w:r>
      <w:r w:rsidR="6F4330E6" w:rsidRPr="417DE601">
        <w:rPr>
          <w:sz w:val="24"/>
          <w:szCs w:val="24"/>
        </w:rPr>
        <w:t xml:space="preserve">una de las razones: </w:t>
      </w:r>
      <w:r w:rsidR="31BEFFD4" w:rsidRPr="417DE601">
        <w:rPr>
          <w:sz w:val="24"/>
          <w:szCs w:val="24"/>
        </w:rPr>
        <w:t xml:space="preserve">es </w:t>
      </w:r>
      <w:r w:rsidR="00E966FC" w:rsidRPr="417DE601">
        <w:rPr>
          <w:sz w:val="24"/>
          <w:szCs w:val="24"/>
        </w:rPr>
        <w:t>por qué</w:t>
      </w:r>
      <w:r w:rsidR="31BEFFD4" w:rsidRPr="417DE601">
        <w:rPr>
          <w:sz w:val="24"/>
          <w:szCs w:val="24"/>
        </w:rPr>
        <w:t xml:space="preserve"> este jardín es donde llevaremo</w:t>
      </w:r>
      <w:r w:rsidR="3BE524FE" w:rsidRPr="417DE601">
        <w:rPr>
          <w:sz w:val="24"/>
          <w:szCs w:val="24"/>
        </w:rPr>
        <w:t>s</w:t>
      </w:r>
      <w:r w:rsidR="31BEFFD4" w:rsidRPr="417DE601">
        <w:rPr>
          <w:sz w:val="24"/>
          <w:szCs w:val="24"/>
        </w:rPr>
        <w:t xml:space="preserve"> a cabo nuestras </w:t>
      </w:r>
      <w:r w:rsidR="00E966FC" w:rsidRPr="417DE601">
        <w:rPr>
          <w:sz w:val="24"/>
          <w:szCs w:val="24"/>
        </w:rPr>
        <w:t>prácticas</w:t>
      </w:r>
      <w:r w:rsidR="6225566F" w:rsidRPr="417DE601">
        <w:rPr>
          <w:sz w:val="24"/>
          <w:szCs w:val="24"/>
        </w:rPr>
        <w:t xml:space="preserve"> y </w:t>
      </w:r>
      <w:r w:rsidR="1EA5D8B9" w:rsidRPr="417DE601">
        <w:rPr>
          <w:sz w:val="24"/>
          <w:szCs w:val="24"/>
        </w:rPr>
        <w:t>se encuentra en un</w:t>
      </w:r>
      <w:r w:rsidR="1669D326" w:rsidRPr="417DE601">
        <w:rPr>
          <w:sz w:val="24"/>
          <w:szCs w:val="24"/>
        </w:rPr>
        <w:t xml:space="preserve"> contexto</w:t>
      </w:r>
      <w:r w:rsidR="56608DEB" w:rsidRPr="417DE601">
        <w:rPr>
          <w:sz w:val="24"/>
          <w:szCs w:val="24"/>
        </w:rPr>
        <w:t xml:space="preserve"> </w:t>
      </w:r>
      <w:r w:rsidR="121AD684" w:rsidRPr="417DE601">
        <w:rPr>
          <w:sz w:val="24"/>
          <w:szCs w:val="24"/>
        </w:rPr>
        <w:t>urbano</w:t>
      </w:r>
      <w:r w:rsidR="25B15980" w:rsidRPr="417DE601">
        <w:rPr>
          <w:sz w:val="24"/>
          <w:szCs w:val="24"/>
        </w:rPr>
        <w:t>, sin embargo</w:t>
      </w:r>
      <w:r w:rsidR="674E4BF8" w:rsidRPr="417DE601">
        <w:rPr>
          <w:sz w:val="24"/>
          <w:szCs w:val="24"/>
        </w:rPr>
        <w:t xml:space="preserve">, también </w:t>
      </w:r>
      <w:r w:rsidR="4177C908" w:rsidRPr="417DE601">
        <w:rPr>
          <w:sz w:val="24"/>
          <w:szCs w:val="24"/>
        </w:rPr>
        <w:t>es considerado un entorno de marginación</w:t>
      </w:r>
      <w:r w:rsidR="556D931F" w:rsidRPr="417DE601">
        <w:rPr>
          <w:sz w:val="24"/>
          <w:szCs w:val="24"/>
        </w:rPr>
        <w:t xml:space="preserve"> </w:t>
      </w:r>
      <w:r w:rsidR="452DCCCC" w:rsidRPr="417DE601">
        <w:rPr>
          <w:sz w:val="24"/>
          <w:szCs w:val="24"/>
        </w:rPr>
        <w:t>debido a</w:t>
      </w:r>
      <w:r w:rsidR="556D931F" w:rsidRPr="417DE601">
        <w:rPr>
          <w:sz w:val="24"/>
          <w:szCs w:val="24"/>
        </w:rPr>
        <w:t xml:space="preserve"> que no todas las familias cuentan con </w:t>
      </w:r>
      <w:r w:rsidR="7BE70C84" w:rsidRPr="417DE601">
        <w:rPr>
          <w:sz w:val="24"/>
          <w:szCs w:val="24"/>
        </w:rPr>
        <w:t>condiciones estables de empleo,</w:t>
      </w:r>
      <w:r w:rsidR="4F06AFC3" w:rsidRPr="417DE601">
        <w:rPr>
          <w:sz w:val="24"/>
          <w:szCs w:val="24"/>
        </w:rPr>
        <w:t xml:space="preserve"> tambi</w:t>
      </w:r>
      <w:r w:rsidR="660B1D41" w:rsidRPr="417DE601">
        <w:rPr>
          <w:sz w:val="24"/>
          <w:szCs w:val="24"/>
        </w:rPr>
        <w:t>én</w:t>
      </w:r>
      <w:r w:rsidR="4F06AFC3" w:rsidRPr="417DE601">
        <w:rPr>
          <w:sz w:val="24"/>
          <w:szCs w:val="24"/>
        </w:rPr>
        <w:t xml:space="preserve"> se </w:t>
      </w:r>
      <w:r w:rsidR="00E966FC" w:rsidRPr="417DE601">
        <w:rPr>
          <w:sz w:val="24"/>
          <w:szCs w:val="24"/>
        </w:rPr>
        <w:t>observó</w:t>
      </w:r>
      <w:r w:rsidR="4F06AFC3" w:rsidRPr="417DE601">
        <w:rPr>
          <w:sz w:val="24"/>
          <w:szCs w:val="24"/>
        </w:rPr>
        <w:t xml:space="preserve"> que debido a la falta de recursos </w:t>
      </w:r>
      <w:r w:rsidR="00E966FC" w:rsidRPr="417DE601">
        <w:rPr>
          <w:sz w:val="24"/>
          <w:szCs w:val="24"/>
        </w:rPr>
        <w:t>económicos</w:t>
      </w:r>
      <w:r w:rsidR="4F06AFC3" w:rsidRPr="417DE601">
        <w:rPr>
          <w:sz w:val="24"/>
          <w:szCs w:val="24"/>
        </w:rPr>
        <w:t xml:space="preserve"> los alumnos y alumnas</w:t>
      </w:r>
      <w:r w:rsidR="4759E052" w:rsidRPr="417DE601">
        <w:rPr>
          <w:sz w:val="24"/>
          <w:szCs w:val="24"/>
        </w:rPr>
        <w:t>, presentaban dificultades como:</w:t>
      </w:r>
    </w:p>
    <w:p w14:paraId="0C4D76B1" w14:textId="32F16DFC" w:rsidR="001122E6" w:rsidRDefault="4759E052" w:rsidP="417DE601">
      <w:pPr>
        <w:spacing w:before="240" w:after="160" w:line="360" w:lineRule="auto"/>
        <w:jc w:val="both"/>
        <w:rPr>
          <w:sz w:val="24"/>
          <w:szCs w:val="24"/>
        </w:rPr>
      </w:pPr>
      <w:r w:rsidRPr="417DE601">
        <w:rPr>
          <w:sz w:val="24"/>
          <w:szCs w:val="24"/>
        </w:rPr>
        <w:t>-La inasistencia por falta de</w:t>
      </w:r>
      <w:r w:rsidR="589974CC" w:rsidRPr="417DE601">
        <w:rPr>
          <w:sz w:val="24"/>
          <w:szCs w:val="24"/>
        </w:rPr>
        <w:t xml:space="preserve"> medios </w:t>
      </w:r>
      <w:r w:rsidR="00E966FC" w:rsidRPr="417DE601">
        <w:rPr>
          <w:sz w:val="24"/>
          <w:szCs w:val="24"/>
        </w:rPr>
        <w:t>tecnológicos</w:t>
      </w:r>
      <w:r w:rsidR="589974CC" w:rsidRPr="417DE601">
        <w:rPr>
          <w:sz w:val="24"/>
          <w:szCs w:val="24"/>
        </w:rPr>
        <w:t xml:space="preserve"> (celulares, laptop, tablet, etc.)</w:t>
      </w:r>
      <w:r w:rsidR="163C0D0E" w:rsidRPr="417DE601">
        <w:rPr>
          <w:sz w:val="24"/>
          <w:szCs w:val="24"/>
        </w:rPr>
        <w:t>.</w:t>
      </w:r>
    </w:p>
    <w:p w14:paraId="637453F1" w14:textId="20FC64FE" w:rsidR="001122E6" w:rsidRDefault="589974CC" w:rsidP="417DE601">
      <w:pPr>
        <w:spacing w:before="240" w:after="160" w:line="360" w:lineRule="auto"/>
        <w:jc w:val="both"/>
        <w:rPr>
          <w:sz w:val="24"/>
          <w:szCs w:val="24"/>
        </w:rPr>
      </w:pPr>
      <w:r w:rsidRPr="417DE601">
        <w:rPr>
          <w:sz w:val="24"/>
          <w:szCs w:val="24"/>
        </w:rPr>
        <w:t>-La variación de materiales para trabajar</w:t>
      </w:r>
      <w:r w:rsidR="4FA6CA71" w:rsidRPr="417DE601">
        <w:rPr>
          <w:sz w:val="24"/>
          <w:szCs w:val="24"/>
        </w:rPr>
        <w:t>.</w:t>
      </w:r>
    </w:p>
    <w:p w14:paraId="08F71CE2" w14:textId="0E16B9B0" w:rsidR="001122E6" w:rsidRDefault="3C88129A" w:rsidP="417DE601">
      <w:pPr>
        <w:spacing w:before="240" w:after="160" w:line="360" w:lineRule="auto"/>
        <w:jc w:val="both"/>
        <w:rPr>
          <w:sz w:val="24"/>
          <w:szCs w:val="24"/>
        </w:rPr>
      </w:pPr>
      <w:r w:rsidRPr="417DE601">
        <w:rPr>
          <w:sz w:val="24"/>
          <w:szCs w:val="24"/>
        </w:rPr>
        <w:t>-</w:t>
      </w:r>
      <w:r w:rsidR="68528A34" w:rsidRPr="417DE601">
        <w:rPr>
          <w:sz w:val="24"/>
          <w:szCs w:val="24"/>
        </w:rPr>
        <w:t xml:space="preserve">Conexiones de internet o datos </w:t>
      </w:r>
      <w:r w:rsidR="00E966FC" w:rsidRPr="417DE601">
        <w:rPr>
          <w:sz w:val="24"/>
          <w:szCs w:val="24"/>
        </w:rPr>
        <w:t>móviles</w:t>
      </w:r>
      <w:r w:rsidR="75850745" w:rsidRPr="417DE601">
        <w:rPr>
          <w:sz w:val="24"/>
          <w:szCs w:val="24"/>
        </w:rPr>
        <w:t xml:space="preserve"> </w:t>
      </w:r>
      <w:r w:rsidR="68528A34" w:rsidRPr="417DE601">
        <w:rPr>
          <w:sz w:val="24"/>
          <w:szCs w:val="24"/>
        </w:rPr>
        <w:t>inestables</w:t>
      </w:r>
      <w:r w:rsidR="2E6F7DB4" w:rsidRPr="417DE601">
        <w:rPr>
          <w:sz w:val="24"/>
          <w:szCs w:val="24"/>
        </w:rPr>
        <w:t>.</w:t>
      </w:r>
    </w:p>
    <w:p w14:paraId="4C6B77A2" w14:textId="14B27E9A" w:rsidR="001122E6" w:rsidRDefault="74B95D10" w:rsidP="67904DDF">
      <w:pPr>
        <w:spacing w:before="240" w:after="160" w:line="360" w:lineRule="auto"/>
        <w:jc w:val="both"/>
        <w:rPr>
          <w:sz w:val="24"/>
          <w:szCs w:val="24"/>
        </w:rPr>
      </w:pPr>
      <w:r w:rsidRPr="417DE601">
        <w:rPr>
          <w:sz w:val="24"/>
          <w:szCs w:val="24"/>
        </w:rPr>
        <w:t>Por lo que dentro del texto, se plant</w:t>
      </w:r>
      <w:r w:rsidR="172AC24F" w:rsidRPr="417DE601">
        <w:rPr>
          <w:sz w:val="24"/>
          <w:szCs w:val="24"/>
        </w:rPr>
        <w:t>ea</w:t>
      </w:r>
      <w:r w:rsidR="3C6A85EF" w:rsidRPr="417DE601">
        <w:rPr>
          <w:sz w:val="24"/>
          <w:szCs w:val="24"/>
        </w:rPr>
        <w:t xml:space="preserve"> una estrategia para que la desigualdad econ</w:t>
      </w:r>
      <w:r w:rsidR="5EE2B7AC" w:rsidRPr="417DE601">
        <w:rPr>
          <w:sz w:val="24"/>
          <w:szCs w:val="24"/>
        </w:rPr>
        <w:t>ó</w:t>
      </w:r>
      <w:r w:rsidR="3C6A85EF" w:rsidRPr="417DE601">
        <w:rPr>
          <w:sz w:val="24"/>
          <w:szCs w:val="24"/>
        </w:rPr>
        <w:t xml:space="preserve">mica no sea </w:t>
      </w:r>
      <w:r w:rsidR="195DB4AC" w:rsidRPr="417DE601">
        <w:rPr>
          <w:sz w:val="24"/>
          <w:szCs w:val="24"/>
        </w:rPr>
        <w:t xml:space="preserve">un factor </w:t>
      </w:r>
      <w:r w:rsidR="288A2550" w:rsidRPr="417DE601">
        <w:rPr>
          <w:sz w:val="24"/>
          <w:szCs w:val="24"/>
        </w:rPr>
        <w:t xml:space="preserve">de ausencia educativa. </w:t>
      </w:r>
      <w:commentRangeEnd w:id="4"/>
      <w:r w:rsidR="0030471D">
        <w:commentReference w:id="4"/>
      </w:r>
      <w:commentRangeEnd w:id="5"/>
      <w:r w:rsidR="0030471D">
        <w:commentReference w:id="5"/>
      </w:r>
    </w:p>
    <w:p w14:paraId="1B150764" w14:textId="003B47D4" w:rsidR="417DE601" w:rsidRDefault="417DE601" w:rsidP="417DE601">
      <w:pPr>
        <w:spacing w:before="240" w:after="160" w:line="360" w:lineRule="auto"/>
        <w:jc w:val="both"/>
        <w:rPr>
          <w:sz w:val="24"/>
          <w:szCs w:val="24"/>
        </w:rPr>
      </w:pPr>
    </w:p>
    <w:p w14:paraId="690B9C89" w14:textId="1B3B25EA" w:rsidR="001122E6" w:rsidRDefault="6868CEBB" w:rsidP="67904DDF">
      <w:pPr>
        <w:spacing w:before="240" w:after="160" w:line="360" w:lineRule="auto"/>
        <w:jc w:val="center"/>
        <w:rPr>
          <w:sz w:val="42"/>
          <w:szCs w:val="42"/>
        </w:rPr>
      </w:pPr>
      <w:r w:rsidRPr="67904DDF">
        <w:rPr>
          <w:rFonts w:ascii="Bebas Neue" w:eastAsia="Bebas Neue" w:hAnsi="Bebas Neue" w:cs="Bebas Neue"/>
          <w:sz w:val="42"/>
          <w:szCs w:val="42"/>
        </w:rPr>
        <w:t>Ob</w:t>
      </w:r>
      <w:r w:rsidR="2B05414C" w:rsidRPr="67904DDF">
        <w:rPr>
          <w:rFonts w:ascii="Bebas Neue" w:eastAsia="Bebas Neue" w:hAnsi="Bebas Neue" w:cs="Bebas Neue"/>
          <w:sz w:val="42"/>
          <w:szCs w:val="42"/>
        </w:rPr>
        <w:t>jet</w:t>
      </w:r>
      <w:r w:rsidRPr="67904DDF">
        <w:rPr>
          <w:rFonts w:ascii="Bebas Neue" w:eastAsia="Bebas Neue" w:hAnsi="Bebas Neue" w:cs="Bebas Neue"/>
          <w:sz w:val="42"/>
          <w:szCs w:val="42"/>
        </w:rPr>
        <w:t>ivo</w:t>
      </w:r>
      <w:r w:rsidR="191E4230" w:rsidRPr="67904DDF">
        <w:rPr>
          <w:rFonts w:ascii="Bebas Neue" w:eastAsia="Bebas Neue" w:hAnsi="Bebas Neue" w:cs="Bebas Neue"/>
          <w:sz w:val="42"/>
          <w:szCs w:val="42"/>
        </w:rPr>
        <w:t>s</w:t>
      </w:r>
      <w:r w:rsidRPr="67904DDF">
        <w:rPr>
          <w:rFonts w:ascii="Bebas Neue" w:eastAsia="Bebas Neue" w:hAnsi="Bebas Neue" w:cs="Bebas Neue"/>
          <w:sz w:val="42"/>
          <w:szCs w:val="42"/>
        </w:rPr>
        <w:t>:</w:t>
      </w:r>
      <w:r w:rsidRPr="67904DDF">
        <w:rPr>
          <w:sz w:val="42"/>
          <w:szCs w:val="42"/>
        </w:rPr>
        <w:t xml:space="preserve"> </w:t>
      </w:r>
    </w:p>
    <w:p w14:paraId="77E12AB5" w14:textId="63DBBD1D" w:rsidR="001122E6" w:rsidRDefault="06BBF47C" w:rsidP="417DE601">
      <w:pPr>
        <w:spacing w:before="240" w:after="160" w:line="360" w:lineRule="auto"/>
        <w:jc w:val="both"/>
        <w:rPr>
          <w:sz w:val="28"/>
          <w:szCs w:val="28"/>
        </w:rPr>
      </w:pPr>
      <w:r w:rsidRPr="417DE601">
        <w:rPr>
          <w:i/>
          <w:iCs/>
          <w:sz w:val="24"/>
          <w:szCs w:val="24"/>
        </w:rPr>
        <w:t>Objetivo general:</w:t>
      </w:r>
    </w:p>
    <w:p w14:paraId="6C7A84D2" w14:textId="54861E2D" w:rsidR="001122E6" w:rsidRDefault="37E09758" w:rsidP="417DE601">
      <w:pPr>
        <w:spacing w:before="240" w:after="160" w:line="360" w:lineRule="auto"/>
        <w:jc w:val="both"/>
        <w:rPr>
          <w:sz w:val="24"/>
          <w:szCs w:val="24"/>
        </w:rPr>
      </w:pPr>
      <w:commentRangeStart w:id="6"/>
      <w:commentRangeStart w:id="7"/>
      <w:r w:rsidRPr="417DE601">
        <w:rPr>
          <w:sz w:val="24"/>
          <w:szCs w:val="24"/>
        </w:rPr>
        <w:t>Proponer una estrategia para evitar la</w:t>
      </w:r>
      <w:r w:rsidR="67680399" w:rsidRPr="417DE601">
        <w:rPr>
          <w:sz w:val="24"/>
          <w:szCs w:val="24"/>
        </w:rPr>
        <w:t>s dificultades</w:t>
      </w:r>
      <w:r w:rsidRPr="417DE601">
        <w:rPr>
          <w:sz w:val="24"/>
          <w:szCs w:val="24"/>
        </w:rPr>
        <w:t xml:space="preserve"> de los alumnos en el </w:t>
      </w:r>
      <w:r w:rsidR="00E966FC" w:rsidRPr="417DE601">
        <w:rPr>
          <w:sz w:val="24"/>
          <w:szCs w:val="24"/>
        </w:rPr>
        <w:t>Jardín</w:t>
      </w:r>
      <w:r w:rsidRPr="417DE601">
        <w:rPr>
          <w:sz w:val="24"/>
          <w:szCs w:val="24"/>
        </w:rPr>
        <w:t xml:space="preserve"> de Niños Itzcali</w:t>
      </w:r>
      <w:r w:rsidR="5FAD7FFE" w:rsidRPr="417DE601">
        <w:rPr>
          <w:sz w:val="24"/>
          <w:szCs w:val="24"/>
        </w:rPr>
        <w:t xml:space="preserve">, </w:t>
      </w:r>
      <w:r w:rsidR="0969A04D" w:rsidRPr="417DE601">
        <w:rPr>
          <w:sz w:val="24"/>
          <w:szCs w:val="24"/>
        </w:rPr>
        <w:t xml:space="preserve">porque </w:t>
      </w:r>
      <w:r w:rsidR="00E966FC" w:rsidRPr="417DE601">
        <w:rPr>
          <w:sz w:val="24"/>
          <w:szCs w:val="24"/>
        </w:rPr>
        <w:t>si no</w:t>
      </w:r>
      <w:r w:rsidR="0969A04D" w:rsidRPr="417DE601">
        <w:rPr>
          <w:sz w:val="24"/>
          <w:szCs w:val="24"/>
        </w:rPr>
        <w:t xml:space="preserve"> se atiende esta </w:t>
      </w:r>
      <w:r w:rsidR="00E966FC" w:rsidRPr="417DE601">
        <w:rPr>
          <w:sz w:val="24"/>
          <w:szCs w:val="24"/>
        </w:rPr>
        <w:t>problemática</w:t>
      </w:r>
      <w:r w:rsidR="0969A04D" w:rsidRPr="417DE601">
        <w:rPr>
          <w:sz w:val="24"/>
          <w:szCs w:val="24"/>
        </w:rPr>
        <w:t xml:space="preserve"> seguirá siendo un aspecto </w:t>
      </w:r>
      <w:r w:rsidR="0969A04D" w:rsidRPr="417DE601">
        <w:rPr>
          <w:sz w:val="24"/>
          <w:szCs w:val="24"/>
        </w:rPr>
        <w:lastRenderedPageBreak/>
        <w:t>que afecta el desarrollo educativo de los estudiantes dentro del jardín y su contexto</w:t>
      </w:r>
      <w:r w:rsidR="1E526530" w:rsidRPr="417DE601">
        <w:rPr>
          <w:sz w:val="24"/>
          <w:szCs w:val="24"/>
        </w:rPr>
        <w:t xml:space="preserve"> cercano</w:t>
      </w:r>
      <w:r w:rsidR="66F1A7B6" w:rsidRPr="417DE601">
        <w:rPr>
          <w:sz w:val="24"/>
          <w:szCs w:val="24"/>
        </w:rPr>
        <w:t>.</w:t>
      </w:r>
      <w:commentRangeEnd w:id="6"/>
      <w:r w:rsidR="0030471D">
        <w:commentReference w:id="6"/>
      </w:r>
      <w:commentRangeEnd w:id="7"/>
      <w:r w:rsidR="0030471D">
        <w:commentReference w:id="7"/>
      </w:r>
    </w:p>
    <w:p w14:paraId="071EC4C3" w14:textId="1F04944A" w:rsidR="001122E6" w:rsidRDefault="06BBF47C" w:rsidP="417DE601">
      <w:pPr>
        <w:spacing w:before="240" w:after="160" w:line="360" w:lineRule="auto"/>
        <w:rPr>
          <w:sz w:val="28"/>
          <w:szCs w:val="28"/>
        </w:rPr>
      </w:pPr>
      <w:r w:rsidRPr="417DE601">
        <w:rPr>
          <w:i/>
          <w:iCs/>
          <w:sz w:val="24"/>
          <w:szCs w:val="24"/>
        </w:rPr>
        <w:t xml:space="preserve">Objetivos </w:t>
      </w:r>
      <w:r w:rsidR="00E966FC" w:rsidRPr="417DE601">
        <w:rPr>
          <w:i/>
          <w:iCs/>
          <w:sz w:val="24"/>
          <w:szCs w:val="24"/>
        </w:rPr>
        <w:t>específicos</w:t>
      </w:r>
      <w:r w:rsidRPr="417DE601">
        <w:rPr>
          <w:i/>
          <w:iCs/>
          <w:sz w:val="24"/>
          <w:szCs w:val="24"/>
        </w:rPr>
        <w:t>:</w:t>
      </w:r>
      <w:r w:rsidRPr="417DE601">
        <w:rPr>
          <w:sz w:val="24"/>
          <w:szCs w:val="24"/>
        </w:rPr>
        <w:t xml:space="preserve"> </w:t>
      </w:r>
    </w:p>
    <w:p w14:paraId="48E93BEE" w14:textId="632EC023" w:rsidR="001122E6" w:rsidRDefault="00BB9CF6" w:rsidP="417DE601">
      <w:pPr>
        <w:spacing w:before="240" w:after="160" w:line="360" w:lineRule="auto"/>
        <w:jc w:val="both"/>
        <w:rPr>
          <w:sz w:val="24"/>
          <w:szCs w:val="24"/>
        </w:rPr>
      </w:pPr>
      <w:r w:rsidRPr="417DE601">
        <w:rPr>
          <w:sz w:val="24"/>
          <w:szCs w:val="24"/>
        </w:rPr>
        <w:t>-</w:t>
      </w:r>
      <w:r w:rsidR="20B4CAD8" w:rsidRPr="417DE601">
        <w:rPr>
          <w:sz w:val="24"/>
          <w:szCs w:val="24"/>
        </w:rPr>
        <w:t>Evitar la</w:t>
      </w:r>
      <w:r w:rsidR="29B26381" w:rsidRPr="417DE601">
        <w:rPr>
          <w:sz w:val="24"/>
          <w:szCs w:val="24"/>
        </w:rPr>
        <w:t>s dificultades</w:t>
      </w:r>
      <w:r w:rsidR="20B4CAD8" w:rsidRPr="417DE601">
        <w:rPr>
          <w:sz w:val="24"/>
          <w:szCs w:val="24"/>
        </w:rPr>
        <w:t xml:space="preserve"> de los alumnos.</w:t>
      </w:r>
    </w:p>
    <w:p w14:paraId="5F23E3D4" w14:textId="56860D2F" w:rsidR="001122E6" w:rsidRDefault="20B4CAD8" w:rsidP="417DE601">
      <w:pPr>
        <w:spacing w:before="240" w:after="160" w:line="360" w:lineRule="auto"/>
        <w:jc w:val="both"/>
        <w:rPr>
          <w:sz w:val="24"/>
          <w:szCs w:val="24"/>
        </w:rPr>
      </w:pPr>
      <w:r w:rsidRPr="417DE601">
        <w:rPr>
          <w:sz w:val="24"/>
          <w:szCs w:val="24"/>
        </w:rPr>
        <w:t>-</w:t>
      </w:r>
      <w:r w:rsidR="796B67C1" w:rsidRPr="417DE601">
        <w:rPr>
          <w:sz w:val="24"/>
          <w:szCs w:val="24"/>
        </w:rPr>
        <w:t>Atender las afectaciones</w:t>
      </w:r>
      <w:r w:rsidRPr="417DE601">
        <w:rPr>
          <w:sz w:val="24"/>
          <w:szCs w:val="24"/>
        </w:rPr>
        <w:t xml:space="preserve"> el desarrollo educativo.</w:t>
      </w:r>
    </w:p>
    <w:p w14:paraId="0A2798AC" w14:textId="1C814BE1" w:rsidR="001122E6" w:rsidRDefault="5645DED6" w:rsidP="05458F71">
      <w:pPr>
        <w:spacing w:before="240" w:after="160" w:line="360" w:lineRule="auto"/>
        <w:jc w:val="center"/>
        <w:rPr>
          <w:rFonts w:ascii="Bebas Neue" w:eastAsia="Bebas Neue" w:hAnsi="Bebas Neue" w:cs="Bebas Neue"/>
          <w:sz w:val="36"/>
          <w:szCs w:val="36"/>
        </w:rPr>
      </w:pPr>
      <w:r w:rsidRPr="417DE601">
        <w:rPr>
          <w:sz w:val="24"/>
          <w:szCs w:val="24"/>
        </w:rPr>
        <w:t xml:space="preserve"> </w:t>
      </w:r>
      <w:r w:rsidR="6868CEBB" w:rsidRPr="417DE601">
        <w:rPr>
          <w:rFonts w:ascii="Bebas Neue" w:eastAsia="Bebas Neue" w:hAnsi="Bebas Neue" w:cs="Bebas Neue"/>
          <w:sz w:val="42"/>
          <w:szCs w:val="42"/>
        </w:rPr>
        <w:t xml:space="preserve">Preguntas de investigación: </w:t>
      </w:r>
      <w:r w:rsidR="048A88E2" w:rsidRPr="417DE601">
        <w:rPr>
          <w:rFonts w:ascii="Bebas Neue" w:eastAsia="Bebas Neue" w:hAnsi="Bebas Neue" w:cs="Bebas Neue"/>
          <w:sz w:val="36"/>
          <w:szCs w:val="36"/>
        </w:rPr>
        <w:t xml:space="preserve"> </w:t>
      </w:r>
    </w:p>
    <w:p w14:paraId="53D62AB3" w14:textId="2693A32F" w:rsidR="001122E6" w:rsidRDefault="2E3FCEE9" w:rsidP="05458F71">
      <w:pPr>
        <w:spacing w:before="240" w:after="160" w:line="360" w:lineRule="auto"/>
        <w:jc w:val="both"/>
      </w:pPr>
      <w:r>
        <w:t>1-¿</w:t>
      </w:r>
      <w:r w:rsidR="03F0190C">
        <w:t xml:space="preserve">Por qué importa la desigualdad </w:t>
      </w:r>
      <w:r w:rsidR="00E966FC">
        <w:t>económica</w:t>
      </w:r>
      <w:r w:rsidR="03F0190C">
        <w:t xml:space="preserve"> en el jardín de niños?</w:t>
      </w:r>
    </w:p>
    <w:p w14:paraId="226BC5FD" w14:textId="2700045F" w:rsidR="001122E6" w:rsidRDefault="2E3FCEE9" w:rsidP="05458F71">
      <w:pPr>
        <w:spacing w:before="240" w:after="160" w:line="360" w:lineRule="auto"/>
        <w:jc w:val="both"/>
      </w:pPr>
      <w:r>
        <w:t>2-</w:t>
      </w:r>
      <w:r w:rsidR="56B5E975">
        <w:t>¿</w:t>
      </w:r>
      <w:r w:rsidR="00E966FC">
        <w:t>Qué</w:t>
      </w:r>
      <w:r w:rsidR="45F1042E">
        <w:t xml:space="preserve"> impacto tiene</w:t>
      </w:r>
      <w:r w:rsidR="1F461802">
        <w:t xml:space="preserve"> en el desarrollo educativo de los niños </w:t>
      </w:r>
      <w:r w:rsidR="45F1042E">
        <w:t xml:space="preserve">la desigualdad </w:t>
      </w:r>
      <w:r w:rsidR="00E966FC">
        <w:t>económica</w:t>
      </w:r>
      <w:r w:rsidR="45F1042E">
        <w:t>?</w:t>
      </w:r>
    </w:p>
    <w:p w14:paraId="42C91B3D" w14:textId="5B0717F6" w:rsidR="001122E6" w:rsidRDefault="2E3FCEE9" w:rsidP="05458F71">
      <w:pPr>
        <w:spacing w:before="240" w:after="160" w:line="360" w:lineRule="auto"/>
        <w:jc w:val="both"/>
      </w:pPr>
      <w:r>
        <w:t>3-</w:t>
      </w:r>
      <w:r w:rsidR="641FD1C8">
        <w:t>¿</w:t>
      </w:r>
      <w:r w:rsidR="2E7849FD">
        <w:t xml:space="preserve">Qué métodos utilizan las educadoras para </w:t>
      </w:r>
      <w:r w:rsidR="1F6A8190">
        <w:t xml:space="preserve">refutar la desigualdad </w:t>
      </w:r>
      <w:r w:rsidR="00E966FC">
        <w:t>económica</w:t>
      </w:r>
      <w:r w:rsidR="1F6A8190">
        <w:t xml:space="preserve"> en el aula?</w:t>
      </w:r>
    </w:p>
    <w:p w14:paraId="002E265C" w14:textId="3DD40AA8" w:rsidR="001122E6" w:rsidRDefault="2E3FCEE9" w:rsidP="05458F71">
      <w:pPr>
        <w:spacing w:before="240" w:after="160" w:line="360" w:lineRule="auto"/>
        <w:jc w:val="both"/>
      </w:pPr>
      <w:r>
        <w:t>4-</w:t>
      </w:r>
      <w:r w:rsidR="641FD1C8">
        <w:t>¿</w:t>
      </w:r>
      <w:r w:rsidR="01DBB87F">
        <w:t xml:space="preserve">Cuáles estrategias se pueden implementar para combatir </w:t>
      </w:r>
      <w:r w:rsidR="09171A12">
        <w:t xml:space="preserve">las dificultades que se generan debido a la desigualdad </w:t>
      </w:r>
      <w:r w:rsidR="00E966FC">
        <w:t>económica</w:t>
      </w:r>
      <w:r w:rsidR="09171A12">
        <w:t>?</w:t>
      </w:r>
    </w:p>
    <w:p w14:paraId="4A222E68" w14:textId="05280B1A" w:rsidR="001122E6" w:rsidRDefault="0030471D" w:rsidP="05458F71">
      <w:pPr>
        <w:spacing w:before="240" w:after="160" w:line="360" w:lineRule="auto"/>
      </w:pPr>
      <w:r>
        <w:br w:type="page"/>
      </w:r>
    </w:p>
    <w:p w14:paraId="00000027" w14:textId="77777777" w:rsidR="001122E6" w:rsidRDefault="0030471D" w:rsidP="67904DDF">
      <w:pPr>
        <w:spacing w:before="240" w:after="160" w:line="360" w:lineRule="auto"/>
        <w:jc w:val="center"/>
        <w:rPr>
          <w:rFonts w:ascii="Bebas Neue" w:eastAsia="Bebas Neue" w:hAnsi="Bebas Neue" w:cs="Bebas Neue"/>
          <w:sz w:val="42"/>
          <w:szCs w:val="42"/>
          <w:shd w:val="clear" w:color="auto" w:fill="D9EAD3"/>
        </w:rPr>
      </w:pPr>
      <w:r w:rsidRPr="67904DDF">
        <w:rPr>
          <w:rFonts w:ascii="Bebas Neue" w:eastAsia="Bebas Neue" w:hAnsi="Bebas Neue" w:cs="Bebas Neue"/>
          <w:sz w:val="42"/>
          <w:szCs w:val="42"/>
          <w:shd w:val="clear" w:color="auto" w:fill="D9EAD3"/>
        </w:rPr>
        <w:lastRenderedPageBreak/>
        <w:t xml:space="preserve">Marco teórico: </w:t>
      </w:r>
    </w:p>
    <w:p w14:paraId="3D8450A8" w14:textId="3498D02F" w:rsidR="05458F71" w:rsidRDefault="05458F71" w:rsidP="417DE601">
      <w:pPr>
        <w:spacing w:before="240" w:after="160" w:line="360" w:lineRule="auto"/>
        <w:jc w:val="center"/>
        <w:rPr>
          <w:b/>
          <w:bCs/>
          <w:sz w:val="24"/>
          <w:szCs w:val="24"/>
          <w:u w:val="single"/>
        </w:rPr>
      </w:pPr>
      <w:r w:rsidRPr="417DE601">
        <w:rPr>
          <w:b/>
          <w:bCs/>
          <w:sz w:val="24"/>
          <w:szCs w:val="24"/>
          <w:u w:val="single"/>
        </w:rPr>
        <w:t xml:space="preserve">Desigualdad </w:t>
      </w:r>
      <w:r w:rsidR="00E966FC" w:rsidRPr="417DE601">
        <w:rPr>
          <w:b/>
          <w:bCs/>
          <w:sz w:val="24"/>
          <w:szCs w:val="24"/>
          <w:u w:val="single"/>
        </w:rPr>
        <w:t>económica</w:t>
      </w:r>
      <w:r w:rsidR="2BC34620" w:rsidRPr="417DE601">
        <w:rPr>
          <w:b/>
          <w:bCs/>
          <w:sz w:val="24"/>
          <w:szCs w:val="24"/>
          <w:u w:val="single"/>
        </w:rPr>
        <w:t xml:space="preserve"> en el </w:t>
      </w:r>
      <w:r w:rsidR="00E966FC" w:rsidRPr="417DE601">
        <w:rPr>
          <w:b/>
          <w:bCs/>
          <w:sz w:val="24"/>
          <w:szCs w:val="24"/>
          <w:u w:val="single"/>
        </w:rPr>
        <w:t>ámbito</w:t>
      </w:r>
      <w:r w:rsidR="2BC34620" w:rsidRPr="417DE601">
        <w:rPr>
          <w:b/>
          <w:bCs/>
          <w:sz w:val="24"/>
          <w:szCs w:val="24"/>
          <w:u w:val="single"/>
        </w:rPr>
        <w:t xml:space="preserve"> educativo.</w:t>
      </w:r>
    </w:p>
    <w:p w14:paraId="66347005" w14:textId="1C883CAD" w:rsidR="21A71912" w:rsidRDefault="21A71912" w:rsidP="417DE601">
      <w:pPr>
        <w:spacing w:before="240" w:after="160" w:line="360" w:lineRule="auto"/>
        <w:jc w:val="both"/>
        <w:rPr>
          <w:sz w:val="24"/>
          <w:szCs w:val="24"/>
        </w:rPr>
      </w:pPr>
      <w:r w:rsidRPr="417DE601">
        <w:rPr>
          <w:sz w:val="24"/>
          <w:szCs w:val="24"/>
        </w:rPr>
        <w:t xml:space="preserve">La desigualdad </w:t>
      </w:r>
      <w:r w:rsidR="4E209F5B" w:rsidRPr="417DE601">
        <w:rPr>
          <w:sz w:val="24"/>
          <w:szCs w:val="24"/>
        </w:rPr>
        <w:t xml:space="preserve">educativa es cuando sucede una distribución desigual en los recursos </w:t>
      </w:r>
      <w:r w:rsidR="00E966FC" w:rsidRPr="417DE601">
        <w:rPr>
          <w:sz w:val="24"/>
          <w:szCs w:val="24"/>
        </w:rPr>
        <w:t>académicos</w:t>
      </w:r>
      <w:r w:rsidR="23BBAFC9" w:rsidRPr="417DE601">
        <w:rPr>
          <w:sz w:val="24"/>
          <w:szCs w:val="24"/>
        </w:rPr>
        <w:t xml:space="preserve">, de igual manera consiste en </w:t>
      </w:r>
      <w:r w:rsidR="00E966FC" w:rsidRPr="417DE601">
        <w:rPr>
          <w:sz w:val="24"/>
          <w:szCs w:val="24"/>
        </w:rPr>
        <w:t>excluir</w:t>
      </w:r>
      <w:r w:rsidR="23BBAFC9" w:rsidRPr="417DE601">
        <w:rPr>
          <w:sz w:val="24"/>
          <w:szCs w:val="24"/>
        </w:rPr>
        <w:t xml:space="preserve"> a determinados individuos </w:t>
      </w:r>
      <w:r w:rsidR="07261B75" w:rsidRPr="417DE601">
        <w:rPr>
          <w:sz w:val="24"/>
          <w:szCs w:val="24"/>
        </w:rPr>
        <w:t xml:space="preserve">o </w:t>
      </w:r>
      <w:r w:rsidR="00E966FC" w:rsidRPr="417DE601">
        <w:rPr>
          <w:sz w:val="24"/>
          <w:szCs w:val="24"/>
        </w:rPr>
        <w:t>colectivos</w:t>
      </w:r>
      <w:r w:rsidR="07261B75" w:rsidRPr="417DE601">
        <w:rPr>
          <w:sz w:val="24"/>
          <w:szCs w:val="24"/>
        </w:rPr>
        <w:t xml:space="preserve"> del acceso, permanencia y aprovechamiento del sistema educativo.</w:t>
      </w:r>
    </w:p>
    <w:p w14:paraId="00000029" w14:textId="77777777" w:rsidR="001122E6" w:rsidRDefault="0030471D">
      <w:pPr>
        <w:spacing w:before="240" w:after="160" w:line="360" w:lineRule="auto"/>
        <w:jc w:val="both"/>
        <w:rPr>
          <w:sz w:val="24"/>
          <w:szCs w:val="24"/>
        </w:rPr>
      </w:pPr>
      <w:commentRangeStart w:id="8"/>
      <w:commentRangeStart w:id="9"/>
      <w:r w:rsidRPr="417DE601">
        <w:rPr>
          <w:sz w:val="24"/>
          <w:szCs w:val="24"/>
        </w:rPr>
        <w:t>La desigualdad educat</w:t>
      </w:r>
      <w:r w:rsidRPr="417DE601">
        <w:rPr>
          <w:sz w:val="24"/>
          <w:szCs w:val="24"/>
        </w:rPr>
        <w:t>iva</w:t>
      </w:r>
      <w:commentRangeEnd w:id="8"/>
      <w:r>
        <w:commentReference w:id="8"/>
      </w:r>
      <w:commentRangeEnd w:id="9"/>
      <w:r>
        <w:commentReference w:id="9"/>
      </w:r>
      <w:r w:rsidRPr="417DE601">
        <w:rPr>
          <w:sz w:val="24"/>
          <w:szCs w:val="24"/>
        </w:rPr>
        <w:t xml:space="preserve"> afecta a los sectores más pobres y marginados de las sociedades, ya sea en los países desarrollados como en los subdesarrollados.  </w:t>
      </w:r>
    </w:p>
    <w:p w14:paraId="0000002A" w14:textId="77777777" w:rsidR="001122E6" w:rsidRDefault="0030471D">
      <w:pPr>
        <w:spacing w:before="240" w:after="160" w:line="360" w:lineRule="auto"/>
        <w:jc w:val="both"/>
        <w:rPr>
          <w:sz w:val="24"/>
          <w:szCs w:val="24"/>
        </w:rPr>
      </w:pPr>
      <w:r>
        <w:rPr>
          <w:sz w:val="24"/>
          <w:szCs w:val="24"/>
        </w:rPr>
        <w:t>No es lo mismo asistir a una escuela pública o privada, que estar en la ciudad o en un pueblo rural. Existe una gran desigualdad entre las diferentes opciones, ya que no solo es con respecto al acceso a la educación sino en la calidad de la misma.</w:t>
      </w:r>
    </w:p>
    <w:p w14:paraId="0000002B" w14:textId="77777777" w:rsidR="001122E6" w:rsidRDefault="0030471D">
      <w:pPr>
        <w:spacing w:before="240" w:after="160" w:line="360" w:lineRule="auto"/>
        <w:jc w:val="both"/>
        <w:rPr>
          <w:sz w:val="24"/>
          <w:szCs w:val="24"/>
        </w:rPr>
      </w:pPr>
      <w:r>
        <w:rPr>
          <w:sz w:val="24"/>
          <w:szCs w:val="24"/>
        </w:rPr>
        <w:t xml:space="preserve">Este es </w:t>
      </w:r>
      <w:r>
        <w:rPr>
          <w:sz w:val="24"/>
          <w:szCs w:val="24"/>
        </w:rPr>
        <w:t>un grave problema que afecta a millones de niños y niñas en el mundo. Debido a que cuanto menor acceso a la educación reciban o sea de inferior calidad esta situación va a afectar enormemente su futuro.</w:t>
      </w:r>
    </w:p>
    <w:p w14:paraId="0000002C" w14:textId="77777777" w:rsidR="001122E6" w:rsidRDefault="0030471D">
      <w:pPr>
        <w:spacing w:before="240" w:after="160" w:line="360" w:lineRule="auto"/>
        <w:jc w:val="both"/>
        <w:rPr>
          <w:sz w:val="24"/>
          <w:szCs w:val="24"/>
        </w:rPr>
      </w:pPr>
      <w:r>
        <w:rPr>
          <w:sz w:val="24"/>
          <w:szCs w:val="24"/>
        </w:rPr>
        <w:t>La desigualdad educativa desde hace tiempo ha existid</w:t>
      </w:r>
      <w:r>
        <w:rPr>
          <w:sz w:val="24"/>
          <w:szCs w:val="24"/>
        </w:rPr>
        <w:t>o y la cual ha sido cuestionada primero que todo… ¿Por qué existe la desigualdad? Bien esta es una palabra polisémica puesto que depende de varios factores, pero al mismo tiempo se tiene un poco el conocimiento de su causa ya que al momento de salir afuera</w:t>
      </w:r>
      <w:r>
        <w:rPr>
          <w:sz w:val="24"/>
          <w:szCs w:val="24"/>
        </w:rPr>
        <w:t xml:space="preserve"> podemos observar a simple vista las problemáticas que existen por ejemplo la mala distribución de oportunidades ya sea en el empleo, el acceso a la educación entre otros.</w:t>
      </w:r>
    </w:p>
    <w:p w14:paraId="0000002D" w14:textId="77777777" w:rsidR="001122E6" w:rsidRDefault="0030471D">
      <w:pPr>
        <w:spacing w:before="240" w:after="160" w:line="360" w:lineRule="auto"/>
        <w:jc w:val="both"/>
        <w:rPr>
          <w:sz w:val="24"/>
          <w:szCs w:val="24"/>
        </w:rPr>
      </w:pPr>
      <w:r>
        <w:rPr>
          <w:sz w:val="24"/>
          <w:szCs w:val="24"/>
        </w:rPr>
        <w:t xml:space="preserve">Silvia Schmelkes (2015) “la desigualdad es el principal problema de la educación en </w:t>
      </w:r>
      <w:r>
        <w:rPr>
          <w:sz w:val="24"/>
          <w:szCs w:val="24"/>
        </w:rPr>
        <w:t>México, porque impide distribuir calidad, que todos tengan los aprendizajes que requieren para vivir una vida digna.”</w:t>
      </w:r>
    </w:p>
    <w:p w14:paraId="0000002E" w14:textId="77777777" w:rsidR="001122E6" w:rsidRDefault="0030471D">
      <w:pPr>
        <w:spacing w:before="240" w:after="160" w:line="360" w:lineRule="auto"/>
        <w:jc w:val="both"/>
        <w:rPr>
          <w:sz w:val="24"/>
          <w:szCs w:val="24"/>
        </w:rPr>
      </w:pPr>
      <w:r>
        <w:rPr>
          <w:sz w:val="24"/>
          <w:szCs w:val="24"/>
        </w:rPr>
        <w:t>Marchesi (2000) menciona que la “desigualdad educativa” como un proceso producido por la desigualdad de oportunidades que afecta al alumna</w:t>
      </w:r>
      <w:r>
        <w:rPr>
          <w:sz w:val="24"/>
          <w:szCs w:val="24"/>
        </w:rPr>
        <w:t xml:space="preserve">do y cuando aparecen barreras en el acceso a la educación y a la información. </w:t>
      </w:r>
    </w:p>
    <w:p w14:paraId="0000002F" w14:textId="77777777" w:rsidR="001122E6" w:rsidRDefault="0030471D">
      <w:pPr>
        <w:spacing w:before="240" w:after="160" w:line="360" w:lineRule="auto"/>
        <w:jc w:val="both"/>
        <w:rPr>
          <w:sz w:val="24"/>
          <w:szCs w:val="24"/>
        </w:rPr>
      </w:pPr>
      <w:r>
        <w:rPr>
          <w:sz w:val="24"/>
          <w:szCs w:val="24"/>
        </w:rPr>
        <w:t xml:space="preserve">De igual modo, la desigualdad educativa se ve engrandecida cuando la política del sistema educativo es nefasta, cuando los recursos y material escolar que posee el </w:t>
      </w:r>
      <w:r>
        <w:rPr>
          <w:sz w:val="24"/>
          <w:szCs w:val="24"/>
        </w:rPr>
        <w:lastRenderedPageBreak/>
        <w:t>centro o el a</w:t>
      </w:r>
      <w:r>
        <w:rPr>
          <w:sz w:val="24"/>
          <w:szCs w:val="24"/>
        </w:rPr>
        <w:t>ula son escasos al igual que las ayudas que poseen las familias o los criterios que se establecen en cada centro para la admisión de alumno, la gran cantidad de alumnos por aula, los criterios de evaluación utilizados para evaluar al alumnado.</w:t>
      </w:r>
    </w:p>
    <w:p w14:paraId="00000030" w14:textId="77777777" w:rsidR="001122E6" w:rsidRDefault="0030471D">
      <w:pPr>
        <w:spacing w:before="240" w:after="160" w:line="360" w:lineRule="auto"/>
        <w:jc w:val="both"/>
        <w:rPr>
          <w:sz w:val="24"/>
          <w:szCs w:val="24"/>
        </w:rPr>
      </w:pPr>
      <w:r>
        <w:rPr>
          <w:sz w:val="24"/>
          <w:szCs w:val="24"/>
        </w:rPr>
        <w:t>Las interpre</w:t>
      </w:r>
      <w:r>
        <w:rPr>
          <w:sz w:val="24"/>
          <w:szCs w:val="24"/>
        </w:rPr>
        <w:t>taciones sobre la desigualdad en la educación han pasado de un enfoque unidimensional más determinista a una visión multidimensional e interactiva. Está ampliamente constatado que las diferencias sociales y culturales de los alumnos condicionan su progreso</w:t>
      </w:r>
      <w:r>
        <w:rPr>
          <w:sz w:val="24"/>
          <w:szCs w:val="24"/>
        </w:rPr>
        <w:t xml:space="preserve"> educativo y los resultados que obtienen.</w:t>
      </w:r>
    </w:p>
    <w:p w14:paraId="00000031" w14:textId="77777777" w:rsidR="001122E6" w:rsidRDefault="0030471D">
      <w:pPr>
        <w:spacing w:before="240" w:after="160" w:line="360" w:lineRule="auto"/>
        <w:jc w:val="both"/>
        <w:rPr>
          <w:sz w:val="24"/>
          <w:szCs w:val="24"/>
        </w:rPr>
      </w:pPr>
      <w:r>
        <w:rPr>
          <w:sz w:val="24"/>
          <w:szCs w:val="24"/>
        </w:rPr>
        <w:t>Los principales factores influyentes en la desigualdad educativa, la economía, el entorno social y la ubicación geográfica.</w:t>
      </w:r>
    </w:p>
    <w:p w14:paraId="00000032" w14:textId="77777777" w:rsidR="001122E6" w:rsidRDefault="0030471D">
      <w:pPr>
        <w:spacing w:before="240" w:after="160" w:line="360" w:lineRule="auto"/>
        <w:jc w:val="both"/>
        <w:rPr>
          <w:sz w:val="24"/>
          <w:szCs w:val="24"/>
        </w:rPr>
      </w:pPr>
      <w:r>
        <w:rPr>
          <w:sz w:val="24"/>
          <w:szCs w:val="24"/>
        </w:rPr>
        <w:t xml:space="preserve"> El prestigio social, además de ser un bien preciado desigualmente distribuido, es fuente </w:t>
      </w:r>
      <w:r>
        <w:rPr>
          <w:sz w:val="24"/>
          <w:szCs w:val="24"/>
        </w:rPr>
        <w:t>de nuevas desigualdades, ya que el acceso diferencial a muchos recursos se encuentra asociado a las distinciones de status.</w:t>
      </w:r>
    </w:p>
    <w:p w14:paraId="00000033" w14:textId="77777777" w:rsidR="001122E6" w:rsidRDefault="0030471D">
      <w:pPr>
        <w:spacing w:before="240" w:after="160" w:line="360" w:lineRule="auto"/>
        <w:jc w:val="both"/>
        <w:rPr>
          <w:sz w:val="24"/>
          <w:szCs w:val="24"/>
        </w:rPr>
      </w:pPr>
      <w:r>
        <w:rPr>
          <w:sz w:val="24"/>
          <w:szCs w:val="24"/>
        </w:rPr>
        <w:t>Esto es evidente en las sociedades organizadas en torno a castas, estamentos o grupos étnicos, pero sigue siendo importante en socie</w:t>
      </w:r>
      <w:r>
        <w:rPr>
          <w:sz w:val="24"/>
          <w:szCs w:val="24"/>
        </w:rPr>
        <w:t>dades abiertas o democráticas, en donde las gradaciones de status se reconstruyen en torno a otros criterios, algunos explícitos, como los méritos escolares, los ingresos, la religión o la nacionalidad, y otros más soterrados y cotidianos, pero no por ello</w:t>
      </w:r>
      <w:r>
        <w:rPr>
          <w:sz w:val="24"/>
          <w:szCs w:val="24"/>
        </w:rPr>
        <w:t xml:space="preserve"> menos eficientes, como el acento al hablar, la manera de escribir, el estilo de vida y el consumo cultural.</w:t>
      </w:r>
    </w:p>
    <w:p w14:paraId="00000034" w14:textId="06A24811" w:rsidR="001122E6" w:rsidRDefault="05458F71">
      <w:pPr>
        <w:spacing w:before="240" w:after="160" w:line="360" w:lineRule="auto"/>
        <w:jc w:val="both"/>
        <w:rPr>
          <w:sz w:val="24"/>
          <w:szCs w:val="24"/>
        </w:rPr>
      </w:pPr>
      <w:r w:rsidRPr="417DE601">
        <w:rPr>
          <w:sz w:val="24"/>
          <w:szCs w:val="24"/>
        </w:rPr>
        <w:t xml:space="preserve">En la desigualdad también se debe mencionar la brecha que existe entre los alumnos que tienen las competencias y habilidades necesarias para beneficiarse de la utilización de la computadora, y los que no las tienen. </w:t>
      </w:r>
    </w:p>
    <w:p w14:paraId="59D3F9E4" w14:textId="1F5D337B" w:rsidR="5C03BC59" w:rsidRDefault="5C03BC59" w:rsidP="20281C06">
      <w:pPr>
        <w:spacing w:before="240" w:after="160" w:line="360" w:lineRule="auto"/>
        <w:rPr>
          <w:sz w:val="24"/>
          <w:szCs w:val="24"/>
        </w:rPr>
      </w:pPr>
      <w:r w:rsidRPr="20281C06">
        <w:rPr>
          <w:sz w:val="24"/>
          <w:szCs w:val="24"/>
        </w:rPr>
        <w:t xml:space="preserve">La sociedad es </w:t>
      </w:r>
      <w:r w:rsidR="00E966FC" w:rsidRPr="20281C06">
        <w:rPr>
          <w:sz w:val="24"/>
          <w:szCs w:val="24"/>
        </w:rPr>
        <w:t>consciente</w:t>
      </w:r>
      <w:r w:rsidRPr="20281C06">
        <w:rPr>
          <w:sz w:val="24"/>
          <w:szCs w:val="24"/>
        </w:rPr>
        <w:t xml:space="preserve"> que la desigualdad educativa es uno de los factores que afe</w:t>
      </w:r>
      <w:r w:rsidR="689BD36D" w:rsidRPr="20281C06">
        <w:rPr>
          <w:sz w:val="24"/>
          <w:szCs w:val="24"/>
        </w:rPr>
        <w:t xml:space="preserve">cta más a las </w:t>
      </w:r>
      <w:r w:rsidR="00E966FC" w:rsidRPr="20281C06">
        <w:rPr>
          <w:sz w:val="24"/>
          <w:szCs w:val="24"/>
        </w:rPr>
        <w:t>personas</w:t>
      </w:r>
      <w:r w:rsidR="689BD36D" w:rsidRPr="20281C06">
        <w:rPr>
          <w:sz w:val="24"/>
          <w:szCs w:val="24"/>
        </w:rPr>
        <w:t xml:space="preserve"> que se </w:t>
      </w:r>
      <w:r w:rsidR="00E966FC" w:rsidRPr="20281C06">
        <w:rPr>
          <w:sz w:val="24"/>
          <w:szCs w:val="24"/>
        </w:rPr>
        <w:t>encontrar</w:t>
      </w:r>
      <w:r w:rsidR="689BD36D" w:rsidRPr="20281C06">
        <w:rPr>
          <w:sz w:val="24"/>
          <w:szCs w:val="24"/>
        </w:rPr>
        <w:t xml:space="preserve"> dentro de un contexto marginado y pobre.</w:t>
      </w:r>
    </w:p>
    <w:p w14:paraId="5D35C9B4" w14:textId="17304AF7" w:rsidR="689BD36D" w:rsidRDefault="689BD36D" w:rsidP="20281C06">
      <w:pPr>
        <w:spacing w:before="240" w:after="160" w:line="360" w:lineRule="auto"/>
        <w:rPr>
          <w:sz w:val="24"/>
          <w:szCs w:val="24"/>
        </w:rPr>
      </w:pPr>
      <w:r w:rsidRPr="20281C06">
        <w:rPr>
          <w:sz w:val="24"/>
          <w:szCs w:val="24"/>
        </w:rPr>
        <w:t xml:space="preserve">Como la lectura lo menciona se tiene la </w:t>
      </w:r>
      <w:r w:rsidR="00E966FC" w:rsidRPr="20281C06">
        <w:rPr>
          <w:sz w:val="24"/>
          <w:szCs w:val="24"/>
        </w:rPr>
        <w:t>ideología</w:t>
      </w:r>
      <w:r w:rsidRPr="20281C06">
        <w:rPr>
          <w:sz w:val="24"/>
          <w:szCs w:val="24"/>
        </w:rPr>
        <w:t xml:space="preserve"> de la gran b</w:t>
      </w:r>
      <w:r w:rsidR="00E966FC">
        <w:rPr>
          <w:sz w:val="24"/>
          <w:szCs w:val="24"/>
        </w:rPr>
        <w:t>r</w:t>
      </w:r>
      <w:r w:rsidRPr="20281C06">
        <w:rPr>
          <w:sz w:val="24"/>
          <w:szCs w:val="24"/>
        </w:rPr>
        <w:t>echa de apre</w:t>
      </w:r>
      <w:r w:rsidR="7A4A3091" w:rsidRPr="20281C06">
        <w:rPr>
          <w:sz w:val="24"/>
          <w:szCs w:val="24"/>
        </w:rPr>
        <w:t>nd</w:t>
      </w:r>
      <w:r w:rsidRPr="20281C06">
        <w:rPr>
          <w:sz w:val="24"/>
          <w:szCs w:val="24"/>
        </w:rPr>
        <w:t>izaje que existe</w:t>
      </w:r>
      <w:r w:rsidR="3553F310" w:rsidRPr="20281C06">
        <w:rPr>
          <w:sz w:val="24"/>
          <w:szCs w:val="24"/>
        </w:rPr>
        <w:t xml:space="preserve"> al </w:t>
      </w:r>
      <w:r w:rsidR="00E966FC" w:rsidRPr="20281C06">
        <w:rPr>
          <w:sz w:val="24"/>
          <w:szCs w:val="24"/>
        </w:rPr>
        <w:t>comparar</w:t>
      </w:r>
      <w:r w:rsidR="3553F310" w:rsidRPr="20281C06">
        <w:rPr>
          <w:sz w:val="24"/>
          <w:szCs w:val="24"/>
        </w:rPr>
        <w:t xml:space="preserve"> la educación que imparte en una escuela </w:t>
      </w:r>
      <w:r w:rsidR="00E966FC" w:rsidRPr="20281C06">
        <w:rPr>
          <w:sz w:val="24"/>
          <w:szCs w:val="24"/>
        </w:rPr>
        <w:t>pública</w:t>
      </w:r>
      <w:r w:rsidR="3553F310" w:rsidRPr="20281C06">
        <w:rPr>
          <w:sz w:val="24"/>
          <w:szCs w:val="24"/>
        </w:rPr>
        <w:t xml:space="preserve"> a una escuela privada (colegio), </w:t>
      </w:r>
      <w:r w:rsidR="2CA61B1D" w:rsidRPr="20281C06">
        <w:rPr>
          <w:sz w:val="24"/>
          <w:szCs w:val="24"/>
        </w:rPr>
        <w:t xml:space="preserve">por lo tanto la desigualdad siempre </w:t>
      </w:r>
      <w:r w:rsidR="00E966FC" w:rsidRPr="20281C06">
        <w:rPr>
          <w:sz w:val="24"/>
          <w:szCs w:val="24"/>
        </w:rPr>
        <w:t>está</w:t>
      </w:r>
      <w:r w:rsidR="2CA61B1D" w:rsidRPr="20281C06">
        <w:rPr>
          <w:sz w:val="24"/>
          <w:szCs w:val="24"/>
        </w:rPr>
        <w:t xml:space="preserve"> presente, debido a que no todos tienen las posibilidades de recibir la misma calidad de aprendi</w:t>
      </w:r>
      <w:r w:rsidR="6D9728AE" w:rsidRPr="20281C06">
        <w:rPr>
          <w:sz w:val="24"/>
          <w:szCs w:val="24"/>
        </w:rPr>
        <w:t>zaje.</w:t>
      </w:r>
    </w:p>
    <w:p w14:paraId="637824A6" w14:textId="1D230736" w:rsidR="2CA61B1D" w:rsidRDefault="2CA61B1D" w:rsidP="20281C06">
      <w:pPr>
        <w:spacing w:before="240" w:after="160" w:line="360" w:lineRule="auto"/>
        <w:rPr>
          <w:sz w:val="24"/>
          <w:szCs w:val="24"/>
        </w:rPr>
      </w:pPr>
      <w:r w:rsidRPr="20281C06">
        <w:rPr>
          <w:sz w:val="24"/>
          <w:szCs w:val="24"/>
        </w:rPr>
        <w:lastRenderedPageBreak/>
        <w:t xml:space="preserve">Si el aspecto </w:t>
      </w:r>
      <w:r w:rsidR="00E966FC" w:rsidRPr="20281C06">
        <w:rPr>
          <w:sz w:val="24"/>
          <w:szCs w:val="24"/>
        </w:rPr>
        <w:t>político</w:t>
      </w:r>
      <w:r w:rsidRPr="20281C06">
        <w:rPr>
          <w:sz w:val="24"/>
          <w:szCs w:val="24"/>
        </w:rPr>
        <w:t xml:space="preserve"> llega a involucrarse con la educación directamente</w:t>
      </w:r>
      <w:r w:rsidR="04E3DC49" w:rsidRPr="20281C06">
        <w:rPr>
          <w:sz w:val="24"/>
          <w:szCs w:val="24"/>
        </w:rPr>
        <w:t xml:space="preserve">, se tiene a caer a la desigualdad, ya </w:t>
      </w:r>
      <w:r w:rsidR="00E966FC" w:rsidRPr="20281C06">
        <w:rPr>
          <w:sz w:val="24"/>
          <w:szCs w:val="24"/>
        </w:rPr>
        <w:t>sea</w:t>
      </w:r>
      <w:r w:rsidR="04E3DC49" w:rsidRPr="20281C06">
        <w:rPr>
          <w:sz w:val="24"/>
          <w:szCs w:val="24"/>
        </w:rPr>
        <w:t xml:space="preserve"> por los escasos recursos que se </w:t>
      </w:r>
      <w:r w:rsidR="00E966FC" w:rsidRPr="20281C06">
        <w:rPr>
          <w:sz w:val="24"/>
          <w:szCs w:val="24"/>
        </w:rPr>
        <w:t>entregan</w:t>
      </w:r>
      <w:r w:rsidR="04E3DC49" w:rsidRPr="20281C06">
        <w:rPr>
          <w:sz w:val="24"/>
          <w:szCs w:val="24"/>
        </w:rPr>
        <w:t xml:space="preserve"> a la educación</w:t>
      </w:r>
      <w:r w:rsidR="1FF3133A" w:rsidRPr="20281C06">
        <w:rPr>
          <w:sz w:val="24"/>
          <w:szCs w:val="24"/>
        </w:rPr>
        <w:t xml:space="preserve"> o el poco apoyo que se ofrece a las familias.</w:t>
      </w:r>
    </w:p>
    <w:p w14:paraId="05F20952" w14:textId="13DA9D17" w:rsidR="177E5E04" w:rsidRDefault="177E5E04" w:rsidP="67904DDF">
      <w:pPr>
        <w:spacing w:before="240" w:after="160" w:line="360" w:lineRule="auto"/>
        <w:jc w:val="center"/>
        <w:rPr>
          <w:b/>
          <w:bCs/>
          <w:sz w:val="24"/>
          <w:szCs w:val="24"/>
          <w:u w:val="single"/>
        </w:rPr>
      </w:pPr>
      <w:r w:rsidRPr="67904DDF">
        <w:rPr>
          <w:b/>
          <w:bCs/>
          <w:sz w:val="24"/>
          <w:szCs w:val="24"/>
          <w:u w:val="single"/>
        </w:rPr>
        <w:t xml:space="preserve">La educación: elemento clave </w:t>
      </w:r>
      <w:r w:rsidR="12789C15" w:rsidRPr="67904DDF">
        <w:rPr>
          <w:b/>
          <w:bCs/>
          <w:sz w:val="24"/>
          <w:szCs w:val="24"/>
          <w:u w:val="single"/>
        </w:rPr>
        <w:t>en la reducción de la pobreza y la desigualdad</w:t>
      </w:r>
    </w:p>
    <w:p w14:paraId="4298727D" w14:textId="796D065F" w:rsidR="77C707CF" w:rsidRDefault="77C707CF" w:rsidP="67904DDF">
      <w:pPr>
        <w:spacing w:before="240" w:after="160" w:line="360" w:lineRule="auto"/>
        <w:jc w:val="both"/>
      </w:pPr>
      <w:r w:rsidRPr="67904DDF">
        <w:rPr>
          <w:sz w:val="24"/>
          <w:szCs w:val="24"/>
        </w:rPr>
        <w:t xml:space="preserve">La suficiencia de las oportunidades sociales en las personas (entre ellas el acceso a la educación, la atención sanitaria, </w:t>
      </w:r>
      <w:r w:rsidR="001E55BC" w:rsidRPr="67904DDF">
        <w:rPr>
          <w:sz w:val="24"/>
          <w:szCs w:val="24"/>
        </w:rPr>
        <w:t>etc.</w:t>
      </w:r>
      <w:r w:rsidRPr="67904DDF">
        <w:rPr>
          <w:sz w:val="24"/>
          <w:szCs w:val="24"/>
        </w:rPr>
        <w:t xml:space="preserve">) aumenta sus capacidades y les permite configurar su realidad y su destino desde la libertad que le confiere la posición de agente de su propio desarrollo. </w:t>
      </w:r>
    </w:p>
    <w:p w14:paraId="1DDBBAA8" w14:textId="20EF04E9" w:rsidR="77C707CF" w:rsidRDefault="77C707CF" w:rsidP="67904DDF">
      <w:pPr>
        <w:spacing w:before="240" w:after="160" w:line="360" w:lineRule="auto"/>
        <w:jc w:val="both"/>
      </w:pPr>
      <w:r w:rsidRPr="67904DDF">
        <w:rPr>
          <w:sz w:val="24"/>
          <w:szCs w:val="24"/>
        </w:rPr>
        <w:t xml:space="preserve">En el caso de la mejora de educación ésta no solo aumentaría la calidad de vida de las personas, sino que ampliaría su capacidad para librarse de la pobreza de la renta, al obtener un trabajo mejor remunerado. Para Sen, “cuanto mayor sea la cobertura de la educación básica y de la asistencia, sanitaria, más probable es que incluso las personas potencialmente pobres tengan más oportunidades de vencer la miseria” (Desarrollo y Libertad, 1999).  </w:t>
      </w:r>
    </w:p>
    <w:p w14:paraId="7842317D" w14:textId="453A3F63" w:rsidR="12C0A2BD" w:rsidRDefault="12C0A2BD" w:rsidP="67904DDF">
      <w:pPr>
        <w:spacing w:before="240" w:after="160" w:line="360" w:lineRule="auto"/>
        <w:jc w:val="both"/>
      </w:pPr>
      <w:r w:rsidRPr="67904DDF">
        <w:rPr>
          <w:sz w:val="24"/>
          <w:szCs w:val="24"/>
        </w:rPr>
        <w:t xml:space="preserve">La desigualdad económica lleva a la desigualdad social, lo que conlleva a una trasmisión generacional de idénticas situaciones perpetuadas en el tiempo. No se tiene o se tiene educación de baja calidad porque se es pobre. Ser pobre impide el acceso a una educación de calidad y esto conlleva a la dificultad de obtener empleo calificado que se traduzca en mejores ingresos. </w:t>
      </w:r>
    </w:p>
    <w:p w14:paraId="30A30050" w14:textId="20972D2C" w:rsidR="5657103E" w:rsidRDefault="5657103E" w:rsidP="67904DDF">
      <w:pPr>
        <w:spacing w:before="240" w:after="160" w:line="360" w:lineRule="auto"/>
        <w:jc w:val="both"/>
      </w:pPr>
      <w:r w:rsidRPr="67904DDF">
        <w:rPr>
          <w:sz w:val="24"/>
          <w:szCs w:val="24"/>
        </w:rPr>
        <w:t xml:space="preserve">La educación como tal, es un derecho humano universal, pero son las circunstancias y los factores externos quiénes marcan la oportunidad de acceder a la misma. </w:t>
      </w:r>
    </w:p>
    <w:p w14:paraId="27E10C78" w14:textId="1F885C32" w:rsidR="5657103E" w:rsidRDefault="5657103E" w:rsidP="67904DDF">
      <w:pPr>
        <w:spacing w:before="240" w:after="160" w:line="360" w:lineRule="auto"/>
        <w:jc w:val="both"/>
      </w:pPr>
      <w:r w:rsidRPr="67904DDF">
        <w:rPr>
          <w:sz w:val="24"/>
          <w:szCs w:val="24"/>
        </w:rPr>
        <w:t xml:space="preserve">Para conseguir la igualdad en la educación, sería prioritario, según varios organismos (CEPAL, UNESCO) ampliar la educación preescolar y el horario de la jornada educativa en los centros públicos de educación básica, así como fomentar la educación secundaria entre las personas más pobres; con la finalidad de reducir la desigualdad cognitiva. </w:t>
      </w:r>
    </w:p>
    <w:p w14:paraId="4101FEF1" w14:textId="4581E1EC" w:rsidR="6C2980B5" w:rsidRDefault="6C2980B5" w:rsidP="67904DDF">
      <w:pPr>
        <w:spacing w:before="240" w:after="160" w:line="360" w:lineRule="auto"/>
        <w:jc w:val="both"/>
      </w:pPr>
      <w:r w:rsidRPr="67904DDF">
        <w:rPr>
          <w:sz w:val="24"/>
          <w:szCs w:val="24"/>
        </w:rPr>
        <w:t xml:space="preserve">Una sociedad con un alto nivel de educación es más competitiva y productiva y puede beneficiarse tempranamente del progreso técnico y la innovación (CEPAL, 2010). En el plano individual los resultados que obtienen las personas derivados de la educación </w:t>
      </w:r>
      <w:r w:rsidRPr="67904DDF">
        <w:rPr>
          <w:sz w:val="24"/>
          <w:szCs w:val="24"/>
        </w:rPr>
        <w:lastRenderedPageBreak/>
        <w:t xml:space="preserve">obtenida, no solo se traducen en beneficio económico, sino que les brinda herramientas lingüísticas y/o discursivas necesarias para intervenir en decisiones políticas y/o reclamar sus derechos. </w:t>
      </w:r>
    </w:p>
    <w:p w14:paraId="03410F83" w14:textId="65303717" w:rsidR="08C9B463" w:rsidRDefault="6C2980B5" w:rsidP="417DE601">
      <w:pPr>
        <w:spacing w:before="240" w:after="160" w:line="360" w:lineRule="auto"/>
        <w:jc w:val="both"/>
        <w:rPr>
          <w:sz w:val="24"/>
          <w:szCs w:val="24"/>
        </w:rPr>
      </w:pPr>
      <w:r w:rsidRPr="417DE601">
        <w:rPr>
          <w:sz w:val="24"/>
          <w:szCs w:val="24"/>
        </w:rPr>
        <w:t xml:space="preserve">Frente a un desigual recurso económico, la igualdad de conocimientos otorga a las personas equilibrio en el acceso al empleo y retribución salarial, lo que evita a largo plazo que se vuelva a repetir la situación de desigualdad y pobreza de la generación anterior. </w:t>
      </w:r>
      <w:r w:rsidR="08C9B463" w:rsidRPr="417DE601">
        <w:rPr>
          <w:sz w:val="24"/>
          <w:szCs w:val="24"/>
        </w:rPr>
        <w:t xml:space="preserve"> </w:t>
      </w:r>
    </w:p>
    <w:p w14:paraId="5AB160D2" w14:textId="2F81477A" w:rsidR="4758DA05" w:rsidRDefault="4758DA05" w:rsidP="20281C06">
      <w:pPr>
        <w:spacing w:before="240" w:after="160" w:line="360" w:lineRule="auto"/>
        <w:jc w:val="both"/>
        <w:rPr>
          <w:sz w:val="24"/>
          <w:szCs w:val="24"/>
        </w:rPr>
      </w:pPr>
      <w:r w:rsidRPr="20281C06">
        <w:rPr>
          <w:sz w:val="24"/>
          <w:szCs w:val="24"/>
        </w:rPr>
        <w:t xml:space="preserve">Como resultado, la suficiencia y buena entrega de oportunidades a las personas aumenta </w:t>
      </w:r>
      <w:r w:rsidR="60B5CF5D" w:rsidRPr="20281C06">
        <w:rPr>
          <w:sz w:val="24"/>
          <w:szCs w:val="24"/>
        </w:rPr>
        <w:t xml:space="preserve">sus </w:t>
      </w:r>
      <w:r w:rsidRPr="20281C06">
        <w:rPr>
          <w:sz w:val="24"/>
          <w:szCs w:val="24"/>
        </w:rPr>
        <w:t>capacidades</w:t>
      </w:r>
      <w:r w:rsidR="610423BC" w:rsidRPr="20281C06">
        <w:rPr>
          <w:sz w:val="24"/>
          <w:szCs w:val="24"/>
        </w:rPr>
        <w:t xml:space="preserve"> lo que causa que </w:t>
      </w:r>
      <w:r w:rsidR="001E55BC" w:rsidRPr="20281C06">
        <w:rPr>
          <w:sz w:val="24"/>
          <w:szCs w:val="24"/>
        </w:rPr>
        <w:t>pueda</w:t>
      </w:r>
      <w:r w:rsidR="610423BC" w:rsidRPr="20281C06">
        <w:rPr>
          <w:sz w:val="24"/>
          <w:szCs w:val="24"/>
        </w:rPr>
        <w:t xml:space="preserve"> </w:t>
      </w:r>
      <w:r w:rsidR="001E55BC" w:rsidRPr="20281C06">
        <w:rPr>
          <w:sz w:val="24"/>
          <w:szCs w:val="24"/>
        </w:rPr>
        <w:t>elegir</w:t>
      </w:r>
      <w:r w:rsidR="27DCF411" w:rsidRPr="20281C06">
        <w:rPr>
          <w:sz w:val="24"/>
          <w:szCs w:val="24"/>
        </w:rPr>
        <w:t xml:space="preserve"> su destino desde la libertad</w:t>
      </w:r>
      <w:r w:rsidRPr="20281C06">
        <w:rPr>
          <w:sz w:val="24"/>
          <w:szCs w:val="24"/>
        </w:rPr>
        <w:t xml:space="preserve">. En la educación, </w:t>
      </w:r>
      <w:r w:rsidR="71DFFA5F" w:rsidRPr="20281C06">
        <w:rPr>
          <w:sz w:val="24"/>
          <w:szCs w:val="24"/>
        </w:rPr>
        <w:t xml:space="preserve">se ven beneficiados, pues al tener una calidad de vida mejor </w:t>
      </w:r>
      <w:r w:rsidR="001E55BC" w:rsidRPr="20281C06">
        <w:rPr>
          <w:sz w:val="24"/>
          <w:szCs w:val="24"/>
        </w:rPr>
        <w:t>amplían</w:t>
      </w:r>
      <w:r w:rsidR="40569655" w:rsidRPr="20281C06">
        <w:rPr>
          <w:sz w:val="24"/>
          <w:szCs w:val="24"/>
        </w:rPr>
        <w:t xml:space="preserve"> su capacidad para liberarse de la pobreza y obtener un mejor trabajo</w:t>
      </w:r>
      <w:r w:rsidR="571E2072" w:rsidRPr="20281C06">
        <w:rPr>
          <w:sz w:val="24"/>
          <w:szCs w:val="24"/>
        </w:rPr>
        <w:t xml:space="preserve">. </w:t>
      </w:r>
    </w:p>
    <w:p w14:paraId="6F1F4B5D" w14:textId="6B32ED79" w:rsidR="65F9580C" w:rsidRDefault="65F9580C" w:rsidP="20281C06">
      <w:pPr>
        <w:spacing w:before="240" w:after="160" w:line="360" w:lineRule="auto"/>
        <w:jc w:val="both"/>
        <w:rPr>
          <w:sz w:val="24"/>
          <w:szCs w:val="24"/>
        </w:rPr>
      </w:pPr>
      <w:r w:rsidRPr="20281C06">
        <w:rPr>
          <w:sz w:val="24"/>
          <w:szCs w:val="24"/>
        </w:rPr>
        <w:t xml:space="preserve">Sin embargo, para lograr conseguir igualdad dentro de la educación, es necesario tenerlo </w:t>
      </w:r>
      <w:r w:rsidR="04F1E3BD" w:rsidRPr="20281C06">
        <w:rPr>
          <w:sz w:val="24"/>
          <w:szCs w:val="24"/>
        </w:rPr>
        <w:t>c</w:t>
      </w:r>
      <w:r w:rsidRPr="20281C06">
        <w:rPr>
          <w:sz w:val="24"/>
          <w:szCs w:val="24"/>
        </w:rPr>
        <w:t xml:space="preserve">omo prioridad y ampliar los horarios de clase, fomentar y dar </w:t>
      </w:r>
      <w:r w:rsidR="001E55BC" w:rsidRPr="20281C06">
        <w:rPr>
          <w:sz w:val="24"/>
          <w:szCs w:val="24"/>
        </w:rPr>
        <w:t>pláticas</w:t>
      </w:r>
      <w:r w:rsidRPr="20281C06">
        <w:rPr>
          <w:sz w:val="24"/>
          <w:szCs w:val="24"/>
        </w:rPr>
        <w:t xml:space="preserve"> para que las familias </w:t>
      </w:r>
      <w:r w:rsidR="45CFFCC7" w:rsidRPr="20281C06">
        <w:rPr>
          <w:sz w:val="24"/>
          <w:szCs w:val="24"/>
        </w:rPr>
        <w:t xml:space="preserve">favorezcan este </w:t>
      </w:r>
      <w:r w:rsidR="001E55BC" w:rsidRPr="20281C06">
        <w:rPr>
          <w:sz w:val="24"/>
          <w:szCs w:val="24"/>
        </w:rPr>
        <w:t>ámbito</w:t>
      </w:r>
      <w:r w:rsidR="45CFFCC7" w:rsidRPr="20281C06">
        <w:rPr>
          <w:sz w:val="24"/>
          <w:szCs w:val="24"/>
        </w:rPr>
        <w:t xml:space="preserve">. Hay que acercar la educación a aquellos que más la requieren para </w:t>
      </w:r>
      <w:r w:rsidR="2B8905C4" w:rsidRPr="20281C06">
        <w:rPr>
          <w:sz w:val="24"/>
          <w:szCs w:val="24"/>
        </w:rPr>
        <w:t xml:space="preserve">aumentar la calidad de vida y oportunidades. </w:t>
      </w:r>
    </w:p>
    <w:p w14:paraId="28A4769C" w14:textId="23DAFBF7" w:rsidR="6CBCC9B7" w:rsidRDefault="6CBCC9B7" w:rsidP="3A7C28B9">
      <w:pPr>
        <w:spacing w:before="240" w:after="160" w:line="360" w:lineRule="auto"/>
        <w:jc w:val="center"/>
        <w:rPr>
          <w:b/>
          <w:bCs/>
          <w:sz w:val="24"/>
          <w:szCs w:val="24"/>
          <w:u w:val="single"/>
        </w:rPr>
      </w:pPr>
      <w:r w:rsidRPr="3A7C28B9">
        <w:rPr>
          <w:b/>
          <w:bCs/>
          <w:sz w:val="24"/>
          <w:szCs w:val="24"/>
          <w:u w:val="single"/>
        </w:rPr>
        <w:t>La desigualdad de la educación en México, 1990-2010: el caso de las entidades federativas.</w:t>
      </w:r>
    </w:p>
    <w:p w14:paraId="1B45A001" w14:textId="6530AEB5" w:rsidR="63619739" w:rsidRDefault="63619739" w:rsidP="20281C06">
      <w:pPr>
        <w:spacing w:before="240" w:after="160" w:line="360" w:lineRule="auto"/>
        <w:jc w:val="both"/>
        <w:rPr>
          <w:sz w:val="24"/>
          <w:szCs w:val="24"/>
        </w:rPr>
      </w:pPr>
      <w:r w:rsidRPr="20281C06">
        <w:rPr>
          <w:sz w:val="24"/>
          <w:szCs w:val="24"/>
        </w:rPr>
        <w:t>México es un país de profundos contrastes en materia educativa. Estos contrastes se ponen de manifiesto cuando se observan los coeficientes de Gini obtenidos para cada entidad federativa.</w:t>
      </w:r>
    </w:p>
    <w:p w14:paraId="65061914" w14:textId="3C695CAB" w:rsidR="63619739" w:rsidRDefault="63619739" w:rsidP="20281C06">
      <w:pPr>
        <w:spacing w:before="240" w:after="160" w:line="360" w:lineRule="auto"/>
        <w:jc w:val="both"/>
        <w:rPr>
          <w:sz w:val="24"/>
          <w:szCs w:val="24"/>
        </w:rPr>
      </w:pPr>
      <w:r w:rsidRPr="20281C06">
        <w:rPr>
          <w:sz w:val="24"/>
          <w:szCs w:val="24"/>
        </w:rPr>
        <w:t>Otro aspecto que merece atención es el hecho de que estas brechas de desigualdad permanecen a través del tiempo; si bien en todos los estados se han registrado disminuciones en los coeficientes de Gini obtenidos, los estados más igualitarios fueron los mismos durante todo el período estudiado.</w:t>
      </w:r>
    </w:p>
    <w:p w14:paraId="1364697C" w14:textId="54661403" w:rsidR="63619739" w:rsidRDefault="63619739" w:rsidP="20281C06">
      <w:pPr>
        <w:spacing w:before="240" w:after="160" w:line="360" w:lineRule="auto"/>
        <w:jc w:val="both"/>
        <w:rPr>
          <w:sz w:val="24"/>
          <w:szCs w:val="24"/>
        </w:rPr>
      </w:pPr>
      <w:r w:rsidRPr="20281C06">
        <w:rPr>
          <w:sz w:val="24"/>
          <w:szCs w:val="24"/>
        </w:rPr>
        <w:t>También destaca que la distancia existente entre los coeficientes de Gini obtenidos para los diferentes estados también ha permanecido prácticamente constante a través del período.</w:t>
      </w:r>
    </w:p>
    <w:p w14:paraId="6ADE8941" w14:textId="0B9EA9F9" w:rsidR="4C41E4F9" w:rsidRDefault="4C41E4F9" w:rsidP="20281C06">
      <w:pPr>
        <w:spacing w:before="240" w:after="160" w:line="360" w:lineRule="auto"/>
        <w:jc w:val="both"/>
        <w:rPr>
          <w:sz w:val="24"/>
          <w:szCs w:val="24"/>
        </w:rPr>
      </w:pPr>
      <w:r w:rsidRPr="20281C06">
        <w:rPr>
          <w:sz w:val="24"/>
          <w:szCs w:val="24"/>
        </w:rPr>
        <w:t xml:space="preserve">Los datos observados sugieren que hubo durante el período estudiado avances considerables en las proporciones de la población mexicana de 25 años y más que </w:t>
      </w:r>
      <w:r w:rsidRPr="20281C06">
        <w:rPr>
          <w:sz w:val="24"/>
          <w:szCs w:val="24"/>
        </w:rPr>
        <w:lastRenderedPageBreak/>
        <w:t>logró alcanzar los niveles educativos medio superior y superior. Sin embargo, los coeficientes de Gini para la educación encontrados para México continúan siendo altos cuando se les compara con los obtenidos en países desarrollados.</w:t>
      </w:r>
    </w:p>
    <w:p w14:paraId="7C693255" w14:textId="2B7EF846" w:rsidR="4C41E4F9" w:rsidRDefault="4C41E4F9" w:rsidP="20281C06">
      <w:pPr>
        <w:spacing w:before="240" w:after="160" w:line="360" w:lineRule="auto"/>
        <w:jc w:val="both"/>
        <w:rPr>
          <w:sz w:val="24"/>
          <w:szCs w:val="24"/>
        </w:rPr>
      </w:pPr>
      <w:r w:rsidRPr="20281C06">
        <w:rPr>
          <w:sz w:val="24"/>
          <w:szCs w:val="24"/>
        </w:rPr>
        <w:t>Se confirma la vigencia de lo expresado por Martínez Rizo en su estudio publicado en 2002. Si bien los indicadores de desigualdad educativa tienden a disminuir a través del tiempo, estos progresos parecen continuar siendo inerciales, ya que las brechas existentes entre los diferentes estados han permanecido prácticamente constantes. Destaca también que, las entidades que Martínez Rizo (2002) encontró como las más desiguales en educación, continúan siendo las mismas que se identificaron en el presente trabajo.</w:t>
      </w:r>
    </w:p>
    <w:p w14:paraId="1ED8B859" w14:textId="0E36E794" w:rsidR="4C41E4F9" w:rsidRDefault="4C41E4F9" w:rsidP="20281C06">
      <w:pPr>
        <w:spacing w:before="240" w:after="160" w:line="360" w:lineRule="auto"/>
        <w:jc w:val="both"/>
        <w:rPr>
          <w:sz w:val="24"/>
          <w:szCs w:val="24"/>
        </w:rPr>
      </w:pPr>
      <w:r w:rsidRPr="417DE601">
        <w:rPr>
          <w:sz w:val="24"/>
          <w:szCs w:val="24"/>
        </w:rPr>
        <w:t>El hecho de que las entidades con mayores índices de marginación y las entidades con los coeficientes de Gini para la educación más elevados sean prácticamente las mismas abona a favor de lo dicho por diferentes expertos, entre ellos Sylvia Schmelkes y Pablo Latapí, sobre la importancia de la pobreza como una de las variables fundamentales que explican y reproducen la desigualdad educativa y su ubicación en el territorio.</w:t>
      </w:r>
    </w:p>
    <w:p w14:paraId="2031705B" w14:textId="79D910F6" w:rsidR="11F8EA7F" w:rsidRDefault="11F8EA7F" w:rsidP="20281C06">
      <w:pPr>
        <w:spacing w:before="240" w:after="160" w:line="360" w:lineRule="auto"/>
        <w:rPr>
          <w:sz w:val="24"/>
          <w:szCs w:val="24"/>
        </w:rPr>
      </w:pPr>
      <w:r w:rsidRPr="20281C06">
        <w:rPr>
          <w:sz w:val="24"/>
          <w:szCs w:val="24"/>
        </w:rPr>
        <w:t xml:space="preserve">La diferencia de </w:t>
      </w:r>
      <w:r w:rsidR="001E55BC" w:rsidRPr="20281C06">
        <w:rPr>
          <w:sz w:val="24"/>
          <w:szCs w:val="24"/>
        </w:rPr>
        <w:t>cómo</w:t>
      </w:r>
      <w:r w:rsidRPr="20281C06">
        <w:rPr>
          <w:sz w:val="24"/>
          <w:szCs w:val="24"/>
        </w:rPr>
        <w:t xml:space="preserve"> se imparte la educación en cada estado de </w:t>
      </w:r>
      <w:r w:rsidR="001E55BC" w:rsidRPr="20281C06">
        <w:rPr>
          <w:sz w:val="24"/>
          <w:szCs w:val="24"/>
        </w:rPr>
        <w:t>México</w:t>
      </w:r>
      <w:r w:rsidRPr="20281C06">
        <w:rPr>
          <w:sz w:val="24"/>
          <w:szCs w:val="24"/>
        </w:rPr>
        <w:t xml:space="preserve">, provoca cierta desigualdad y </w:t>
      </w:r>
      <w:r w:rsidR="732A2251" w:rsidRPr="20281C06">
        <w:rPr>
          <w:sz w:val="24"/>
          <w:szCs w:val="24"/>
        </w:rPr>
        <w:t>diferencia en la valoración de los resultados a</w:t>
      </w:r>
      <w:r w:rsidR="64630925" w:rsidRPr="20281C06">
        <w:rPr>
          <w:sz w:val="24"/>
          <w:szCs w:val="24"/>
        </w:rPr>
        <w:t xml:space="preserve"> la realización de los </w:t>
      </w:r>
      <w:r w:rsidR="001E55BC" w:rsidRPr="20281C06">
        <w:rPr>
          <w:sz w:val="24"/>
          <w:szCs w:val="24"/>
        </w:rPr>
        <w:t>instrumentos</w:t>
      </w:r>
      <w:r w:rsidR="64630925" w:rsidRPr="20281C06">
        <w:rPr>
          <w:sz w:val="24"/>
          <w:szCs w:val="24"/>
        </w:rPr>
        <w:t xml:space="preserve"> de investigación.</w:t>
      </w:r>
    </w:p>
    <w:p w14:paraId="65E96DDC" w14:textId="2C52336C" w:rsidR="68FF345A" w:rsidRDefault="68FF345A" w:rsidP="20281C06">
      <w:pPr>
        <w:spacing w:before="240" w:after="160" w:line="360" w:lineRule="auto"/>
        <w:rPr>
          <w:sz w:val="24"/>
          <w:szCs w:val="24"/>
        </w:rPr>
      </w:pPr>
      <w:r w:rsidRPr="20281C06">
        <w:rPr>
          <w:sz w:val="24"/>
          <w:szCs w:val="24"/>
        </w:rPr>
        <w:t>La marginación, es cuando se llega a aislar al sujeto</w:t>
      </w:r>
      <w:r w:rsidR="57D11E8D" w:rsidRPr="20281C06">
        <w:rPr>
          <w:sz w:val="24"/>
          <w:szCs w:val="24"/>
        </w:rPr>
        <w:t xml:space="preserve">, de algún grupo o colectividad, dentro de su contexto y </w:t>
      </w:r>
      <w:r w:rsidR="10CCC601" w:rsidRPr="20281C06">
        <w:rPr>
          <w:sz w:val="24"/>
          <w:szCs w:val="24"/>
        </w:rPr>
        <w:t>esto resulta perjudicial en muchos aspectos.</w:t>
      </w:r>
    </w:p>
    <w:p w14:paraId="278B89DA" w14:textId="40D559FE" w:rsidR="10CCC601" w:rsidRDefault="10CCC601" w:rsidP="20281C06">
      <w:pPr>
        <w:spacing w:before="240" w:after="160" w:line="360" w:lineRule="auto"/>
        <w:rPr>
          <w:sz w:val="24"/>
          <w:szCs w:val="24"/>
        </w:rPr>
      </w:pPr>
      <w:r w:rsidRPr="20281C06">
        <w:rPr>
          <w:sz w:val="24"/>
          <w:szCs w:val="24"/>
        </w:rPr>
        <w:t xml:space="preserve">A pesar de las innovaciones que la educación ha tenido en </w:t>
      </w:r>
      <w:r w:rsidR="001E55BC" w:rsidRPr="20281C06">
        <w:rPr>
          <w:sz w:val="24"/>
          <w:szCs w:val="24"/>
        </w:rPr>
        <w:t>México</w:t>
      </w:r>
      <w:r w:rsidRPr="20281C06">
        <w:rPr>
          <w:sz w:val="24"/>
          <w:szCs w:val="24"/>
        </w:rPr>
        <w:t xml:space="preserve">, es muy claro que a causa, a veces, de la marginación el </w:t>
      </w:r>
      <w:r w:rsidR="72DC9E94" w:rsidRPr="20281C06">
        <w:rPr>
          <w:sz w:val="24"/>
          <w:szCs w:val="24"/>
        </w:rPr>
        <w:t>desarrollo estudiantil se diferente en las distintas entidades.</w:t>
      </w:r>
    </w:p>
    <w:p w14:paraId="2E9A147D" w14:textId="42347D5B" w:rsidR="23085E4C" w:rsidRDefault="23085E4C" w:rsidP="20281C06">
      <w:pPr>
        <w:spacing w:before="240" w:after="160" w:line="360" w:lineRule="auto"/>
        <w:jc w:val="center"/>
        <w:rPr>
          <w:b/>
          <w:bCs/>
          <w:sz w:val="24"/>
          <w:szCs w:val="24"/>
          <w:u w:val="single"/>
        </w:rPr>
      </w:pPr>
      <w:r w:rsidRPr="20281C06">
        <w:rPr>
          <w:b/>
          <w:bCs/>
          <w:sz w:val="24"/>
          <w:szCs w:val="24"/>
          <w:u w:val="single"/>
        </w:rPr>
        <w:t xml:space="preserve">Guía Interamericana de estrategias de reducción de la desigualdad educativa    Capitulo 4. </w:t>
      </w:r>
      <w:r w:rsidR="7874CD9A" w:rsidRPr="20281C06">
        <w:rPr>
          <w:b/>
          <w:bCs/>
          <w:sz w:val="24"/>
          <w:szCs w:val="24"/>
          <w:u w:val="single"/>
        </w:rPr>
        <w:t xml:space="preserve">Lecciones para la implementación de estrategias de reducción de la desigualdad educativa. </w:t>
      </w:r>
    </w:p>
    <w:p w14:paraId="5F75FC18" w14:textId="5D81B3E2" w:rsidR="5E59D36E" w:rsidRDefault="5E59D36E" w:rsidP="20281C06">
      <w:pPr>
        <w:spacing w:before="240" w:after="160" w:line="360" w:lineRule="auto"/>
        <w:jc w:val="both"/>
        <w:rPr>
          <w:sz w:val="24"/>
          <w:szCs w:val="24"/>
        </w:rPr>
      </w:pPr>
      <w:r w:rsidRPr="20281C06">
        <w:rPr>
          <w:sz w:val="24"/>
          <w:szCs w:val="24"/>
        </w:rPr>
        <w:t xml:space="preserve">Las siguientes estrategias están orientadas directamente a poblaciones en situación de pobreza o vulnerabilidad, estas estrategias prometen mejorar el desarrollo, </w:t>
      </w:r>
      <w:r w:rsidRPr="20281C06">
        <w:rPr>
          <w:sz w:val="24"/>
          <w:szCs w:val="24"/>
        </w:rPr>
        <w:lastRenderedPageBreak/>
        <w:t xml:space="preserve">asistencia escolar y desempeño académico de estos niños y jóvenes, permitiéndoles gozar de su derecho a una educación de calidad, equitativa y con inclusión. </w:t>
      </w:r>
    </w:p>
    <w:p w14:paraId="63CCEB52" w14:textId="4E040DD3" w:rsidR="4DAFACCC" w:rsidRDefault="4DAFACCC" w:rsidP="20281C06">
      <w:pPr>
        <w:spacing w:before="240" w:after="160" w:line="360" w:lineRule="auto"/>
        <w:jc w:val="both"/>
        <w:rPr>
          <w:sz w:val="24"/>
          <w:szCs w:val="24"/>
        </w:rPr>
      </w:pPr>
      <w:r w:rsidRPr="20281C06">
        <w:rPr>
          <w:i/>
          <w:iCs/>
          <w:sz w:val="24"/>
          <w:szCs w:val="24"/>
        </w:rPr>
        <w:t>Las estrategias enfocadas en la equidad requieren de una definición clara de la población objetivo y la identificación de las barreras que enfrentan</w:t>
      </w:r>
      <w:r w:rsidRPr="20281C06">
        <w:rPr>
          <w:sz w:val="24"/>
          <w:szCs w:val="24"/>
        </w:rPr>
        <w:t xml:space="preserve">: </w:t>
      </w:r>
      <w:r w:rsidR="5BEE000B" w:rsidRPr="20281C06">
        <w:rPr>
          <w:sz w:val="24"/>
          <w:szCs w:val="24"/>
        </w:rPr>
        <w:t xml:space="preserve">casi siempre son los niños más pobres quienes se benefician más de las intervenciones educativas. Por ejemplo, los bebés y niños pequeños más pobres empiezan sus vidas con grandes desventajas—una nutrición deficiente, un hogar con menos recursos de aprendizaje, entre otros factores. Por eso también son quienes más se benefician de asistir a centros de cuidado infantil y al preescolar. </w:t>
      </w:r>
    </w:p>
    <w:p w14:paraId="51333106" w14:textId="326C8EF4" w:rsidR="5BEE000B" w:rsidRDefault="5BEE000B" w:rsidP="20281C06">
      <w:pPr>
        <w:spacing w:before="240" w:after="160" w:line="360" w:lineRule="auto"/>
        <w:jc w:val="both"/>
        <w:rPr>
          <w:sz w:val="24"/>
          <w:szCs w:val="24"/>
        </w:rPr>
      </w:pPr>
      <w:r w:rsidRPr="20281C06">
        <w:rPr>
          <w:i/>
          <w:iCs/>
          <w:sz w:val="24"/>
          <w:szCs w:val="24"/>
        </w:rPr>
        <w:t xml:space="preserve">Sistemas de focalización: </w:t>
      </w:r>
      <w:r w:rsidRPr="20281C06">
        <w:rPr>
          <w:sz w:val="24"/>
          <w:szCs w:val="24"/>
        </w:rPr>
        <w:t>son instrumentos que permiten identificar a personas o grupos poblacionales en situación de pobreza, vulnerabilidad o exclusión como posibles beneficiarios de intervenciones a ser provistas por los programas sociales del estado.</w:t>
      </w:r>
    </w:p>
    <w:p w14:paraId="0A22FAF3" w14:textId="0FEC11B6" w:rsidR="6CFD03E3" w:rsidRDefault="6CFD03E3" w:rsidP="20281C06">
      <w:pPr>
        <w:spacing w:before="240" w:after="160" w:line="360" w:lineRule="auto"/>
        <w:jc w:val="both"/>
        <w:rPr>
          <w:sz w:val="24"/>
          <w:szCs w:val="24"/>
        </w:rPr>
      </w:pPr>
      <w:r w:rsidRPr="20281C06">
        <w:rPr>
          <w:i/>
          <w:iCs/>
          <w:sz w:val="24"/>
          <w:szCs w:val="24"/>
        </w:rPr>
        <w:t>Focalizar esfuerzos en las escuelas con índices educativos problemáticos:</w:t>
      </w:r>
      <w:r w:rsidRPr="20281C06">
        <w:rPr>
          <w:sz w:val="24"/>
          <w:szCs w:val="24"/>
        </w:rPr>
        <w:t xml:space="preserve"> dentro de las mismas escuelas, también deben existir mecanismos para detectar a aquellos alumnos que necesitan apoyo adicional, ya sea horas de tutoría, atención psicosocial, o apoyo relacionado a una discapacidad o necesidad especifica de apoyo educativo.</w:t>
      </w:r>
      <w:r w:rsidR="28F9EC92" w:rsidRPr="20281C06">
        <w:rPr>
          <w:sz w:val="24"/>
          <w:szCs w:val="24"/>
        </w:rPr>
        <w:t xml:space="preserve"> Es importante focalizar esfuerzos de la manera más rigurosa posible sólo así se logrará garantizar que la inversión social sea asignada a quienes más lo necesitan.</w:t>
      </w:r>
    </w:p>
    <w:p w14:paraId="43F72DC4" w14:textId="71D58BD3" w:rsidR="5A74E90D" w:rsidRDefault="42D0DD09" w:rsidP="417DE601">
      <w:pPr>
        <w:spacing w:before="240" w:after="160" w:line="360" w:lineRule="auto"/>
        <w:jc w:val="both"/>
        <w:rPr>
          <w:sz w:val="24"/>
          <w:szCs w:val="24"/>
        </w:rPr>
      </w:pPr>
      <w:r w:rsidRPr="417DE601">
        <w:rPr>
          <w:i/>
          <w:iCs/>
          <w:sz w:val="24"/>
          <w:szCs w:val="24"/>
        </w:rPr>
        <w:t xml:space="preserve">Los programas que promueven la equidad deben adoptar una estrategia integral que abarque toda la trayectoria educativa: </w:t>
      </w:r>
      <w:r w:rsidRPr="417DE601">
        <w:rPr>
          <w:sz w:val="24"/>
          <w:szCs w:val="24"/>
        </w:rPr>
        <w:t>Los niños que entran a la secundaria con déficits de aprendizaje son los mismos niños que tuvieron bajo desempeño en primaria, y casi siempre son los mismos que asistieron a preescolares de baja calidad, o no asistieron del todo. Es por ello que las estrategias deben concebirse con una visión longitudinal, buscando acompañar a los niños en situación de pobreza y vulnerabilidad desde la edad temprana hasta su egreso del sistema.</w:t>
      </w:r>
      <w:r w:rsidR="5A74E90D" w:rsidRPr="417DE601">
        <w:rPr>
          <w:sz w:val="24"/>
          <w:szCs w:val="24"/>
        </w:rPr>
        <w:t xml:space="preserve"> (</w:t>
      </w:r>
      <w:r w:rsidR="4BFF2412" w:rsidRPr="417DE601">
        <w:rPr>
          <w:sz w:val="24"/>
          <w:szCs w:val="24"/>
        </w:rPr>
        <w:t>Stanton, 2018)</w:t>
      </w:r>
    </w:p>
    <w:p w14:paraId="7B38A74D" w14:textId="2665AB5A" w:rsidR="5A74E90D" w:rsidRDefault="5A74E90D" w:rsidP="20281C06">
      <w:pPr>
        <w:spacing w:before="240" w:after="160" w:line="360" w:lineRule="auto"/>
        <w:jc w:val="both"/>
        <w:rPr>
          <w:sz w:val="24"/>
          <w:szCs w:val="24"/>
        </w:rPr>
      </w:pPr>
      <w:r w:rsidRPr="20281C06">
        <w:rPr>
          <w:sz w:val="24"/>
          <w:szCs w:val="24"/>
        </w:rPr>
        <w:t xml:space="preserve">La desigualdad </w:t>
      </w:r>
      <w:r w:rsidR="001E55BC" w:rsidRPr="20281C06">
        <w:rPr>
          <w:sz w:val="24"/>
          <w:szCs w:val="24"/>
        </w:rPr>
        <w:t>económica</w:t>
      </w:r>
      <w:r w:rsidRPr="20281C06">
        <w:rPr>
          <w:sz w:val="24"/>
          <w:szCs w:val="24"/>
        </w:rPr>
        <w:t xml:space="preserve"> en la educación, se puede combatir al reconocer aquellas estrategias y métodos que como futuros docentes </w:t>
      </w:r>
      <w:r w:rsidR="467F1EF6" w:rsidRPr="20281C06">
        <w:rPr>
          <w:sz w:val="24"/>
          <w:szCs w:val="24"/>
        </w:rPr>
        <w:t xml:space="preserve">es importante emplear. </w:t>
      </w:r>
      <w:r w:rsidR="4B75B8CA" w:rsidRPr="20281C06">
        <w:rPr>
          <w:sz w:val="24"/>
          <w:szCs w:val="24"/>
        </w:rPr>
        <w:t>Asimismo, es fundamental i</w:t>
      </w:r>
      <w:r w:rsidR="418FB580" w:rsidRPr="20281C06">
        <w:rPr>
          <w:sz w:val="24"/>
          <w:szCs w:val="24"/>
        </w:rPr>
        <w:t>n</w:t>
      </w:r>
      <w:r w:rsidR="4B75B8CA" w:rsidRPr="20281C06">
        <w:rPr>
          <w:sz w:val="24"/>
          <w:szCs w:val="24"/>
        </w:rPr>
        <w:t>dagar en los problemas que a</w:t>
      </w:r>
      <w:r w:rsidR="483A3507" w:rsidRPr="20281C06">
        <w:rPr>
          <w:sz w:val="24"/>
          <w:szCs w:val="24"/>
        </w:rPr>
        <w:t xml:space="preserve">fectan a los alumnos y alumnas </w:t>
      </w:r>
      <w:r w:rsidR="1C47E939" w:rsidRPr="20281C06">
        <w:rPr>
          <w:sz w:val="24"/>
          <w:szCs w:val="24"/>
        </w:rPr>
        <w:t xml:space="preserve">para poder </w:t>
      </w:r>
      <w:r w:rsidR="001E55BC" w:rsidRPr="20281C06">
        <w:rPr>
          <w:sz w:val="24"/>
          <w:szCs w:val="24"/>
        </w:rPr>
        <w:t>guiar</w:t>
      </w:r>
      <w:r w:rsidR="1C47E939" w:rsidRPr="20281C06">
        <w:rPr>
          <w:sz w:val="24"/>
          <w:szCs w:val="24"/>
        </w:rPr>
        <w:t xml:space="preserve"> y acompañar durante toda su estadía por los sistemas educativos</w:t>
      </w:r>
      <w:r w:rsidR="2DF45A08" w:rsidRPr="20281C06">
        <w:rPr>
          <w:sz w:val="24"/>
          <w:szCs w:val="24"/>
        </w:rPr>
        <w:t xml:space="preserve">. </w:t>
      </w:r>
    </w:p>
    <w:p w14:paraId="2A323D81" w14:textId="54E6FA93" w:rsidR="2DF45A08" w:rsidRDefault="2DF45A08" w:rsidP="20281C06">
      <w:pPr>
        <w:spacing w:before="240" w:after="160" w:line="360" w:lineRule="auto"/>
        <w:jc w:val="both"/>
        <w:rPr>
          <w:sz w:val="24"/>
          <w:szCs w:val="24"/>
        </w:rPr>
      </w:pPr>
      <w:r w:rsidRPr="20281C06">
        <w:rPr>
          <w:sz w:val="24"/>
          <w:szCs w:val="24"/>
        </w:rPr>
        <w:lastRenderedPageBreak/>
        <w:t xml:space="preserve">Sin embargo, contar con diversas estrategias </w:t>
      </w:r>
      <w:r w:rsidR="552E03A2" w:rsidRPr="20281C06">
        <w:rPr>
          <w:sz w:val="24"/>
          <w:szCs w:val="24"/>
        </w:rPr>
        <w:t>es sólo el comienzo del camino pues se debe de implementar un enfoque dinámico p</w:t>
      </w:r>
      <w:r w:rsidR="21E64EA9" w:rsidRPr="20281C06">
        <w:rPr>
          <w:sz w:val="24"/>
          <w:szCs w:val="24"/>
        </w:rPr>
        <w:t>ara reconocer las necesidades de los alumnos</w:t>
      </w:r>
      <w:r w:rsidR="66DC60C6" w:rsidRPr="20281C06">
        <w:rPr>
          <w:sz w:val="24"/>
          <w:szCs w:val="24"/>
        </w:rPr>
        <w:t>, sino también los factores que influyen durante el proceso.</w:t>
      </w:r>
    </w:p>
    <w:p w14:paraId="542830FD" w14:textId="4C660FD3" w:rsidR="069E23C0" w:rsidRDefault="069E23C0" w:rsidP="20281C06">
      <w:pPr>
        <w:spacing w:before="240" w:after="160" w:line="360" w:lineRule="auto"/>
        <w:jc w:val="both"/>
        <w:rPr>
          <w:b/>
          <w:bCs/>
          <w:sz w:val="24"/>
          <w:szCs w:val="24"/>
          <w:u w:val="single"/>
        </w:rPr>
      </w:pPr>
      <w:r w:rsidRPr="20281C06">
        <w:rPr>
          <w:sz w:val="24"/>
          <w:szCs w:val="24"/>
        </w:rPr>
        <w:t>De este modo, se logrará llevar adelante estrategias que en verdad logren cerrar las brechas educativas y garantizar que todos los niños y niñas disfruten su derecho a una educación de calidad.</w:t>
      </w:r>
      <w:r w:rsidR="2DF45A08" w:rsidRPr="20281C06">
        <w:rPr>
          <w:sz w:val="24"/>
          <w:szCs w:val="24"/>
        </w:rPr>
        <w:t xml:space="preserve"> </w:t>
      </w:r>
    </w:p>
    <w:p w14:paraId="60DFE15A" w14:textId="25CE02D9" w:rsidR="68559748" w:rsidRDefault="68559748" w:rsidP="20281C06">
      <w:pPr>
        <w:spacing w:before="240" w:after="160" w:line="360" w:lineRule="auto"/>
        <w:jc w:val="center"/>
        <w:rPr>
          <w:b/>
          <w:bCs/>
          <w:sz w:val="24"/>
          <w:szCs w:val="24"/>
          <w:u w:val="single"/>
        </w:rPr>
      </w:pPr>
      <w:r w:rsidRPr="20281C06">
        <w:rPr>
          <w:b/>
          <w:bCs/>
          <w:sz w:val="24"/>
          <w:szCs w:val="24"/>
          <w:u w:val="single"/>
        </w:rPr>
        <w:t xml:space="preserve">Midiendo la desigualdad de oportunidades en </w:t>
      </w:r>
      <w:r w:rsidR="001E55BC" w:rsidRPr="20281C06">
        <w:rPr>
          <w:b/>
          <w:bCs/>
          <w:sz w:val="24"/>
          <w:szCs w:val="24"/>
          <w:u w:val="single"/>
        </w:rPr>
        <w:t>América</w:t>
      </w:r>
      <w:r w:rsidRPr="20281C06">
        <w:rPr>
          <w:b/>
          <w:bCs/>
          <w:sz w:val="24"/>
          <w:szCs w:val="24"/>
          <w:u w:val="single"/>
        </w:rPr>
        <w:t xml:space="preserve"> Latina y el Caribe</w:t>
      </w:r>
      <w:r w:rsidR="75918CBA" w:rsidRPr="20281C06">
        <w:rPr>
          <w:b/>
          <w:bCs/>
          <w:sz w:val="24"/>
          <w:szCs w:val="24"/>
          <w:u w:val="single"/>
        </w:rPr>
        <w:t xml:space="preserve">- </w:t>
      </w:r>
      <w:r w:rsidR="09F61F7C" w:rsidRPr="20281C06">
        <w:rPr>
          <w:b/>
          <w:bCs/>
          <w:sz w:val="24"/>
          <w:szCs w:val="24"/>
          <w:u w:val="single"/>
        </w:rPr>
        <w:t xml:space="preserve">Capitulo 4. </w:t>
      </w:r>
      <w:r w:rsidRPr="20281C06">
        <w:rPr>
          <w:b/>
          <w:bCs/>
          <w:sz w:val="24"/>
          <w:szCs w:val="24"/>
          <w:u w:val="single"/>
        </w:rPr>
        <w:t xml:space="preserve"> </w:t>
      </w:r>
      <w:r w:rsidR="0B3676BC" w:rsidRPr="20281C06">
        <w:rPr>
          <w:b/>
          <w:bCs/>
          <w:sz w:val="24"/>
          <w:szCs w:val="24"/>
          <w:u w:val="single"/>
        </w:rPr>
        <w:t>Desigualdad de oportunidades económicas en siete países de américa latina</w:t>
      </w:r>
    </w:p>
    <w:p w14:paraId="2BC1030E" w14:textId="6A642302" w:rsidR="27ED7746" w:rsidRDefault="27ED7746" w:rsidP="20281C06">
      <w:pPr>
        <w:spacing w:before="240" w:after="160" w:line="360" w:lineRule="auto"/>
        <w:jc w:val="both"/>
        <w:rPr>
          <w:sz w:val="24"/>
          <w:szCs w:val="24"/>
        </w:rPr>
      </w:pPr>
      <w:r w:rsidRPr="20281C06">
        <w:rPr>
          <w:sz w:val="24"/>
          <w:szCs w:val="24"/>
        </w:rPr>
        <w:t xml:space="preserve">Para medir la desigualdad de oportunidades en un determinado resultado, se puede descomponer la desigualdad total del resultado en dos partes: una generada por las circunstancias que están fuera del control de la persona, y otra debida a desiguales esfuerzos y suerte. </w:t>
      </w:r>
    </w:p>
    <w:p w14:paraId="79B05CEE" w14:textId="1B916D0B" w:rsidR="67C6043C" w:rsidRDefault="67C6043C" w:rsidP="20281C06">
      <w:pPr>
        <w:spacing w:before="240" w:after="160" w:line="360" w:lineRule="auto"/>
        <w:jc w:val="both"/>
        <w:rPr>
          <w:sz w:val="24"/>
          <w:szCs w:val="24"/>
        </w:rPr>
      </w:pPr>
      <w:r w:rsidRPr="20281C06">
        <w:rPr>
          <w:sz w:val="24"/>
          <w:szCs w:val="24"/>
        </w:rPr>
        <w:t xml:space="preserve">La desigualdad de salarios genera dos medidas de desigualdad de oportunidades estrechamente relacionadas. Así como el salario puede ser un indicador importante del avance económico, cualquier debate sobre la oportunidad económica también tiene que considerar la distribución del bienestar de los hogares, medido por el ingreso y/o el consumo per cápita. </w:t>
      </w:r>
    </w:p>
    <w:p w14:paraId="29DBDC4B" w14:textId="35F3897C" w:rsidR="6A6E803E" w:rsidRDefault="6A6E803E" w:rsidP="20281C06">
      <w:pPr>
        <w:spacing w:before="240" w:after="160" w:line="360" w:lineRule="auto"/>
        <w:jc w:val="both"/>
        <w:rPr>
          <w:sz w:val="24"/>
          <w:szCs w:val="24"/>
        </w:rPr>
      </w:pPr>
      <w:r w:rsidRPr="20281C06">
        <w:rPr>
          <w:sz w:val="24"/>
          <w:szCs w:val="24"/>
        </w:rPr>
        <w:t xml:space="preserve">Entre todos los indicadores de bienestar económico, las circunstancias que tuvieron el mayor impacto sobre las proporciones de oportunidad fueron las variables del entorno familiar: los niveles educativos tanto del padre como de la madre (teniendo el de la madre un efecto mayor) y la ocupación del padre. La raza o la etnicidad y el lugar de nacimiento tuvieron un efecto menor, pero todavía eran considerables. </w:t>
      </w:r>
      <w:r w:rsidR="3D77F831" w:rsidRPr="20281C06">
        <w:rPr>
          <w:sz w:val="24"/>
          <w:szCs w:val="24"/>
        </w:rPr>
        <w:t xml:space="preserve"> </w:t>
      </w:r>
    </w:p>
    <w:p w14:paraId="39FDA5FA" w14:textId="3D456964" w:rsidR="3D77F831" w:rsidRDefault="3D77F831" w:rsidP="20281C06">
      <w:pPr>
        <w:spacing w:before="240" w:after="160" w:line="360" w:lineRule="auto"/>
        <w:jc w:val="both"/>
        <w:rPr>
          <w:sz w:val="24"/>
          <w:szCs w:val="24"/>
        </w:rPr>
      </w:pPr>
      <w:r w:rsidRPr="417DE601">
        <w:rPr>
          <w:sz w:val="24"/>
          <w:szCs w:val="24"/>
        </w:rPr>
        <w:t>Finalmente, los perfiles de privación de oportunidades identifican a los tipos más desaventajados en cada país, y describen sus características agregadas. Sin sorpresa, los grupos más desaventajados pueden por lo general ser identificados como miembros de las minorías étnicas, hijas e hijos de trabajadores agrícolas, con bajos niveles educativos, y generalmente viviendo en regiones pobres bien definidas.</w:t>
      </w:r>
      <w:r w:rsidR="57E206E5" w:rsidRPr="417DE601">
        <w:rPr>
          <w:sz w:val="24"/>
          <w:szCs w:val="24"/>
        </w:rPr>
        <w:t xml:space="preserve"> (Paes De Barros, Ferreira, Molinas Vega, &amp; Saavedra Chanduvi, 2008)</w:t>
      </w:r>
    </w:p>
    <w:p w14:paraId="2431A129" w14:textId="6FC3164B" w:rsidR="05F04F65" w:rsidRDefault="05F04F65" w:rsidP="20281C06">
      <w:pPr>
        <w:spacing w:before="240" w:after="160" w:line="360" w:lineRule="auto"/>
        <w:jc w:val="both"/>
        <w:rPr>
          <w:sz w:val="24"/>
          <w:szCs w:val="24"/>
        </w:rPr>
      </w:pPr>
      <w:r w:rsidRPr="20281C06">
        <w:rPr>
          <w:sz w:val="24"/>
          <w:szCs w:val="24"/>
        </w:rPr>
        <w:lastRenderedPageBreak/>
        <w:t xml:space="preserve">En la mayoría de los </w:t>
      </w:r>
      <w:r w:rsidR="001E55BC" w:rsidRPr="20281C06">
        <w:rPr>
          <w:sz w:val="24"/>
          <w:szCs w:val="24"/>
        </w:rPr>
        <w:t>países</w:t>
      </w:r>
      <w:r w:rsidRPr="20281C06">
        <w:rPr>
          <w:sz w:val="24"/>
          <w:szCs w:val="24"/>
        </w:rPr>
        <w:t xml:space="preserve"> de </w:t>
      </w:r>
      <w:r w:rsidR="001E55BC" w:rsidRPr="20281C06">
        <w:rPr>
          <w:sz w:val="24"/>
          <w:szCs w:val="24"/>
        </w:rPr>
        <w:t>América</w:t>
      </w:r>
      <w:r w:rsidRPr="20281C06">
        <w:rPr>
          <w:sz w:val="24"/>
          <w:szCs w:val="24"/>
        </w:rPr>
        <w:t xml:space="preserve"> Latina, entre ellos México, uno de los principales factores en la desigualdad </w:t>
      </w:r>
      <w:r w:rsidR="001E55BC" w:rsidRPr="20281C06">
        <w:rPr>
          <w:sz w:val="24"/>
          <w:szCs w:val="24"/>
        </w:rPr>
        <w:t>económica</w:t>
      </w:r>
      <w:r w:rsidRPr="20281C06">
        <w:rPr>
          <w:sz w:val="24"/>
          <w:szCs w:val="24"/>
        </w:rPr>
        <w:t xml:space="preserve"> es la brecha salarial y las oportunidades que hayan recibido los padres y </w:t>
      </w:r>
      <w:r w:rsidR="63098E24" w:rsidRPr="20281C06">
        <w:rPr>
          <w:sz w:val="24"/>
          <w:szCs w:val="24"/>
        </w:rPr>
        <w:t xml:space="preserve">madres de familia, lo que trae como consecuencia </w:t>
      </w:r>
      <w:r w:rsidR="362431DB" w:rsidRPr="20281C06">
        <w:rPr>
          <w:sz w:val="24"/>
          <w:szCs w:val="24"/>
        </w:rPr>
        <w:t xml:space="preserve">carencia y pobreza dentro de los hogares de estas personas. </w:t>
      </w:r>
    </w:p>
    <w:p w14:paraId="305715D4" w14:textId="13EB92BA" w:rsidR="362431DB" w:rsidRDefault="362431DB" w:rsidP="20281C06">
      <w:pPr>
        <w:spacing w:before="240" w:after="160" w:line="360" w:lineRule="auto"/>
        <w:jc w:val="both"/>
        <w:rPr>
          <w:sz w:val="24"/>
          <w:szCs w:val="24"/>
        </w:rPr>
      </w:pPr>
      <w:r w:rsidRPr="20281C06">
        <w:rPr>
          <w:sz w:val="24"/>
          <w:szCs w:val="24"/>
        </w:rPr>
        <w:t xml:space="preserve">Gracias a la mala </w:t>
      </w:r>
      <w:r w:rsidR="001E55BC" w:rsidRPr="20281C06">
        <w:rPr>
          <w:sz w:val="24"/>
          <w:szCs w:val="24"/>
        </w:rPr>
        <w:t>distribución</w:t>
      </w:r>
      <w:r w:rsidR="3BA68446" w:rsidRPr="20281C06">
        <w:rPr>
          <w:sz w:val="24"/>
          <w:szCs w:val="24"/>
        </w:rPr>
        <w:t xml:space="preserve"> de los recursos, las personas que tienen más desventajas son los miembros de </w:t>
      </w:r>
      <w:r w:rsidR="001E55BC" w:rsidRPr="20281C06">
        <w:rPr>
          <w:sz w:val="24"/>
          <w:szCs w:val="24"/>
        </w:rPr>
        <w:t>minorías</w:t>
      </w:r>
      <w:r w:rsidR="3BA68446" w:rsidRPr="20281C06">
        <w:rPr>
          <w:sz w:val="24"/>
          <w:szCs w:val="24"/>
        </w:rPr>
        <w:t xml:space="preserve"> </w:t>
      </w:r>
      <w:r w:rsidR="001E55BC" w:rsidRPr="20281C06">
        <w:rPr>
          <w:sz w:val="24"/>
          <w:szCs w:val="24"/>
        </w:rPr>
        <w:t>étnicas</w:t>
      </w:r>
      <w:r w:rsidR="3BA68446" w:rsidRPr="20281C06">
        <w:rPr>
          <w:sz w:val="24"/>
          <w:szCs w:val="24"/>
        </w:rPr>
        <w:t xml:space="preserve"> y personas con bajos niveles educativos, pues no se les </w:t>
      </w:r>
      <w:r w:rsidR="2BC9C2AF" w:rsidRPr="20281C06">
        <w:rPr>
          <w:sz w:val="24"/>
          <w:szCs w:val="24"/>
        </w:rPr>
        <w:t xml:space="preserve">ofrecen oportunidades de trabajo digno y con sueldos justos por su trabajo. </w:t>
      </w:r>
    </w:p>
    <w:p w14:paraId="00BEC3E1" w14:textId="7E8B226E" w:rsidR="2BC9C2AF" w:rsidRDefault="2BC9C2AF" w:rsidP="20281C06">
      <w:pPr>
        <w:spacing w:before="240" w:after="160" w:line="360" w:lineRule="auto"/>
        <w:jc w:val="both"/>
        <w:rPr>
          <w:sz w:val="24"/>
          <w:szCs w:val="24"/>
        </w:rPr>
      </w:pPr>
      <w:commentRangeStart w:id="10"/>
      <w:commentRangeStart w:id="11"/>
      <w:r w:rsidRPr="417DE601">
        <w:rPr>
          <w:sz w:val="24"/>
          <w:szCs w:val="24"/>
        </w:rPr>
        <w:t>Por lo tanto,</w:t>
      </w:r>
      <w:r w:rsidR="6E20F59C" w:rsidRPr="417DE601">
        <w:rPr>
          <w:sz w:val="24"/>
          <w:szCs w:val="24"/>
        </w:rPr>
        <w:t xml:space="preserve"> una estrategia es un plan o indicadores </w:t>
      </w:r>
      <w:r w:rsidR="3E5837CF" w:rsidRPr="417DE601">
        <w:rPr>
          <w:sz w:val="24"/>
          <w:szCs w:val="24"/>
        </w:rPr>
        <w:t xml:space="preserve">para llevar a cabo metas </w:t>
      </w:r>
      <w:r w:rsidR="499FFE8F" w:rsidRPr="417DE601">
        <w:rPr>
          <w:sz w:val="24"/>
          <w:szCs w:val="24"/>
        </w:rPr>
        <w:t>o</w:t>
      </w:r>
      <w:r w:rsidR="3E5837CF" w:rsidRPr="417DE601">
        <w:rPr>
          <w:sz w:val="24"/>
          <w:szCs w:val="24"/>
        </w:rPr>
        <w:t xml:space="preserve"> cumplir objetivos generales</w:t>
      </w:r>
      <w:r w:rsidRPr="417DE601">
        <w:rPr>
          <w:sz w:val="24"/>
          <w:szCs w:val="24"/>
        </w:rPr>
        <w:t xml:space="preserve"> </w:t>
      </w:r>
      <w:r w:rsidR="0ABD8E66" w:rsidRPr="417DE601">
        <w:rPr>
          <w:sz w:val="24"/>
          <w:szCs w:val="24"/>
        </w:rPr>
        <w:t xml:space="preserve">de una investigación y se </w:t>
      </w:r>
      <w:r w:rsidR="44F00BE5" w:rsidRPr="417DE601">
        <w:rPr>
          <w:sz w:val="24"/>
          <w:szCs w:val="24"/>
        </w:rPr>
        <w:t xml:space="preserve">utiliza para </w:t>
      </w:r>
      <w:r w:rsidR="0ABD8E66" w:rsidRPr="417DE601">
        <w:rPr>
          <w:sz w:val="24"/>
          <w:szCs w:val="24"/>
        </w:rPr>
        <w:t xml:space="preserve"> </w:t>
      </w:r>
      <w:r w:rsidRPr="417DE601">
        <w:rPr>
          <w:sz w:val="24"/>
          <w:szCs w:val="24"/>
        </w:rPr>
        <w:t>refleja</w:t>
      </w:r>
      <w:r w:rsidR="5F606209" w:rsidRPr="417DE601">
        <w:rPr>
          <w:sz w:val="24"/>
          <w:szCs w:val="24"/>
        </w:rPr>
        <w:t xml:space="preserve">r </w:t>
      </w:r>
      <w:r w:rsidR="001E55BC" w:rsidRPr="417DE601">
        <w:rPr>
          <w:sz w:val="24"/>
          <w:szCs w:val="24"/>
        </w:rPr>
        <w:t>problemáticas</w:t>
      </w:r>
      <w:r w:rsidRPr="417DE601">
        <w:rPr>
          <w:sz w:val="24"/>
          <w:szCs w:val="24"/>
        </w:rPr>
        <w:t xml:space="preserve"> en la educación de los niños, debido a que en su mayoría tienen que trabajar desde muy temprana edad para apoyar en gastos familiares. </w:t>
      </w:r>
      <w:r w:rsidR="584348F8" w:rsidRPr="417DE601">
        <w:rPr>
          <w:sz w:val="24"/>
          <w:szCs w:val="24"/>
        </w:rPr>
        <w:t xml:space="preserve">Sin embargo, es importante hacer ver a padres y madres de familia que la educación es la llave de entrada para recibir nuevas oportunidades.  </w:t>
      </w:r>
      <w:commentRangeEnd w:id="10"/>
      <w:r>
        <w:commentReference w:id="10"/>
      </w:r>
      <w:commentRangeEnd w:id="11"/>
      <w:r>
        <w:commentReference w:id="11"/>
      </w:r>
    </w:p>
    <w:p w14:paraId="5D33D2F2" w14:textId="505A14CE" w:rsidR="05458F71" w:rsidRDefault="05458F71">
      <w:r>
        <w:br w:type="page"/>
      </w:r>
    </w:p>
    <w:p w14:paraId="41EBAEB8" w14:textId="504C0BD2" w:rsidR="7608B079" w:rsidRDefault="7608B079" w:rsidP="05458F71">
      <w:pPr>
        <w:spacing w:before="240" w:after="160" w:line="360" w:lineRule="auto"/>
        <w:jc w:val="center"/>
        <w:rPr>
          <w:rFonts w:ascii="Bebas Neue" w:eastAsia="Bebas Neue" w:hAnsi="Bebas Neue" w:cs="Bebas Neue"/>
          <w:sz w:val="40"/>
          <w:szCs w:val="40"/>
        </w:rPr>
      </w:pPr>
      <w:r w:rsidRPr="20281C06">
        <w:rPr>
          <w:rFonts w:ascii="Bebas Neue" w:eastAsia="Bebas Neue" w:hAnsi="Bebas Neue" w:cs="Bebas Neue"/>
          <w:sz w:val="40"/>
          <w:szCs w:val="40"/>
        </w:rPr>
        <w:lastRenderedPageBreak/>
        <w:t>Metodología</w:t>
      </w:r>
      <w:r w:rsidRPr="20281C06">
        <w:rPr>
          <w:sz w:val="40"/>
          <w:szCs w:val="40"/>
        </w:rPr>
        <w:t xml:space="preserve"> </w:t>
      </w:r>
      <w:r w:rsidRPr="20281C06">
        <w:rPr>
          <w:rFonts w:ascii="Bebas Neue" w:eastAsia="Bebas Neue" w:hAnsi="Bebas Neue" w:cs="Bebas Neue"/>
          <w:sz w:val="40"/>
          <w:szCs w:val="40"/>
        </w:rPr>
        <w:t>de Investigación:</w:t>
      </w:r>
    </w:p>
    <w:p w14:paraId="44AA1DF1" w14:textId="07BE1FA4" w:rsidR="3C18820A" w:rsidRDefault="3C18820A" w:rsidP="20281C06">
      <w:pPr>
        <w:spacing w:before="240" w:after="160" w:line="360" w:lineRule="auto"/>
        <w:jc w:val="both"/>
        <w:rPr>
          <w:sz w:val="24"/>
          <w:szCs w:val="24"/>
        </w:rPr>
      </w:pPr>
      <w:r w:rsidRPr="20281C06">
        <w:rPr>
          <w:sz w:val="24"/>
          <w:szCs w:val="24"/>
        </w:rPr>
        <w:t xml:space="preserve">Las estrategias elegidas durante la realización de la investigación, fueron con el fin de dar respuesta a las preguntas planteadas y </w:t>
      </w:r>
      <w:r w:rsidR="598BA7B2" w:rsidRPr="20281C06">
        <w:rPr>
          <w:sz w:val="24"/>
          <w:szCs w:val="24"/>
        </w:rPr>
        <w:t>alcanzar los objetivos también escritos</w:t>
      </w:r>
      <w:r w:rsidR="241AD3EE" w:rsidRPr="20281C06">
        <w:rPr>
          <w:sz w:val="24"/>
          <w:szCs w:val="24"/>
        </w:rPr>
        <w:t xml:space="preserve">, para reconocer afecta la diferencia de recursos </w:t>
      </w:r>
      <w:r w:rsidR="001E55BC" w:rsidRPr="20281C06">
        <w:rPr>
          <w:sz w:val="24"/>
          <w:szCs w:val="24"/>
        </w:rPr>
        <w:t>económicos</w:t>
      </w:r>
      <w:r w:rsidR="241AD3EE" w:rsidRPr="20281C06">
        <w:rPr>
          <w:sz w:val="24"/>
          <w:szCs w:val="24"/>
        </w:rPr>
        <w:t xml:space="preserve"> en el desarrollo educativo de los alumnos del </w:t>
      </w:r>
      <w:r w:rsidR="001E55BC" w:rsidRPr="20281C06">
        <w:rPr>
          <w:sz w:val="24"/>
          <w:szCs w:val="24"/>
        </w:rPr>
        <w:t>Jardín</w:t>
      </w:r>
      <w:r w:rsidR="241AD3EE" w:rsidRPr="20281C06">
        <w:rPr>
          <w:sz w:val="24"/>
          <w:szCs w:val="24"/>
        </w:rPr>
        <w:t xml:space="preserve"> de Niños Itzcali.</w:t>
      </w:r>
      <w:r w:rsidR="2F7B533C" w:rsidRPr="20281C06">
        <w:rPr>
          <w:sz w:val="24"/>
          <w:szCs w:val="24"/>
        </w:rPr>
        <w:t xml:space="preserve"> </w:t>
      </w:r>
    </w:p>
    <w:p w14:paraId="2C50F7EB" w14:textId="73359FBD" w:rsidR="2F7B533C" w:rsidRDefault="2F7B533C" w:rsidP="20281C06">
      <w:pPr>
        <w:spacing w:before="240" w:after="160" w:line="360" w:lineRule="auto"/>
        <w:jc w:val="both"/>
        <w:rPr>
          <w:sz w:val="24"/>
          <w:szCs w:val="24"/>
        </w:rPr>
      </w:pPr>
      <w:r w:rsidRPr="20281C06">
        <w:rPr>
          <w:sz w:val="24"/>
          <w:szCs w:val="24"/>
        </w:rPr>
        <w:t xml:space="preserve">Por lo tanto, los sujetos a estudiar dentro de la investigación son los alumnos y alumnas del jardín de niños ya mencionado, así como </w:t>
      </w:r>
      <w:r w:rsidR="059819C6" w:rsidRPr="20281C06">
        <w:rPr>
          <w:sz w:val="24"/>
          <w:szCs w:val="24"/>
        </w:rPr>
        <w:t>los</w:t>
      </w:r>
      <w:r w:rsidRPr="20281C06">
        <w:rPr>
          <w:sz w:val="24"/>
          <w:szCs w:val="24"/>
        </w:rPr>
        <w:t xml:space="preserve"> padres de familia. </w:t>
      </w:r>
      <w:r w:rsidR="241AD3EE" w:rsidRPr="20281C06">
        <w:rPr>
          <w:sz w:val="24"/>
          <w:szCs w:val="24"/>
        </w:rPr>
        <w:t xml:space="preserve"> </w:t>
      </w:r>
      <w:r w:rsidR="598BA7B2" w:rsidRPr="20281C06">
        <w:rPr>
          <w:sz w:val="24"/>
          <w:szCs w:val="24"/>
        </w:rPr>
        <w:t xml:space="preserve"> </w:t>
      </w:r>
    </w:p>
    <w:p w14:paraId="65E3FF1E" w14:textId="69E7953A" w:rsidR="47C4BF01" w:rsidRDefault="47C4BF01" w:rsidP="05458F71">
      <w:pPr>
        <w:spacing w:before="240" w:after="160" w:line="360" w:lineRule="auto"/>
        <w:jc w:val="both"/>
        <w:rPr>
          <w:sz w:val="24"/>
          <w:szCs w:val="24"/>
        </w:rPr>
      </w:pPr>
      <w:r w:rsidRPr="20281C06">
        <w:rPr>
          <w:sz w:val="24"/>
          <w:szCs w:val="24"/>
        </w:rPr>
        <w:t>Para esta investigación</w:t>
      </w:r>
      <w:r w:rsidR="61D73DC7" w:rsidRPr="20281C06">
        <w:rPr>
          <w:sz w:val="24"/>
          <w:szCs w:val="24"/>
        </w:rPr>
        <w:t>, es necesario</w:t>
      </w:r>
      <w:r w:rsidR="5FCDADC0" w:rsidRPr="20281C06">
        <w:rPr>
          <w:sz w:val="24"/>
          <w:szCs w:val="24"/>
        </w:rPr>
        <w:t xml:space="preserve"> emplear el enfoque</w:t>
      </w:r>
      <w:r w:rsidR="61D73DC7" w:rsidRPr="20281C06">
        <w:rPr>
          <w:sz w:val="24"/>
          <w:szCs w:val="24"/>
        </w:rPr>
        <w:t xml:space="preserve"> </w:t>
      </w:r>
      <w:r w:rsidR="1DB73D5C" w:rsidRPr="20281C06">
        <w:rPr>
          <w:sz w:val="24"/>
          <w:szCs w:val="24"/>
        </w:rPr>
        <w:t>cualitativo, debido a que se orienta en las acciones de las personas, las describe, comprende y acepta que la realidad es dinámica</w:t>
      </w:r>
      <w:r w:rsidR="623E86CF" w:rsidRPr="20281C06">
        <w:rPr>
          <w:sz w:val="24"/>
          <w:szCs w:val="24"/>
        </w:rPr>
        <w:t xml:space="preserve">. En otras palabras, estudia el significado que los seres humanos le dan a sus propias acciones. </w:t>
      </w:r>
    </w:p>
    <w:p w14:paraId="1B2846FF" w14:textId="124FECA2" w:rsidR="001122E6" w:rsidRDefault="68E3553B" w:rsidP="20281C06">
      <w:pPr>
        <w:spacing w:before="240" w:after="160" w:line="360" w:lineRule="auto"/>
        <w:jc w:val="both"/>
        <w:rPr>
          <w:sz w:val="24"/>
          <w:szCs w:val="24"/>
        </w:rPr>
      </w:pPr>
      <w:r w:rsidRPr="20281C06">
        <w:rPr>
          <w:sz w:val="24"/>
          <w:szCs w:val="24"/>
        </w:rPr>
        <w:t>La i</w:t>
      </w:r>
      <w:r w:rsidR="4AB7E871" w:rsidRPr="20281C06">
        <w:rPr>
          <w:sz w:val="24"/>
          <w:szCs w:val="24"/>
        </w:rPr>
        <w:t>n</w:t>
      </w:r>
      <w:r w:rsidRPr="20281C06">
        <w:rPr>
          <w:sz w:val="24"/>
          <w:szCs w:val="24"/>
        </w:rPr>
        <w:t>vestigación- acción como menciona el autor</w:t>
      </w:r>
      <w:r w:rsidR="5DBF2284" w:rsidRPr="20281C06">
        <w:rPr>
          <w:sz w:val="24"/>
          <w:szCs w:val="24"/>
        </w:rPr>
        <w:t xml:space="preserve"> Rodríguez Sosa</w:t>
      </w:r>
      <w:r w:rsidRPr="20281C06">
        <w:rPr>
          <w:sz w:val="24"/>
          <w:szCs w:val="24"/>
        </w:rPr>
        <w:t xml:space="preserve"> “</w:t>
      </w:r>
      <w:r w:rsidRPr="20281C06">
        <w:rPr>
          <w:i/>
          <w:iCs/>
          <w:sz w:val="24"/>
          <w:szCs w:val="24"/>
        </w:rPr>
        <w:t xml:space="preserve">es </w:t>
      </w:r>
      <w:r w:rsidR="7FDF7211" w:rsidRPr="20281C06">
        <w:rPr>
          <w:i/>
          <w:iCs/>
          <w:sz w:val="24"/>
          <w:szCs w:val="24"/>
        </w:rPr>
        <w:t>un proceso reflexivo- activo que precisa para su realización de la implicación individual y colectiva de los suje</w:t>
      </w:r>
      <w:r w:rsidR="7B99F656" w:rsidRPr="20281C06">
        <w:rPr>
          <w:i/>
          <w:iCs/>
          <w:sz w:val="24"/>
          <w:szCs w:val="24"/>
        </w:rPr>
        <w:t>t</w:t>
      </w:r>
      <w:r w:rsidR="7FDF7211" w:rsidRPr="20281C06">
        <w:rPr>
          <w:i/>
          <w:iCs/>
          <w:sz w:val="24"/>
          <w:szCs w:val="24"/>
        </w:rPr>
        <w:t>os que la desarrollan</w:t>
      </w:r>
      <w:r w:rsidRPr="20281C06">
        <w:rPr>
          <w:sz w:val="24"/>
          <w:szCs w:val="24"/>
        </w:rPr>
        <w:t>”</w:t>
      </w:r>
      <w:r w:rsidR="787974B6" w:rsidRPr="20281C06">
        <w:rPr>
          <w:sz w:val="24"/>
          <w:szCs w:val="24"/>
        </w:rPr>
        <w:t xml:space="preserve">. </w:t>
      </w:r>
      <w:r w:rsidR="11F461EA" w:rsidRPr="20281C06">
        <w:rPr>
          <w:sz w:val="24"/>
          <w:szCs w:val="24"/>
        </w:rPr>
        <w:t>(2003)</w:t>
      </w:r>
      <w:r w:rsidR="787974B6" w:rsidRPr="20281C06">
        <w:rPr>
          <w:sz w:val="24"/>
          <w:szCs w:val="24"/>
        </w:rPr>
        <w:t xml:space="preserve"> Todo esto, con el objetivo de </w:t>
      </w:r>
      <w:r w:rsidR="001E55BC" w:rsidRPr="20281C06">
        <w:rPr>
          <w:sz w:val="24"/>
          <w:szCs w:val="24"/>
        </w:rPr>
        <w:t>transformar</w:t>
      </w:r>
      <w:r w:rsidR="787974B6" w:rsidRPr="20281C06">
        <w:rPr>
          <w:sz w:val="24"/>
          <w:szCs w:val="24"/>
        </w:rPr>
        <w:t xml:space="preserve"> y lograr llegar a un cambio social y educativo, a través de la acción soc</w:t>
      </w:r>
      <w:r w:rsidR="136C9470" w:rsidRPr="20281C06">
        <w:rPr>
          <w:sz w:val="24"/>
          <w:szCs w:val="24"/>
        </w:rPr>
        <w:t xml:space="preserve">ial. </w:t>
      </w:r>
    </w:p>
    <w:p w14:paraId="7C836370" w14:textId="5821F41A" w:rsidR="001122E6" w:rsidRDefault="136C9470" w:rsidP="20281C06">
      <w:pPr>
        <w:spacing w:before="240" w:after="160" w:line="360" w:lineRule="auto"/>
        <w:jc w:val="both"/>
        <w:rPr>
          <w:sz w:val="24"/>
          <w:szCs w:val="24"/>
        </w:rPr>
      </w:pPr>
      <w:commentRangeStart w:id="12"/>
      <w:commentRangeStart w:id="13"/>
      <w:r w:rsidRPr="417DE601">
        <w:rPr>
          <w:sz w:val="24"/>
          <w:szCs w:val="24"/>
        </w:rPr>
        <w:t>El siguiente método es la sistematización de experiencias</w:t>
      </w:r>
      <w:r w:rsidR="254AB030" w:rsidRPr="417DE601">
        <w:rPr>
          <w:sz w:val="24"/>
          <w:szCs w:val="24"/>
        </w:rPr>
        <w:t xml:space="preserve"> mixta</w:t>
      </w:r>
      <w:commentRangeEnd w:id="12"/>
      <w:r w:rsidR="0030471D">
        <w:commentReference w:id="12"/>
      </w:r>
      <w:commentRangeEnd w:id="13"/>
      <w:r w:rsidR="0030471D">
        <w:commentReference w:id="13"/>
      </w:r>
      <w:r w:rsidR="6950624A" w:rsidRPr="417DE601">
        <w:rPr>
          <w:sz w:val="24"/>
          <w:szCs w:val="24"/>
        </w:rPr>
        <w:t xml:space="preserve">, pues gracias a ella </w:t>
      </w:r>
      <w:r w:rsidR="3428D8AA" w:rsidRPr="417DE601">
        <w:rPr>
          <w:sz w:val="24"/>
          <w:szCs w:val="24"/>
        </w:rPr>
        <w:t xml:space="preserve">se reflexiona </w:t>
      </w:r>
      <w:r w:rsidR="2D9B56F3" w:rsidRPr="417DE601">
        <w:rPr>
          <w:sz w:val="24"/>
          <w:szCs w:val="24"/>
        </w:rPr>
        <w:t>la diversidad que existe en la sociedad.</w:t>
      </w:r>
      <w:r w:rsidR="12B4C893" w:rsidRPr="417DE601">
        <w:rPr>
          <w:sz w:val="24"/>
          <w:szCs w:val="24"/>
        </w:rPr>
        <w:t xml:space="preserve"> En el </w:t>
      </w:r>
      <w:r w:rsidR="2D9B56F3" w:rsidRPr="417DE601">
        <w:rPr>
          <w:sz w:val="24"/>
          <w:szCs w:val="24"/>
        </w:rPr>
        <w:t xml:space="preserve">proceso </w:t>
      </w:r>
      <w:r w:rsidR="2E903288" w:rsidRPr="417DE601">
        <w:rPr>
          <w:sz w:val="24"/>
          <w:szCs w:val="24"/>
        </w:rPr>
        <w:t>de inves</w:t>
      </w:r>
      <w:r w:rsidR="3C3F5AB2" w:rsidRPr="417DE601">
        <w:rPr>
          <w:sz w:val="24"/>
          <w:szCs w:val="24"/>
        </w:rPr>
        <w:t>t</w:t>
      </w:r>
      <w:r w:rsidR="2E903288" w:rsidRPr="417DE601">
        <w:rPr>
          <w:sz w:val="24"/>
          <w:szCs w:val="24"/>
        </w:rPr>
        <w:t xml:space="preserve">igación se espera </w:t>
      </w:r>
      <w:r w:rsidR="2D9B56F3" w:rsidRPr="417DE601">
        <w:rPr>
          <w:sz w:val="24"/>
          <w:szCs w:val="24"/>
        </w:rPr>
        <w:t>observar y extraer información del jardín de niños Itzcali.</w:t>
      </w:r>
      <w:r w:rsidR="594BA5F3" w:rsidRPr="417DE601">
        <w:rPr>
          <w:sz w:val="24"/>
          <w:szCs w:val="24"/>
        </w:rPr>
        <w:t xml:space="preserve"> </w:t>
      </w:r>
    </w:p>
    <w:p w14:paraId="21BD0206" w14:textId="34B57F7A" w:rsidR="001122E6" w:rsidRDefault="3480262A" w:rsidP="20281C06">
      <w:pPr>
        <w:spacing w:before="240" w:after="160" w:line="360" w:lineRule="auto"/>
        <w:jc w:val="both"/>
        <w:rPr>
          <w:sz w:val="24"/>
          <w:szCs w:val="24"/>
        </w:rPr>
      </w:pPr>
      <w:r w:rsidRPr="20281C06">
        <w:rPr>
          <w:sz w:val="24"/>
          <w:szCs w:val="24"/>
        </w:rPr>
        <w:t xml:space="preserve">De acuerdo con los métodos y enfoques utilizados para </w:t>
      </w:r>
      <w:r w:rsidR="001E55BC" w:rsidRPr="20281C06">
        <w:rPr>
          <w:sz w:val="24"/>
          <w:szCs w:val="24"/>
        </w:rPr>
        <w:t>recolectar</w:t>
      </w:r>
      <w:r w:rsidRPr="20281C06">
        <w:rPr>
          <w:sz w:val="24"/>
          <w:szCs w:val="24"/>
        </w:rPr>
        <w:t xml:space="preserve"> la </w:t>
      </w:r>
      <w:r w:rsidR="001E55BC" w:rsidRPr="20281C06">
        <w:rPr>
          <w:sz w:val="24"/>
          <w:szCs w:val="24"/>
        </w:rPr>
        <w:t>información</w:t>
      </w:r>
      <w:r w:rsidR="4DC9EBC9" w:rsidRPr="20281C06">
        <w:rPr>
          <w:sz w:val="24"/>
          <w:szCs w:val="24"/>
        </w:rPr>
        <w:t xml:space="preserve">, una de las técnicas </w:t>
      </w:r>
      <w:r w:rsidR="6FEB4D56" w:rsidRPr="20281C06">
        <w:rPr>
          <w:sz w:val="24"/>
          <w:szCs w:val="24"/>
        </w:rPr>
        <w:t xml:space="preserve">a usar es la guía de observación y entrevistas. </w:t>
      </w:r>
    </w:p>
    <w:p w14:paraId="05829EC1" w14:textId="23017149" w:rsidR="001122E6" w:rsidRDefault="6F18E9C3" w:rsidP="20281C06">
      <w:pPr>
        <w:spacing w:before="240" w:after="160" w:line="360" w:lineRule="auto"/>
        <w:jc w:val="both"/>
        <w:rPr>
          <w:sz w:val="24"/>
          <w:szCs w:val="24"/>
        </w:rPr>
      </w:pPr>
      <w:r w:rsidRPr="20281C06">
        <w:rPr>
          <w:sz w:val="24"/>
          <w:szCs w:val="24"/>
        </w:rPr>
        <w:t xml:space="preserve">Por consiguiente, se realiza el análisis de los datos </w:t>
      </w:r>
      <w:r w:rsidR="001E55BC" w:rsidRPr="20281C06">
        <w:rPr>
          <w:sz w:val="24"/>
          <w:szCs w:val="24"/>
        </w:rPr>
        <w:t>recogidos</w:t>
      </w:r>
      <w:r w:rsidRPr="20281C06">
        <w:rPr>
          <w:sz w:val="24"/>
          <w:szCs w:val="24"/>
        </w:rPr>
        <w:t xml:space="preserve"> durante la investigación, los cuales se van a </w:t>
      </w:r>
      <w:r w:rsidR="3F55AC27" w:rsidRPr="20281C06">
        <w:rPr>
          <w:sz w:val="24"/>
          <w:szCs w:val="24"/>
        </w:rPr>
        <w:t xml:space="preserve">recolectar, analizar y </w:t>
      </w:r>
      <w:r w:rsidRPr="20281C06">
        <w:rPr>
          <w:sz w:val="24"/>
          <w:szCs w:val="24"/>
        </w:rPr>
        <w:t xml:space="preserve">estudiar </w:t>
      </w:r>
      <w:r w:rsidR="1EA81EC0" w:rsidRPr="20281C06">
        <w:rPr>
          <w:sz w:val="24"/>
          <w:szCs w:val="24"/>
        </w:rPr>
        <w:t xml:space="preserve">para poder interpretar los resultados, </w:t>
      </w:r>
      <w:r w:rsidR="4360E7E0" w:rsidRPr="20281C06">
        <w:rPr>
          <w:sz w:val="24"/>
          <w:szCs w:val="24"/>
        </w:rPr>
        <w:t xml:space="preserve">con la finalidad de cumplir el objetivo y dar respuesta a las </w:t>
      </w:r>
      <w:r w:rsidR="001E55BC" w:rsidRPr="20281C06">
        <w:rPr>
          <w:sz w:val="24"/>
          <w:szCs w:val="24"/>
        </w:rPr>
        <w:t>principales</w:t>
      </w:r>
      <w:r w:rsidR="4360E7E0" w:rsidRPr="20281C06">
        <w:rPr>
          <w:sz w:val="24"/>
          <w:szCs w:val="24"/>
        </w:rPr>
        <w:t xml:space="preserve"> preguntas del estudi</w:t>
      </w:r>
      <w:r w:rsidR="722E9876" w:rsidRPr="20281C06">
        <w:rPr>
          <w:sz w:val="24"/>
          <w:szCs w:val="24"/>
        </w:rPr>
        <w:t xml:space="preserve">o. </w:t>
      </w:r>
    </w:p>
    <w:p w14:paraId="00000035" w14:textId="5A155462" w:rsidR="001122E6" w:rsidRDefault="17F983D8" w:rsidP="417DE601">
      <w:pPr>
        <w:spacing w:before="240" w:after="160" w:line="360" w:lineRule="auto"/>
        <w:jc w:val="center"/>
        <w:rPr>
          <w:rFonts w:ascii="Bebas Neue" w:eastAsia="Bebas Neue" w:hAnsi="Bebas Neue" w:cs="Bebas Neue"/>
          <w:sz w:val="44"/>
          <w:szCs w:val="44"/>
        </w:rPr>
      </w:pPr>
      <w:r w:rsidRPr="417DE601">
        <w:rPr>
          <w:rFonts w:ascii="Bebas Neue" w:eastAsia="Bebas Neue" w:hAnsi="Bebas Neue" w:cs="Bebas Neue"/>
          <w:sz w:val="44"/>
          <w:szCs w:val="44"/>
        </w:rPr>
        <w:t>Cronograma</w:t>
      </w:r>
    </w:p>
    <w:tbl>
      <w:tblPr>
        <w:tblStyle w:val="Tablaconcuadrcula"/>
        <w:tblW w:w="0" w:type="auto"/>
        <w:tblLayout w:type="fixed"/>
        <w:tblLook w:val="06A0" w:firstRow="1" w:lastRow="0" w:firstColumn="1" w:lastColumn="0" w:noHBand="1" w:noVBand="1"/>
      </w:tblPr>
      <w:tblGrid>
        <w:gridCol w:w="4508"/>
        <w:gridCol w:w="4508"/>
      </w:tblGrid>
      <w:tr w:rsidR="417DE601" w14:paraId="4C63EFBF" w14:textId="77777777" w:rsidTr="417DE601">
        <w:tc>
          <w:tcPr>
            <w:tcW w:w="4508" w:type="dxa"/>
          </w:tcPr>
          <w:p w14:paraId="6FF63632" w14:textId="0AFE55C5" w:rsidR="17F983D8" w:rsidRDefault="17F983D8" w:rsidP="417DE601">
            <w:pPr>
              <w:rPr>
                <w:b/>
                <w:bCs/>
                <w:sz w:val="24"/>
                <w:szCs w:val="24"/>
              </w:rPr>
            </w:pPr>
            <w:r w:rsidRPr="417DE601">
              <w:rPr>
                <w:b/>
                <w:bCs/>
                <w:sz w:val="24"/>
                <w:szCs w:val="24"/>
              </w:rPr>
              <w:t xml:space="preserve">Lo que se </w:t>
            </w:r>
            <w:r w:rsidR="1ECEE2E6" w:rsidRPr="417DE601">
              <w:rPr>
                <w:b/>
                <w:bCs/>
                <w:sz w:val="24"/>
                <w:szCs w:val="24"/>
              </w:rPr>
              <w:t>trabajó</w:t>
            </w:r>
            <w:r w:rsidRPr="417DE601">
              <w:rPr>
                <w:b/>
                <w:bCs/>
                <w:sz w:val="24"/>
                <w:szCs w:val="24"/>
              </w:rPr>
              <w:t>:</w:t>
            </w:r>
          </w:p>
        </w:tc>
        <w:tc>
          <w:tcPr>
            <w:tcW w:w="4508" w:type="dxa"/>
          </w:tcPr>
          <w:p w14:paraId="18D9F4AD" w14:textId="559B3A2E" w:rsidR="17F983D8" w:rsidRDefault="17F983D8" w:rsidP="417DE601">
            <w:pPr>
              <w:rPr>
                <w:b/>
                <w:bCs/>
                <w:sz w:val="24"/>
                <w:szCs w:val="24"/>
              </w:rPr>
            </w:pPr>
            <w:r w:rsidRPr="417DE601">
              <w:rPr>
                <w:b/>
                <w:bCs/>
                <w:sz w:val="24"/>
                <w:szCs w:val="24"/>
              </w:rPr>
              <w:t>Fecha:</w:t>
            </w:r>
          </w:p>
        </w:tc>
      </w:tr>
      <w:tr w:rsidR="417DE601" w14:paraId="06954D25" w14:textId="77777777" w:rsidTr="417DE601">
        <w:tc>
          <w:tcPr>
            <w:tcW w:w="4508" w:type="dxa"/>
          </w:tcPr>
          <w:p w14:paraId="06443BC8" w14:textId="25760C12" w:rsidR="3CBF31F4" w:rsidRDefault="3CBF31F4" w:rsidP="417DE601">
            <w:pPr>
              <w:rPr>
                <w:sz w:val="24"/>
                <w:szCs w:val="24"/>
              </w:rPr>
            </w:pPr>
            <w:r w:rsidRPr="417DE601">
              <w:rPr>
                <w:sz w:val="24"/>
                <w:szCs w:val="24"/>
              </w:rPr>
              <w:t>Título</w:t>
            </w:r>
            <w:r w:rsidR="45DBFDF5" w:rsidRPr="417DE601">
              <w:rPr>
                <w:sz w:val="24"/>
                <w:szCs w:val="24"/>
              </w:rPr>
              <w:t xml:space="preserve"> de la investigación</w:t>
            </w:r>
          </w:p>
        </w:tc>
        <w:tc>
          <w:tcPr>
            <w:tcW w:w="4508" w:type="dxa"/>
          </w:tcPr>
          <w:p w14:paraId="5006B280" w14:textId="783BFAFB" w:rsidR="45DBFDF5" w:rsidRDefault="45DBFDF5" w:rsidP="417DE601">
            <w:pPr>
              <w:rPr>
                <w:sz w:val="24"/>
                <w:szCs w:val="24"/>
              </w:rPr>
            </w:pPr>
            <w:r w:rsidRPr="417DE601">
              <w:rPr>
                <w:sz w:val="24"/>
                <w:szCs w:val="24"/>
              </w:rPr>
              <w:t>29 de septiembre</w:t>
            </w:r>
          </w:p>
        </w:tc>
      </w:tr>
      <w:tr w:rsidR="417DE601" w14:paraId="3ABBC02F" w14:textId="77777777" w:rsidTr="417DE601">
        <w:trPr>
          <w:trHeight w:val="405"/>
        </w:trPr>
        <w:tc>
          <w:tcPr>
            <w:tcW w:w="4508" w:type="dxa"/>
          </w:tcPr>
          <w:p w14:paraId="636C7DFD" w14:textId="554F344C" w:rsidR="2176DF69" w:rsidRDefault="2176DF69" w:rsidP="417DE601">
            <w:pPr>
              <w:rPr>
                <w:sz w:val="24"/>
                <w:szCs w:val="24"/>
              </w:rPr>
            </w:pPr>
            <w:r w:rsidRPr="417DE601">
              <w:rPr>
                <w:sz w:val="24"/>
                <w:szCs w:val="24"/>
              </w:rPr>
              <w:lastRenderedPageBreak/>
              <w:t>Introducción</w:t>
            </w:r>
          </w:p>
        </w:tc>
        <w:tc>
          <w:tcPr>
            <w:tcW w:w="4508" w:type="dxa"/>
          </w:tcPr>
          <w:p w14:paraId="4A4FAB2C" w14:textId="13F0C32F" w:rsidR="195B474E" w:rsidRDefault="195B474E" w:rsidP="417DE601">
            <w:pPr>
              <w:rPr>
                <w:sz w:val="24"/>
                <w:szCs w:val="24"/>
              </w:rPr>
            </w:pPr>
            <w:r w:rsidRPr="417DE601">
              <w:rPr>
                <w:sz w:val="24"/>
                <w:szCs w:val="24"/>
              </w:rPr>
              <w:t>29 de septiembre 2021</w:t>
            </w:r>
          </w:p>
        </w:tc>
      </w:tr>
      <w:tr w:rsidR="417DE601" w14:paraId="2B297040" w14:textId="77777777" w:rsidTr="417DE601">
        <w:trPr>
          <w:trHeight w:val="405"/>
        </w:trPr>
        <w:tc>
          <w:tcPr>
            <w:tcW w:w="4508" w:type="dxa"/>
          </w:tcPr>
          <w:p w14:paraId="431672EE" w14:textId="4FAB67D4" w:rsidR="195B474E" w:rsidRDefault="195B474E" w:rsidP="417DE601">
            <w:pPr>
              <w:rPr>
                <w:sz w:val="24"/>
                <w:szCs w:val="24"/>
              </w:rPr>
            </w:pPr>
            <w:r w:rsidRPr="417DE601">
              <w:rPr>
                <w:sz w:val="24"/>
                <w:szCs w:val="24"/>
              </w:rPr>
              <w:t>Antecedentes</w:t>
            </w:r>
          </w:p>
        </w:tc>
        <w:tc>
          <w:tcPr>
            <w:tcW w:w="4508" w:type="dxa"/>
          </w:tcPr>
          <w:p w14:paraId="68407A35" w14:textId="04550638" w:rsidR="195B474E" w:rsidRDefault="195B474E" w:rsidP="417DE601">
            <w:pPr>
              <w:rPr>
                <w:sz w:val="24"/>
                <w:szCs w:val="24"/>
              </w:rPr>
            </w:pPr>
            <w:r w:rsidRPr="417DE601">
              <w:rPr>
                <w:sz w:val="24"/>
                <w:szCs w:val="24"/>
              </w:rPr>
              <w:t>27 de septiembre 2021</w:t>
            </w:r>
          </w:p>
        </w:tc>
      </w:tr>
      <w:tr w:rsidR="417DE601" w14:paraId="6CC2262E" w14:textId="77777777" w:rsidTr="417DE601">
        <w:tc>
          <w:tcPr>
            <w:tcW w:w="4508" w:type="dxa"/>
          </w:tcPr>
          <w:p w14:paraId="30511D14" w14:textId="1F335D66" w:rsidR="195B474E" w:rsidRDefault="195B474E" w:rsidP="417DE601">
            <w:pPr>
              <w:rPr>
                <w:sz w:val="24"/>
                <w:szCs w:val="24"/>
              </w:rPr>
            </w:pPr>
            <w:r w:rsidRPr="417DE601">
              <w:rPr>
                <w:sz w:val="24"/>
                <w:szCs w:val="24"/>
              </w:rPr>
              <w:t xml:space="preserve">Planteamientos </w:t>
            </w:r>
          </w:p>
        </w:tc>
        <w:tc>
          <w:tcPr>
            <w:tcW w:w="4508" w:type="dxa"/>
          </w:tcPr>
          <w:p w14:paraId="6AF2C401" w14:textId="2A25A7FB" w:rsidR="195B474E" w:rsidRDefault="195B474E" w:rsidP="417DE601">
            <w:pPr>
              <w:rPr>
                <w:sz w:val="24"/>
                <w:szCs w:val="24"/>
              </w:rPr>
            </w:pPr>
            <w:r w:rsidRPr="417DE601">
              <w:rPr>
                <w:sz w:val="24"/>
                <w:szCs w:val="24"/>
              </w:rPr>
              <w:t>27 de septiembre de 2021</w:t>
            </w:r>
          </w:p>
        </w:tc>
      </w:tr>
      <w:tr w:rsidR="417DE601" w14:paraId="254215DA" w14:textId="77777777" w:rsidTr="417DE601">
        <w:tc>
          <w:tcPr>
            <w:tcW w:w="4508" w:type="dxa"/>
          </w:tcPr>
          <w:p w14:paraId="76B90F55" w14:textId="0271551C" w:rsidR="195B474E" w:rsidRDefault="195B474E" w:rsidP="417DE601">
            <w:pPr>
              <w:rPr>
                <w:sz w:val="24"/>
                <w:szCs w:val="24"/>
              </w:rPr>
            </w:pPr>
            <w:r w:rsidRPr="417DE601">
              <w:rPr>
                <w:sz w:val="24"/>
                <w:szCs w:val="24"/>
              </w:rPr>
              <w:t>Argumentos</w:t>
            </w:r>
          </w:p>
        </w:tc>
        <w:tc>
          <w:tcPr>
            <w:tcW w:w="4508" w:type="dxa"/>
          </w:tcPr>
          <w:p w14:paraId="21A81CED" w14:textId="47BA4529" w:rsidR="195B474E" w:rsidRDefault="195B474E" w:rsidP="417DE601">
            <w:pPr>
              <w:rPr>
                <w:sz w:val="24"/>
                <w:szCs w:val="24"/>
              </w:rPr>
            </w:pPr>
            <w:r w:rsidRPr="417DE601">
              <w:rPr>
                <w:sz w:val="24"/>
                <w:szCs w:val="24"/>
              </w:rPr>
              <w:t>29 de septiembre de 2021</w:t>
            </w:r>
          </w:p>
        </w:tc>
      </w:tr>
      <w:tr w:rsidR="417DE601" w14:paraId="4DF35473" w14:textId="77777777" w:rsidTr="417DE601">
        <w:tc>
          <w:tcPr>
            <w:tcW w:w="4508" w:type="dxa"/>
          </w:tcPr>
          <w:p w14:paraId="792A6A57" w14:textId="6A509288" w:rsidR="195B474E" w:rsidRDefault="195B474E" w:rsidP="417DE601">
            <w:pPr>
              <w:rPr>
                <w:sz w:val="24"/>
                <w:szCs w:val="24"/>
              </w:rPr>
            </w:pPr>
            <w:r w:rsidRPr="417DE601">
              <w:rPr>
                <w:sz w:val="24"/>
                <w:szCs w:val="24"/>
              </w:rPr>
              <w:t xml:space="preserve">Objetivos generales </w:t>
            </w:r>
          </w:p>
        </w:tc>
        <w:tc>
          <w:tcPr>
            <w:tcW w:w="4508" w:type="dxa"/>
          </w:tcPr>
          <w:p w14:paraId="71E4EE4E" w14:textId="0E167D8E" w:rsidR="1A2E8725" w:rsidRDefault="1A2E8725" w:rsidP="417DE601">
            <w:pPr>
              <w:rPr>
                <w:sz w:val="24"/>
                <w:szCs w:val="24"/>
              </w:rPr>
            </w:pPr>
            <w:r w:rsidRPr="417DE601">
              <w:rPr>
                <w:sz w:val="24"/>
                <w:szCs w:val="24"/>
              </w:rPr>
              <w:t>27 de octubre 2021</w:t>
            </w:r>
          </w:p>
        </w:tc>
      </w:tr>
      <w:tr w:rsidR="417DE601" w14:paraId="5734508D" w14:textId="77777777" w:rsidTr="417DE601">
        <w:tc>
          <w:tcPr>
            <w:tcW w:w="4508" w:type="dxa"/>
          </w:tcPr>
          <w:p w14:paraId="15938432" w14:textId="66C913C6" w:rsidR="195B474E" w:rsidRDefault="195B474E" w:rsidP="417DE601">
            <w:pPr>
              <w:rPr>
                <w:sz w:val="24"/>
                <w:szCs w:val="24"/>
              </w:rPr>
            </w:pPr>
            <w:r w:rsidRPr="417DE601">
              <w:rPr>
                <w:sz w:val="24"/>
                <w:szCs w:val="24"/>
              </w:rPr>
              <w:t xml:space="preserve">Objetivos </w:t>
            </w:r>
            <w:r w:rsidR="3BD18DD8" w:rsidRPr="417DE601">
              <w:rPr>
                <w:sz w:val="24"/>
                <w:szCs w:val="24"/>
              </w:rPr>
              <w:t>específicos</w:t>
            </w:r>
            <w:r w:rsidRPr="417DE601">
              <w:rPr>
                <w:sz w:val="24"/>
                <w:szCs w:val="24"/>
              </w:rPr>
              <w:t xml:space="preserve"> </w:t>
            </w:r>
          </w:p>
        </w:tc>
        <w:tc>
          <w:tcPr>
            <w:tcW w:w="4508" w:type="dxa"/>
          </w:tcPr>
          <w:p w14:paraId="28C9CEE2" w14:textId="256262FA" w:rsidR="7D98F2D0" w:rsidRDefault="7D98F2D0" w:rsidP="417DE601">
            <w:pPr>
              <w:rPr>
                <w:sz w:val="24"/>
                <w:szCs w:val="24"/>
              </w:rPr>
            </w:pPr>
            <w:r w:rsidRPr="417DE601">
              <w:rPr>
                <w:sz w:val="24"/>
                <w:szCs w:val="24"/>
              </w:rPr>
              <w:t>27 de octubre de 2021</w:t>
            </w:r>
          </w:p>
        </w:tc>
      </w:tr>
      <w:tr w:rsidR="417DE601" w14:paraId="12BA56F2" w14:textId="77777777" w:rsidTr="417DE601">
        <w:tc>
          <w:tcPr>
            <w:tcW w:w="4508" w:type="dxa"/>
          </w:tcPr>
          <w:p w14:paraId="7CCB9CBE" w14:textId="7A902767" w:rsidR="195B474E" w:rsidRDefault="195B474E" w:rsidP="417DE601">
            <w:pPr>
              <w:rPr>
                <w:sz w:val="24"/>
                <w:szCs w:val="24"/>
              </w:rPr>
            </w:pPr>
            <w:r w:rsidRPr="417DE601">
              <w:rPr>
                <w:sz w:val="24"/>
                <w:szCs w:val="24"/>
              </w:rPr>
              <w:t>Preguntas de investigación</w:t>
            </w:r>
          </w:p>
        </w:tc>
        <w:tc>
          <w:tcPr>
            <w:tcW w:w="4508" w:type="dxa"/>
          </w:tcPr>
          <w:p w14:paraId="1E9A2C9E" w14:textId="0A0B3D74" w:rsidR="195B474E" w:rsidRDefault="195B474E" w:rsidP="417DE601">
            <w:pPr>
              <w:rPr>
                <w:sz w:val="24"/>
                <w:szCs w:val="24"/>
              </w:rPr>
            </w:pPr>
            <w:r w:rsidRPr="417DE601">
              <w:rPr>
                <w:sz w:val="24"/>
                <w:szCs w:val="24"/>
              </w:rPr>
              <w:t>29 de septiembre</w:t>
            </w:r>
            <w:r w:rsidR="6BEEEDDA" w:rsidRPr="417DE601">
              <w:rPr>
                <w:sz w:val="24"/>
                <w:szCs w:val="24"/>
              </w:rPr>
              <w:t xml:space="preserve"> de 2021</w:t>
            </w:r>
          </w:p>
        </w:tc>
      </w:tr>
      <w:tr w:rsidR="417DE601" w14:paraId="47036350" w14:textId="77777777" w:rsidTr="417DE601">
        <w:tc>
          <w:tcPr>
            <w:tcW w:w="4508" w:type="dxa"/>
          </w:tcPr>
          <w:p w14:paraId="66224EDD" w14:textId="3431B100" w:rsidR="195B474E" w:rsidRDefault="195B474E" w:rsidP="417DE601">
            <w:pPr>
              <w:rPr>
                <w:sz w:val="24"/>
                <w:szCs w:val="24"/>
              </w:rPr>
            </w:pPr>
            <w:r w:rsidRPr="417DE601">
              <w:rPr>
                <w:sz w:val="24"/>
                <w:szCs w:val="24"/>
              </w:rPr>
              <w:t xml:space="preserve">Marco </w:t>
            </w:r>
            <w:r w:rsidR="7B3F1226" w:rsidRPr="417DE601">
              <w:rPr>
                <w:sz w:val="24"/>
                <w:szCs w:val="24"/>
              </w:rPr>
              <w:t>teórico</w:t>
            </w:r>
            <w:r w:rsidRPr="417DE601">
              <w:rPr>
                <w:sz w:val="24"/>
                <w:szCs w:val="24"/>
              </w:rPr>
              <w:t xml:space="preserve"> </w:t>
            </w:r>
          </w:p>
        </w:tc>
        <w:tc>
          <w:tcPr>
            <w:tcW w:w="4508" w:type="dxa"/>
          </w:tcPr>
          <w:p w14:paraId="4E708117" w14:textId="5902F4C0" w:rsidR="3FF999B3" w:rsidRDefault="3FF999B3" w:rsidP="417DE601">
            <w:pPr>
              <w:rPr>
                <w:sz w:val="24"/>
                <w:szCs w:val="24"/>
              </w:rPr>
            </w:pPr>
            <w:r w:rsidRPr="417DE601">
              <w:rPr>
                <w:sz w:val="24"/>
                <w:szCs w:val="24"/>
              </w:rPr>
              <w:t>29 de septiembre</w:t>
            </w:r>
            <w:r w:rsidR="369C7978" w:rsidRPr="417DE601">
              <w:rPr>
                <w:sz w:val="24"/>
                <w:szCs w:val="24"/>
              </w:rPr>
              <w:t xml:space="preserve"> de 2021</w:t>
            </w:r>
          </w:p>
        </w:tc>
      </w:tr>
      <w:tr w:rsidR="417DE601" w14:paraId="3F2BED39" w14:textId="77777777" w:rsidTr="417DE601">
        <w:tc>
          <w:tcPr>
            <w:tcW w:w="4508" w:type="dxa"/>
          </w:tcPr>
          <w:p w14:paraId="093C9607" w14:textId="47ABB0E0" w:rsidR="195B474E" w:rsidRDefault="195B474E" w:rsidP="417DE601">
            <w:pPr>
              <w:rPr>
                <w:sz w:val="24"/>
                <w:szCs w:val="24"/>
              </w:rPr>
            </w:pPr>
            <w:r w:rsidRPr="417DE601">
              <w:rPr>
                <w:sz w:val="24"/>
                <w:szCs w:val="24"/>
              </w:rPr>
              <w:t>Meto</w:t>
            </w:r>
            <w:r w:rsidR="0F0FD9B7" w:rsidRPr="417DE601">
              <w:rPr>
                <w:sz w:val="24"/>
                <w:szCs w:val="24"/>
              </w:rPr>
              <w:t>do</w:t>
            </w:r>
            <w:r w:rsidRPr="417DE601">
              <w:rPr>
                <w:sz w:val="24"/>
                <w:szCs w:val="24"/>
              </w:rPr>
              <w:t xml:space="preserve">logía de la </w:t>
            </w:r>
            <w:r w:rsidR="522CB7BC" w:rsidRPr="417DE601">
              <w:rPr>
                <w:sz w:val="24"/>
                <w:szCs w:val="24"/>
              </w:rPr>
              <w:t>in</w:t>
            </w:r>
            <w:r w:rsidRPr="417DE601">
              <w:rPr>
                <w:sz w:val="24"/>
                <w:szCs w:val="24"/>
              </w:rPr>
              <w:t>vestigación</w:t>
            </w:r>
          </w:p>
        </w:tc>
        <w:tc>
          <w:tcPr>
            <w:tcW w:w="4508" w:type="dxa"/>
          </w:tcPr>
          <w:p w14:paraId="6C5040E3" w14:textId="5BB1FD6A" w:rsidR="32282C3C" w:rsidRDefault="32282C3C" w:rsidP="417DE601">
            <w:pPr>
              <w:rPr>
                <w:sz w:val="24"/>
                <w:szCs w:val="24"/>
              </w:rPr>
            </w:pPr>
            <w:r w:rsidRPr="417DE601">
              <w:rPr>
                <w:sz w:val="24"/>
                <w:szCs w:val="24"/>
              </w:rPr>
              <w:t>18 de octubre de 2021</w:t>
            </w:r>
          </w:p>
        </w:tc>
      </w:tr>
      <w:tr w:rsidR="417DE601" w14:paraId="03130597" w14:textId="77777777" w:rsidTr="417DE601">
        <w:tc>
          <w:tcPr>
            <w:tcW w:w="4508" w:type="dxa"/>
          </w:tcPr>
          <w:p w14:paraId="138378FF" w14:textId="2F6A6EA3" w:rsidR="7E07BB7A" w:rsidRDefault="7E07BB7A" w:rsidP="417DE601">
            <w:pPr>
              <w:rPr>
                <w:sz w:val="24"/>
                <w:szCs w:val="24"/>
              </w:rPr>
            </w:pPr>
            <w:r w:rsidRPr="417DE601">
              <w:rPr>
                <w:sz w:val="24"/>
                <w:szCs w:val="24"/>
              </w:rPr>
              <w:t>Conclusión</w:t>
            </w:r>
          </w:p>
        </w:tc>
        <w:tc>
          <w:tcPr>
            <w:tcW w:w="4508" w:type="dxa"/>
          </w:tcPr>
          <w:p w14:paraId="1306D780" w14:textId="471C329C" w:rsidR="417DE601" w:rsidRDefault="417DE601" w:rsidP="417DE601">
            <w:pPr>
              <w:rPr>
                <w:sz w:val="24"/>
                <w:szCs w:val="24"/>
              </w:rPr>
            </w:pPr>
          </w:p>
        </w:tc>
      </w:tr>
      <w:tr w:rsidR="417DE601" w14:paraId="5C09C292" w14:textId="77777777" w:rsidTr="417DE601">
        <w:tc>
          <w:tcPr>
            <w:tcW w:w="4508" w:type="dxa"/>
          </w:tcPr>
          <w:p w14:paraId="67419C54" w14:textId="6C60FD3F" w:rsidR="195B474E" w:rsidRDefault="195B474E" w:rsidP="417DE601">
            <w:pPr>
              <w:rPr>
                <w:sz w:val="24"/>
                <w:szCs w:val="24"/>
              </w:rPr>
            </w:pPr>
            <w:r w:rsidRPr="417DE601">
              <w:rPr>
                <w:sz w:val="24"/>
                <w:szCs w:val="24"/>
              </w:rPr>
              <w:t>Referencias</w:t>
            </w:r>
          </w:p>
        </w:tc>
        <w:tc>
          <w:tcPr>
            <w:tcW w:w="4508" w:type="dxa"/>
          </w:tcPr>
          <w:p w14:paraId="36C9D74E" w14:textId="3FD3C31F" w:rsidR="417DE601" w:rsidRDefault="417DE601" w:rsidP="417DE601">
            <w:pPr>
              <w:rPr>
                <w:sz w:val="24"/>
                <w:szCs w:val="24"/>
              </w:rPr>
            </w:pPr>
          </w:p>
        </w:tc>
      </w:tr>
    </w:tbl>
    <w:p w14:paraId="72BED925" w14:textId="1B7C73F3" w:rsidR="417DE601" w:rsidRDefault="417DE601" w:rsidP="417DE601">
      <w:pPr>
        <w:spacing w:before="240" w:after="160" w:line="360" w:lineRule="auto"/>
        <w:rPr>
          <w:sz w:val="24"/>
          <w:szCs w:val="24"/>
        </w:rPr>
        <w:sectPr w:rsidR="417DE601">
          <w:pgSz w:w="11909" w:h="16834"/>
          <w:pgMar w:top="1440" w:right="1440" w:bottom="1440" w:left="1440" w:header="720" w:footer="720" w:gutter="0"/>
          <w:cols w:space="720"/>
        </w:sectPr>
      </w:pPr>
    </w:p>
    <w:p w14:paraId="00000036" w14:textId="77777777" w:rsidR="001122E6" w:rsidRDefault="0030471D" w:rsidP="67904DDF">
      <w:pPr>
        <w:spacing w:before="240" w:after="160" w:line="360" w:lineRule="auto"/>
        <w:jc w:val="center"/>
        <w:rPr>
          <w:rFonts w:ascii="Bebas Neue" w:eastAsia="Bebas Neue" w:hAnsi="Bebas Neue" w:cs="Bebas Neue"/>
          <w:sz w:val="42"/>
          <w:szCs w:val="42"/>
        </w:rPr>
      </w:pPr>
      <w:r w:rsidRPr="67904DDF">
        <w:rPr>
          <w:rFonts w:ascii="Bebas Neue" w:eastAsia="Bebas Neue" w:hAnsi="Bebas Neue" w:cs="Bebas Neue"/>
          <w:sz w:val="42"/>
          <w:szCs w:val="42"/>
        </w:rPr>
        <w:lastRenderedPageBreak/>
        <w:t>Referencias:</w:t>
      </w:r>
    </w:p>
    <w:p w14:paraId="00000037" w14:textId="43E098BC" w:rsidR="001122E6" w:rsidRDefault="0030471D">
      <w:pPr>
        <w:spacing w:before="240" w:after="160" w:line="360" w:lineRule="auto"/>
        <w:rPr>
          <w:sz w:val="24"/>
          <w:szCs w:val="24"/>
        </w:rPr>
      </w:pPr>
      <w:r w:rsidRPr="67904DDF">
        <w:rPr>
          <w:sz w:val="24"/>
          <w:szCs w:val="24"/>
        </w:rPr>
        <w:t>García Muñoz, Humberto, &amp; Bracho, Teresa, &amp; Ibarrola, María de, &amp; Rodríguez Gómez, Roberto, &amp; Schmelkes, Sylvia (1998)</w:t>
      </w:r>
      <w:r w:rsidRPr="67904DDF">
        <w:rPr>
          <w:i/>
          <w:iCs/>
          <w:sz w:val="24"/>
          <w:szCs w:val="24"/>
        </w:rPr>
        <w:t xml:space="preserve">. Educación y desigualdad social. </w:t>
      </w:r>
      <w:r w:rsidRPr="67904DDF">
        <w:rPr>
          <w:sz w:val="24"/>
          <w:szCs w:val="24"/>
        </w:rPr>
        <w:t xml:space="preserve">Revista </w:t>
      </w:r>
      <w:r w:rsidRPr="67904DDF">
        <w:rPr>
          <w:sz w:val="24"/>
          <w:szCs w:val="24"/>
        </w:rPr>
        <w:t xml:space="preserve">Mexicana de Investigación Educativa, 3(6). ISSN: 1405-6666. Disponible en:   </w:t>
      </w:r>
      <w:hyperlink r:id="rId11">
        <w:r w:rsidRPr="67904DDF">
          <w:rPr>
            <w:color w:val="1155CC"/>
            <w:sz w:val="24"/>
            <w:szCs w:val="24"/>
            <w:u w:val="single"/>
          </w:rPr>
          <w:t>https://www.redalyc.org/articulo.oa?id=14000607</w:t>
        </w:r>
      </w:hyperlink>
      <w:r w:rsidRPr="67904DDF">
        <w:rPr>
          <w:sz w:val="24"/>
          <w:szCs w:val="24"/>
        </w:rPr>
        <w:t xml:space="preserve"> </w:t>
      </w:r>
    </w:p>
    <w:p w14:paraId="2494F8C8" w14:textId="25B650BE" w:rsidR="001122E6" w:rsidRDefault="079B0325" w:rsidP="20281C06">
      <w:pPr>
        <w:spacing w:before="240" w:after="160" w:line="360" w:lineRule="auto"/>
        <w:rPr>
          <w:sz w:val="24"/>
          <w:szCs w:val="24"/>
        </w:rPr>
      </w:pPr>
      <w:r w:rsidRPr="20281C06">
        <w:rPr>
          <w:sz w:val="24"/>
          <w:szCs w:val="24"/>
        </w:rPr>
        <w:t xml:space="preserve">Grañeras P. M. , Lamelas F. R.,  Segalerva C.A.,Vázquez A. E. ,  Gordo L.J. L.,  Molinuevo S.J., (1997). </w:t>
      </w:r>
      <w:r w:rsidRPr="20281C06">
        <w:rPr>
          <w:i/>
          <w:iCs/>
          <w:sz w:val="24"/>
          <w:szCs w:val="24"/>
        </w:rPr>
        <w:t xml:space="preserve">Catorce años de investigación sobre las desigualdades en educación en </w:t>
      </w:r>
      <w:r w:rsidR="0030471D" w:rsidRPr="20281C06">
        <w:rPr>
          <w:i/>
          <w:iCs/>
          <w:sz w:val="24"/>
          <w:szCs w:val="24"/>
        </w:rPr>
        <w:t xml:space="preserve">España. </w:t>
      </w:r>
      <w:r w:rsidR="0030471D" w:rsidRPr="20281C06">
        <w:rPr>
          <w:sz w:val="24"/>
          <w:szCs w:val="24"/>
        </w:rPr>
        <w:t>Ministerio</w:t>
      </w:r>
      <w:r w:rsidRPr="20281C06">
        <w:rPr>
          <w:sz w:val="24"/>
          <w:szCs w:val="24"/>
        </w:rPr>
        <w:t xml:space="preserve"> de educación y cultura, Secretaría General de Educación y Formación Profesional, Centro de Investigación y Documentación Educativa. </w:t>
      </w:r>
      <w:hyperlink r:id="rId12">
        <w:r w:rsidRPr="20281C06">
          <w:rPr>
            <w:color w:val="1155CC"/>
            <w:sz w:val="24"/>
            <w:szCs w:val="24"/>
            <w:u w:val="single"/>
          </w:rPr>
          <w:t>https://redined.educacion.gob.es/xmlui/bitstream/handle/11162/58099/008199920198.pdf?sequence=1&amp;isAllowed=y</w:t>
        </w:r>
      </w:hyperlink>
      <w:r w:rsidRPr="20281C06">
        <w:rPr>
          <w:color w:val="1155CC"/>
          <w:sz w:val="24"/>
          <w:szCs w:val="24"/>
          <w:u w:val="single"/>
        </w:rPr>
        <w:t xml:space="preserve"> </w:t>
      </w:r>
    </w:p>
    <w:p w14:paraId="201D47F1" w14:textId="32DFA5EF" w:rsidR="001122E6" w:rsidRDefault="6081015E" w:rsidP="20281C06">
      <w:pPr>
        <w:spacing w:before="240" w:after="160" w:line="360" w:lineRule="auto"/>
        <w:rPr>
          <w:sz w:val="24"/>
          <w:szCs w:val="24"/>
        </w:rPr>
      </w:pPr>
      <w:r w:rsidRPr="20281C06">
        <w:rPr>
          <w:sz w:val="24"/>
          <w:szCs w:val="24"/>
        </w:rPr>
        <w:t xml:space="preserve">Navarro Sanchez J. C. L., Favila Tello A. (2013), </w:t>
      </w:r>
      <w:r w:rsidRPr="20281C06">
        <w:rPr>
          <w:i/>
          <w:iCs/>
          <w:sz w:val="24"/>
          <w:szCs w:val="24"/>
        </w:rPr>
        <w:t xml:space="preserve">La desigualdad de la educación en México, 1990-2010: el caso de las entidades federativas., </w:t>
      </w:r>
      <w:r w:rsidRPr="20281C06">
        <w:rPr>
          <w:sz w:val="24"/>
          <w:szCs w:val="24"/>
        </w:rPr>
        <w:t xml:space="preserve">Instituto de Investigaciones Económicas y Empresariales, Universidad Michoacana de San Nicolás de Hidalgo Ciudad Universitaria C.P. 58030, Morelia, Michoacán, México. Recuperado de </w:t>
      </w:r>
      <w:hyperlink r:id="rId13">
        <w:r w:rsidRPr="20281C06">
          <w:rPr>
            <w:rStyle w:val="Hipervnculo"/>
            <w:sz w:val="24"/>
            <w:szCs w:val="24"/>
          </w:rPr>
          <w:t>http://www.scielo.org.mx/scielo.php?script=sci_arttext&amp;pid=S1607-40412013000200002&amp;lng=es&amp;nrm=iso&amp;tlng=es</w:t>
        </w:r>
      </w:hyperlink>
      <w:r w:rsidR="3C69BB1B" w:rsidRPr="20281C06">
        <w:rPr>
          <w:sz w:val="24"/>
          <w:szCs w:val="24"/>
        </w:rPr>
        <w:t xml:space="preserve"> </w:t>
      </w:r>
    </w:p>
    <w:p w14:paraId="72EFC417" w14:textId="69AFC0F7" w:rsidR="001122E6" w:rsidRDefault="3C69BB1B" w:rsidP="20281C06">
      <w:pPr>
        <w:spacing w:before="240" w:after="160" w:line="360" w:lineRule="auto"/>
        <w:rPr>
          <w:sz w:val="24"/>
          <w:szCs w:val="24"/>
        </w:rPr>
      </w:pPr>
      <w:r w:rsidRPr="20281C06">
        <w:rPr>
          <w:sz w:val="24"/>
          <w:szCs w:val="24"/>
        </w:rPr>
        <w:t xml:space="preserve">Paes De Barros, R., Ferreira, F., Molinas Vega, J. R., &amp; Saavedra Chanduvi, J. (2008). </w:t>
      </w:r>
      <w:r w:rsidRPr="20281C06">
        <w:rPr>
          <w:i/>
          <w:iCs/>
          <w:sz w:val="24"/>
          <w:szCs w:val="24"/>
        </w:rPr>
        <w:t>Capitulo 4. Desigualdad de oportunidades económicas en siete países de américa latina.</w:t>
      </w:r>
      <w:r w:rsidRPr="20281C06">
        <w:rPr>
          <w:sz w:val="24"/>
          <w:szCs w:val="24"/>
        </w:rPr>
        <w:t xml:space="preserve"> En Midiendo la desigualdad de oportunidades en América Latina y el Caribe (Revisado ed., pp. 164–190). Recuperado de </w:t>
      </w:r>
      <w:hyperlink r:id="rId14">
        <w:r w:rsidRPr="20281C06">
          <w:rPr>
            <w:rStyle w:val="Hipervnculo"/>
            <w:sz w:val="24"/>
            <w:szCs w:val="24"/>
          </w:rPr>
          <w:t>http://www.realinstitutoelcano.org/wps/wcm/connect/9fa1c000409ff48bad67ed906ffb1a66/estudio+de+desigualdad+LAC_BM.pdf?MOD=AJPERES&amp;CACHEID=9fa1c000409ff48bad67ed906ffb1a66</w:t>
        </w:r>
      </w:hyperlink>
      <w:r w:rsidRPr="20281C06">
        <w:rPr>
          <w:sz w:val="24"/>
          <w:szCs w:val="24"/>
        </w:rPr>
        <w:t xml:space="preserve"> </w:t>
      </w:r>
    </w:p>
    <w:p w14:paraId="0000003A" w14:textId="1B464901" w:rsidR="001122E6" w:rsidRDefault="0030471D" w:rsidP="20281C06">
      <w:pPr>
        <w:spacing w:before="240" w:after="160" w:line="360" w:lineRule="auto"/>
        <w:rPr>
          <w:sz w:val="24"/>
          <w:szCs w:val="24"/>
        </w:rPr>
      </w:pPr>
      <w:r w:rsidRPr="67904DDF">
        <w:rPr>
          <w:sz w:val="24"/>
          <w:szCs w:val="24"/>
        </w:rPr>
        <w:t>Profesora-investigadora de la División de Administración Pública, del Ce</w:t>
      </w:r>
      <w:r w:rsidRPr="67904DDF">
        <w:rPr>
          <w:sz w:val="24"/>
          <w:szCs w:val="24"/>
        </w:rPr>
        <w:t xml:space="preserve">ntro de Investigación y Docencia Económicas, AC. Carretera México-Toluca núm. 3655, col. Lomas de Santa Fe, México DF, CP 01210. CE: </w:t>
      </w:r>
      <w:hyperlink r:id="rId15">
        <w:r w:rsidRPr="67904DDF">
          <w:rPr>
            <w:color w:val="1155CC"/>
            <w:sz w:val="24"/>
            <w:szCs w:val="24"/>
            <w:u w:val="single"/>
          </w:rPr>
          <w:t>teresa.bracho@cide.edu</w:t>
        </w:r>
      </w:hyperlink>
      <w:r w:rsidRPr="67904DDF">
        <w:rPr>
          <w:sz w:val="24"/>
          <w:szCs w:val="24"/>
        </w:rPr>
        <w:t xml:space="preserve">  </w:t>
      </w:r>
      <w:hyperlink r:id="rId16">
        <w:r w:rsidRPr="67904DDF">
          <w:rPr>
            <w:color w:val="1155CC"/>
            <w:sz w:val="24"/>
            <w:szCs w:val="24"/>
            <w:u w:val="single"/>
          </w:rPr>
          <w:t>https://www.redalyc.org/pdf/140/14001602.pdf</w:t>
        </w:r>
      </w:hyperlink>
      <w:r w:rsidRPr="67904DDF">
        <w:rPr>
          <w:sz w:val="24"/>
          <w:szCs w:val="24"/>
        </w:rPr>
        <w:t xml:space="preserve"> </w:t>
      </w:r>
      <w:r w:rsidR="0A497FC3" w:rsidRPr="67904DDF">
        <w:rPr>
          <w:sz w:val="24"/>
          <w:szCs w:val="24"/>
        </w:rPr>
        <w:t xml:space="preserve"> </w:t>
      </w:r>
    </w:p>
    <w:p w14:paraId="3B3F283B" w14:textId="5CDA3DE3" w:rsidR="0A497FC3" w:rsidRDefault="0A497FC3" w:rsidP="67904DDF">
      <w:pPr>
        <w:spacing w:before="240" w:after="160" w:line="360" w:lineRule="auto"/>
        <w:rPr>
          <w:sz w:val="24"/>
          <w:szCs w:val="24"/>
        </w:rPr>
      </w:pPr>
      <w:r w:rsidRPr="20281C06">
        <w:rPr>
          <w:sz w:val="24"/>
          <w:szCs w:val="24"/>
        </w:rPr>
        <w:lastRenderedPageBreak/>
        <w:t xml:space="preserve">Rodríguez Camejo R. (s. f.). </w:t>
      </w:r>
      <w:r w:rsidRPr="20281C06">
        <w:rPr>
          <w:i/>
          <w:iCs/>
          <w:sz w:val="24"/>
          <w:szCs w:val="24"/>
        </w:rPr>
        <w:t>La educación: Elemento clave en la reducción de la pobreza y la desigualdad</w:t>
      </w:r>
      <w:r w:rsidRPr="20281C06">
        <w:rPr>
          <w:sz w:val="24"/>
          <w:szCs w:val="24"/>
        </w:rPr>
        <w:t xml:space="preserve">. Recuperado de </w:t>
      </w:r>
      <w:hyperlink r:id="rId17">
        <w:r w:rsidRPr="20281C06">
          <w:rPr>
            <w:rStyle w:val="Hipervnculo"/>
            <w:sz w:val="24"/>
            <w:szCs w:val="24"/>
          </w:rPr>
          <w:t>https://www.unescoetxea.org/dokumentuak/CursoODS2015_18_educacionreduccionpobreza.pdf</w:t>
        </w:r>
      </w:hyperlink>
      <w:r w:rsidRPr="20281C06">
        <w:rPr>
          <w:sz w:val="24"/>
          <w:szCs w:val="24"/>
        </w:rPr>
        <w:t xml:space="preserve"> </w:t>
      </w:r>
      <w:r w:rsidR="3C3B25F4" w:rsidRPr="20281C06">
        <w:rPr>
          <w:sz w:val="24"/>
          <w:szCs w:val="24"/>
        </w:rPr>
        <w:t xml:space="preserve"> </w:t>
      </w:r>
    </w:p>
    <w:p w14:paraId="20760B19" w14:textId="40259E40" w:rsidR="790B4F84" w:rsidRDefault="790B4F84" w:rsidP="20281C06">
      <w:pPr>
        <w:spacing w:before="240" w:after="160" w:line="360" w:lineRule="auto"/>
        <w:rPr>
          <w:sz w:val="24"/>
          <w:szCs w:val="24"/>
        </w:rPr>
      </w:pPr>
      <w:r w:rsidRPr="20281C06">
        <w:rPr>
          <w:sz w:val="24"/>
          <w:szCs w:val="24"/>
        </w:rPr>
        <w:t xml:space="preserve">Rodríguez Sosa, J. A. (2003). Paradigmas, enfoques y métodos en la investigación educativa. En Investigación educativa (Revisado ed., Vol. 12, pp. 23–40). Recuperado de </w:t>
      </w:r>
      <w:hyperlink r:id="rId18">
        <w:r w:rsidRPr="20281C06">
          <w:rPr>
            <w:rStyle w:val="Hipervnculo"/>
            <w:sz w:val="24"/>
            <w:szCs w:val="24"/>
          </w:rPr>
          <w:t>https://revistasinvestigacion.unmsm.edu.pe/index.php/educa/article/view/8177</w:t>
        </w:r>
      </w:hyperlink>
      <w:r w:rsidRPr="20281C06">
        <w:rPr>
          <w:sz w:val="24"/>
          <w:szCs w:val="24"/>
        </w:rPr>
        <w:t xml:space="preserve"> </w:t>
      </w:r>
    </w:p>
    <w:p w14:paraId="147AB844" w14:textId="1FA9BD79" w:rsidR="3C3B25F4" w:rsidRDefault="3C3B25F4" w:rsidP="20281C06">
      <w:pPr>
        <w:spacing w:before="240" w:after="160" w:line="360" w:lineRule="auto"/>
        <w:rPr>
          <w:sz w:val="24"/>
          <w:szCs w:val="24"/>
        </w:rPr>
      </w:pPr>
      <w:r w:rsidRPr="20281C06">
        <w:rPr>
          <w:sz w:val="24"/>
          <w:szCs w:val="24"/>
        </w:rPr>
        <w:t xml:space="preserve">Stanton, S. (2018). </w:t>
      </w:r>
      <w:r w:rsidRPr="20281C06">
        <w:rPr>
          <w:i/>
          <w:iCs/>
          <w:sz w:val="24"/>
          <w:szCs w:val="24"/>
        </w:rPr>
        <w:t>Capitulo 4. Lecciones para la implementación de estrategias de reducción de la desigualdad educativa</w:t>
      </w:r>
      <w:r w:rsidRPr="20281C06">
        <w:rPr>
          <w:sz w:val="24"/>
          <w:szCs w:val="24"/>
        </w:rPr>
        <w:t xml:space="preserve">. En M. Oviedo &amp; A. Fiszbein (Eds.), Guía Interamericana de estrategias de reducción de la desigualdad educativa (pp. 125–128). Recuperado de </w:t>
      </w:r>
      <w:hyperlink r:id="rId19">
        <w:r w:rsidRPr="20281C06">
          <w:rPr>
            <w:rStyle w:val="Hipervnculo"/>
            <w:sz w:val="24"/>
            <w:szCs w:val="24"/>
          </w:rPr>
          <w:t>https://www.thedialogue.org/wp-content/uploads/2019/01/Gu%C3%ADa-Interamericana-de-Estrategias-de-Reducci%C3%B3n-de-la-Desigualdad-Educativa.pdf</w:t>
        </w:r>
      </w:hyperlink>
      <w:r w:rsidRPr="20281C06">
        <w:rPr>
          <w:sz w:val="24"/>
          <w:szCs w:val="24"/>
        </w:rPr>
        <w:t xml:space="preserve"> </w:t>
      </w:r>
    </w:p>
    <w:p w14:paraId="3A5F6C9C" w14:textId="5180237E" w:rsidR="20281C06" w:rsidRDefault="20281C06" w:rsidP="20281C06">
      <w:pPr>
        <w:spacing w:before="240" w:after="160" w:line="360" w:lineRule="auto"/>
        <w:rPr>
          <w:sz w:val="24"/>
          <w:szCs w:val="24"/>
        </w:rPr>
        <w:sectPr w:rsidR="20281C06">
          <w:pgSz w:w="11909" w:h="16834"/>
          <w:pgMar w:top="1440" w:right="1440" w:bottom="1440" w:left="1440" w:header="720" w:footer="720" w:gutter="0"/>
          <w:cols w:space="720"/>
        </w:sectPr>
      </w:pPr>
    </w:p>
    <w:p w14:paraId="0000003B" w14:textId="77777777" w:rsidR="001122E6" w:rsidRDefault="0030471D">
      <w:pPr>
        <w:spacing w:before="240" w:after="160" w:line="360" w:lineRule="auto"/>
        <w:jc w:val="center"/>
        <w:rPr>
          <w:b/>
          <w:sz w:val="28"/>
          <w:szCs w:val="28"/>
        </w:rPr>
      </w:pPr>
      <w:r>
        <w:rPr>
          <w:b/>
          <w:sz w:val="28"/>
          <w:szCs w:val="28"/>
        </w:rPr>
        <w:lastRenderedPageBreak/>
        <w:t>Rúbrica:</w:t>
      </w:r>
    </w:p>
    <w:p w14:paraId="0000003C" w14:textId="77777777" w:rsidR="001122E6" w:rsidRDefault="0030471D">
      <w:pPr>
        <w:spacing w:before="240" w:after="160" w:line="360" w:lineRule="auto"/>
        <w:jc w:val="center"/>
        <w:rPr>
          <w:b/>
          <w:sz w:val="28"/>
          <w:szCs w:val="28"/>
        </w:rPr>
      </w:pPr>
      <w:bookmarkStart w:id="14" w:name="_GoBack"/>
      <w:r>
        <w:rPr>
          <w:b/>
          <w:noProof/>
          <w:sz w:val="28"/>
          <w:szCs w:val="28"/>
        </w:rPr>
        <w:drawing>
          <wp:inline distT="114300" distB="114300" distL="114300" distR="114300" wp14:anchorId="79F7EA8D" wp14:editId="07777777">
            <wp:extent cx="8774813" cy="473968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l="13104" t="21887" r="14904" b="8886"/>
                    <a:stretch>
                      <a:fillRect/>
                    </a:stretch>
                  </pic:blipFill>
                  <pic:spPr>
                    <a:xfrm>
                      <a:off x="0" y="0"/>
                      <a:ext cx="8774813" cy="4739680"/>
                    </a:xfrm>
                    <a:prstGeom prst="rect">
                      <a:avLst/>
                    </a:prstGeom>
                    <a:ln/>
                  </pic:spPr>
                </pic:pic>
              </a:graphicData>
            </a:graphic>
          </wp:inline>
        </w:drawing>
      </w:r>
      <w:bookmarkEnd w:id="14"/>
    </w:p>
    <w:p w14:paraId="0000003D" w14:textId="77777777" w:rsidR="001122E6" w:rsidRDefault="0030471D">
      <w:pPr>
        <w:spacing w:before="240" w:after="160" w:line="360" w:lineRule="auto"/>
        <w:jc w:val="center"/>
        <w:rPr>
          <w:b/>
          <w:sz w:val="28"/>
          <w:szCs w:val="28"/>
        </w:rPr>
      </w:pPr>
      <w:r>
        <w:rPr>
          <w:b/>
          <w:noProof/>
          <w:sz w:val="28"/>
          <w:szCs w:val="28"/>
        </w:rPr>
        <w:lastRenderedPageBreak/>
        <w:drawing>
          <wp:inline distT="114300" distB="114300" distL="114300" distR="114300" wp14:anchorId="14D4C1D5" wp14:editId="07777777">
            <wp:extent cx="8924925" cy="17145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l="13359" t="22037" r="13937" b="53154"/>
                    <a:stretch>
                      <a:fillRect/>
                    </a:stretch>
                  </pic:blipFill>
                  <pic:spPr>
                    <a:xfrm>
                      <a:off x="0" y="0"/>
                      <a:ext cx="8924925" cy="1714500"/>
                    </a:xfrm>
                    <a:prstGeom prst="rect">
                      <a:avLst/>
                    </a:prstGeom>
                    <a:ln/>
                  </pic:spPr>
                </pic:pic>
              </a:graphicData>
            </a:graphic>
          </wp:inline>
        </w:drawing>
      </w:r>
    </w:p>
    <w:p w14:paraId="0000003E" w14:textId="77777777" w:rsidR="001122E6" w:rsidRDefault="0030471D">
      <w:pPr>
        <w:spacing w:before="240" w:after="160" w:line="360" w:lineRule="auto"/>
        <w:jc w:val="center"/>
        <w:rPr>
          <w:b/>
          <w:sz w:val="28"/>
          <w:szCs w:val="28"/>
        </w:rPr>
      </w:pPr>
      <w:r>
        <w:rPr>
          <w:b/>
          <w:noProof/>
          <w:sz w:val="28"/>
          <w:szCs w:val="28"/>
        </w:rPr>
        <w:lastRenderedPageBreak/>
        <w:drawing>
          <wp:inline distT="114300" distB="114300" distL="114300" distR="114300" wp14:anchorId="61453CC6" wp14:editId="07777777">
            <wp:extent cx="8779575" cy="4503104"/>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l="13533" t="21988" r="14796" b="12619"/>
                    <a:stretch>
                      <a:fillRect/>
                    </a:stretch>
                  </pic:blipFill>
                  <pic:spPr>
                    <a:xfrm>
                      <a:off x="0" y="0"/>
                      <a:ext cx="8779575" cy="4503104"/>
                    </a:xfrm>
                    <a:prstGeom prst="rect">
                      <a:avLst/>
                    </a:prstGeom>
                    <a:ln/>
                  </pic:spPr>
                </pic:pic>
              </a:graphicData>
            </a:graphic>
          </wp:inline>
        </w:drawing>
      </w:r>
      <w:r>
        <w:rPr>
          <w:b/>
          <w:noProof/>
          <w:sz w:val="28"/>
          <w:szCs w:val="28"/>
        </w:rPr>
        <w:lastRenderedPageBreak/>
        <w:drawing>
          <wp:inline distT="114300" distB="114300" distL="114300" distR="114300" wp14:anchorId="031514AE" wp14:editId="07777777">
            <wp:extent cx="9030155" cy="213836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l="13641" t="19502" r="15172" b="50478"/>
                    <a:stretch>
                      <a:fillRect/>
                    </a:stretch>
                  </pic:blipFill>
                  <pic:spPr>
                    <a:xfrm>
                      <a:off x="0" y="0"/>
                      <a:ext cx="9030155" cy="2138363"/>
                    </a:xfrm>
                    <a:prstGeom prst="rect">
                      <a:avLst/>
                    </a:prstGeom>
                    <a:ln/>
                  </pic:spPr>
                </pic:pic>
              </a:graphicData>
            </a:graphic>
          </wp:inline>
        </w:drawing>
      </w:r>
    </w:p>
    <w:p w14:paraId="0000003F" w14:textId="77777777" w:rsidR="001122E6" w:rsidRDefault="0030471D">
      <w:pPr>
        <w:spacing w:before="240" w:after="160" w:line="360" w:lineRule="auto"/>
        <w:jc w:val="center"/>
        <w:rPr>
          <w:b/>
          <w:sz w:val="28"/>
          <w:szCs w:val="28"/>
        </w:rPr>
      </w:pPr>
      <w:r>
        <w:rPr>
          <w:b/>
          <w:noProof/>
          <w:sz w:val="28"/>
          <w:szCs w:val="28"/>
        </w:rPr>
        <w:lastRenderedPageBreak/>
        <w:drawing>
          <wp:inline distT="114300" distB="114300" distL="114300" distR="114300" wp14:anchorId="0654D8EA" wp14:editId="07777777">
            <wp:extent cx="9065325" cy="3577128"/>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l="13641" t="27533" r="15065" b="22370"/>
                    <a:stretch>
                      <a:fillRect/>
                    </a:stretch>
                  </pic:blipFill>
                  <pic:spPr>
                    <a:xfrm>
                      <a:off x="0" y="0"/>
                      <a:ext cx="9065325" cy="3577128"/>
                    </a:xfrm>
                    <a:prstGeom prst="rect">
                      <a:avLst/>
                    </a:prstGeom>
                    <a:ln/>
                  </pic:spPr>
                </pic:pic>
              </a:graphicData>
            </a:graphic>
          </wp:inline>
        </w:drawing>
      </w:r>
    </w:p>
    <w:sectPr w:rsidR="001122E6">
      <w:pgSz w:w="16834" w:h="11909" w:orient="landscape"/>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OXANA JANET SANCHEZ SUAREZ" w:date="2021-10-27T08:48:00Z" w:initials="RS">
    <w:p w14:paraId="6F7C6AC9" w14:textId="4904C3FE" w:rsidR="417DE601" w:rsidRDefault="417DE601">
      <w:r>
        <w:t>y la cita</w:t>
      </w:r>
      <w:r>
        <w:annotationRef/>
      </w:r>
    </w:p>
  </w:comment>
  <w:comment w:id="1" w:author="ALMA DELIA URDIALES BUSTOS" w:date="2021-10-27T12:55:00Z" w:initials="AB">
    <w:p w14:paraId="0ECCDECA" w14:textId="267AD4E5" w:rsidR="417DE601" w:rsidRDefault="417DE601">
      <w:r>
        <w:t>Correegido.</w:t>
      </w:r>
      <w:r>
        <w:annotationRef/>
      </w:r>
    </w:p>
  </w:comment>
  <w:comment w:id="2" w:author="ROXANA JANET SANCHEZ SUAREZ" w:date="2021-10-27T08:52:00Z" w:initials="RS">
    <w:p w14:paraId="24937F0C" w14:textId="35E5881A" w:rsidR="417DE601" w:rsidRDefault="417DE601">
      <w:r>
        <w:t>aqui deben de mencionar la problemática y su relacion con el contexto que la rodea así como los objetos o sujetos de estudio</w:t>
      </w:r>
      <w:r>
        <w:annotationRef/>
      </w:r>
    </w:p>
  </w:comment>
  <w:comment w:id="3" w:author="ALMA DELIA URDIALES BUSTOS" w:date="2021-10-27T13:06:00Z" w:initials="AB">
    <w:p w14:paraId="700A6E3F" w14:textId="3FF375A5" w:rsidR="417DE601" w:rsidRDefault="417DE601">
      <w:r>
        <w:t>Corregido.</w:t>
      </w:r>
      <w:r>
        <w:annotationRef/>
      </w:r>
    </w:p>
  </w:comment>
  <w:comment w:id="4" w:author="ROXANA JANET SANCHEZ SUAREZ" w:date="2021-10-27T08:52:00Z" w:initials="RS">
    <w:p w14:paraId="59378318" w14:textId="6ACA0A4B" w:rsidR="417DE601" w:rsidRDefault="417DE601">
      <w:r>
        <w:t>justificar con mas inofrmacion su problemática a investigar</w:t>
      </w:r>
      <w:r>
        <w:annotationRef/>
      </w:r>
    </w:p>
  </w:comment>
  <w:comment w:id="5" w:author="ALMA DELIA URDIALES BUSTOS" w:date="2021-10-27T13:17:00Z" w:initials="AB">
    <w:p w14:paraId="47D25C32" w14:textId="12F0E383" w:rsidR="417DE601" w:rsidRDefault="417DE601">
      <w:r>
        <w:t>Corregido.</w:t>
      </w:r>
      <w:r>
        <w:annotationRef/>
      </w:r>
    </w:p>
  </w:comment>
  <w:comment w:id="6" w:author="ROXANA JANET SANCHEZ SUAREZ" w:date="2021-10-27T08:54:00Z" w:initials="RS">
    <w:p w14:paraId="1226981E" w14:textId="6736DC8D" w:rsidR="417DE601" w:rsidRDefault="417DE601">
      <w:r>
        <w:t>diseñen un objetivo para cada variable es decir uno para la identificacion y aplicacion de estrategias, otro para identificar si existe una desigualdad y de cada objetivo específico dos preguntas de investigacion minima, deben ir relacionados</w:t>
      </w:r>
      <w:r>
        <w:annotationRef/>
      </w:r>
    </w:p>
  </w:comment>
  <w:comment w:id="7" w:author="ALMA DELIA URDIALES BUSTOS" w:date="2021-10-27T13:39:00Z" w:initials="AB">
    <w:p w14:paraId="68196E99" w14:textId="7E029E05" w:rsidR="417DE601" w:rsidRDefault="417DE601">
      <w:r>
        <w:t>Corregido.</w:t>
      </w:r>
      <w:r>
        <w:annotationRef/>
      </w:r>
    </w:p>
  </w:comment>
  <w:comment w:id="8" w:author="ROXANA JANET SANCHEZ SUAREZ" w:date="2021-10-27T08:55:00Z" w:initials="RS">
    <w:p w14:paraId="5D021C02" w14:textId="6200F179" w:rsidR="417DE601" w:rsidRDefault="417DE601">
      <w:r>
        <w:t>que es la desigualdad educativa?, cuales son sus caracteristicas, etc</w:t>
      </w:r>
      <w:r>
        <w:annotationRef/>
      </w:r>
    </w:p>
  </w:comment>
  <w:comment w:id="9" w:author="ALMA DELIA URDIALES BUSTOS" w:date="2021-10-27T14:16:00Z" w:initials="AB">
    <w:p w14:paraId="0E2A58DF" w14:textId="378B173D" w:rsidR="417DE601" w:rsidRDefault="417DE601">
      <w:r>
        <w:t>Corregido</w:t>
      </w:r>
      <w:r>
        <w:annotationRef/>
      </w:r>
    </w:p>
  </w:comment>
  <w:comment w:id="10" w:author="ROXANA JANET SANCHEZ SUAREZ" w:date="2021-10-27T08:56:00Z" w:initials="RS">
    <w:p w14:paraId="688EF61B" w14:textId="5879C470" w:rsidR="417DE601" w:rsidRDefault="417DE601">
      <w:r>
        <w:t>faltan conceptos y teoría sobre las estrategias para atender estas desigualdades, que es una estrategia etc</w:t>
      </w:r>
      <w:r>
        <w:annotationRef/>
      </w:r>
    </w:p>
  </w:comment>
  <w:comment w:id="11" w:author="ALMA DELIA URDIALES BUSTOS" w:date="2021-10-27T14:22:00Z" w:initials="AB">
    <w:p w14:paraId="43DADC88" w14:textId="77A1FA5D" w:rsidR="417DE601" w:rsidRDefault="417DE601">
      <w:r>
        <w:t>Corregido.</w:t>
      </w:r>
      <w:r>
        <w:annotationRef/>
      </w:r>
    </w:p>
  </w:comment>
  <w:comment w:id="12" w:author="ROXANA JANET SANCHEZ SUAREZ" w:date="2021-10-27T08:57:00Z" w:initials="RS">
    <w:p w14:paraId="073F804E" w14:textId="37C28FCE" w:rsidR="417DE601" w:rsidRDefault="417DE601">
      <w:r>
        <w:t>por fin o es cualitativa o mixta?</w:t>
      </w:r>
      <w:r>
        <w:annotationRef/>
      </w:r>
    </w:p>
  </w:comment>
  <w:comment w:id="13" w:author="ALMA DELIA URDIALES BUSTOS" w:date="2021-10-27T14:21:00Z" w:initials="AB">
    <w:p w14:paraId="4F4A199B" w14:textId="6CF36A5C" w:rsidR="417DE601" w:rsidRDefault="417DE601">
      <w:r>
        <w:t>Corregido.</w:t>
      </w: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7C6AC9" w15:done="0"/>
  <w15:commentEx w15:paraId="0ECCDECA" w15:paraIdParent="6F7C6AC9" w15:done="0"/>
  <w15:commentEx w15:paraId="24937F0C" w15:done="0"/>
  <w15:commentEx w15:paraId="700A6E3F" w15:paraIdParent="24937F0C" w15:done="0"/>
  <w15:commentEx w15:paraId="59378318" w15:done="0"/>
  <w15:commentEx w15:paraId="47D25C32" w15:paraIdParent="59378318" w15:done="0"/>
  <w15:commentEx w15:paraId="1226981E" w15:done="0"/>
  <w15:commentEx w15:paraId="68196E99" w15:paraIdParent="1226981E" w15:done="0"/>
  <w15:commentEx w15:paraId="5D021C02" w15:done="0"/>
  <w15:commentEx w15:paraId="0E2A58DF" w15:paraIdParent="5D021C02" w15:done="0"/>
  <w15:commentEx w15:paraId="688EF61B" w15:done="0"/>
  <w15:commentEx w15:paraId="43DADC88" w15:paraIdParent="688EF61B" w15:done="0"/>
  <w15:commentEx w15:paraId="073F804E" w15:done="0"/>
  <w15:commentEx w15:paraId="4F4A199B" w15:paraIdParent="073F804E"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9E90C6" w16cex:dateUtc="2021-10-27T13:48:00.893Z"/>
  <w16cex:commentExtensible w16cex:durableId="1C4722A5" w16cex:dateUtc="2021-10-27T13:52:28.71Z"/>
  <w16cex:commentExtensible w16cex:durableId="1676F17D" w16cex:dateUtc="2021-10-27T13:52:54.885Z"/>
  <w16cex:commentExtensible w16cex:durableId="03C986C8" w16cex:dateUtc="2021-10-27T13:55:10.221Z"/>
  <w16cex:commentExtensible w16cex:durableId="08A12B10" w16cex:dateUtc="2021-10-27T13:56:48.516Z"/>
  <w16cex:commentExtensible w16cex:durableId="5600C586" w16cex:dateUtc="2021-10-27T13:57:29.786Z"/>
  <w16cex:commentExtensible w16cex:durableId="0E964A38" w16cex:dateUtc="2021-10-27T17:55:22.663Z"/>
  <w16cex:commentExtensible w16cex:durableId="1D742840" w16cex:dateUtc="2021-10-27T18:06:34.045Z"/>
  <w16cex:commentExtensible w16cex:durableId="147A6D1B" w16cex:dateUtc="2021-10-27T18:17:48.934Z"/>
  <w16cex:commentExtensible w16cex:durableId="53B52A81" w16cex:dateUtc="2021-10-27T13:54:25.459Z"/>
  <w16cex:commentExtensible w16cex:durableId="1497CF81" w16cex:dateUtc="2021-10-27T18:39:41.647Z"/>
  <w16cex:commentExtensible w16cex:durableId="27DA0732" w16cex:dateUtc="2021-10-27T19:16:05.269Z"/>
  <w16cex:commentExtensible w16cex:durableId="0DFB6CA0" w16cex:dateUtc="2021-10-27T19:21:00.099Z"/>
  <w16cex:commentExtensible w16cex:durableId="1AD6BCE2" w16cex:dateUtc="2021-10-27T19:22:44.809Z"/>
</w16cex:commentsExtensible>
</file>

<file path=word/commentsIds.xml><?xml version="1.0" encoding="utf-8"?>
<w16cid:commentsIds xmlns:mc="http://schemas.openxmlformats.org/markup-compatibility/2006" xmlns:w16cid="http://schemas.microsoft.com/office/word/2016/wordml/cid" mc:Ignorable="w16cid">
  <w16cid:commentId w16cid:paraId="6F7C6AC9" w16cid:durableId="719E90C6"/>
  <w16cid:commentId w16cid:paraId="24937F0C" w16cid:durableId="1C4722A5"/>
  <w16cid:commentId w16cid:paraId="59378318" w16cid:durableId="1676F17D"/>
  <w16cid:commentId w16cid:paraId="5D021C02" w16cid:durableId="03C986C8"/>
  <w16cid:commentId w16cid:paraId="688EF61B" w16cid:durableId="08A12B10"/>
  <w16cid:commentId w16cid:paraId="073F804E" w16cid:durableId="5600C586"/>
  <w16cid:commentId w16cid:paraId="0ECCDECA" w16cid:durableId="0E964A38"/>
  <w16cid:commentId w16cid:paraId="700A6E3F" w16cid:durableId="1D742840"/>
  <w16cid:commentId w16cid:paraId="47D25C32" w16cid:durableId="147A6D1B"/>
  <w16cid:commentId w16cid:paraId="1226981E" w16cid:durableId="53B52A81"/>
  <w16cid:commentId w16cid:paraId="68196E99" w16cid:durableId="1497CF81"/>
  <w16cid:commentId w16cid:paraId="0E2A58DF" w16cid:durableId="27DA0732"/>
  <w16cid:commentId w16cid:paraId="4F4A199B" w16cid:durableId="0DFB6CA0"/>
  <w16cid:commentId w16cid:paraId="43DADC88" w16cid:durableId="1AD6BC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bas Neue">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75EDA"/>
    <w:multiLevelType w:val="hybridMultilevel"/>
    <w:tmpl w:val="3C223C60"/>
    <w:lvl w:ilvl="0" w:tplc="A8846B74">
      <w:start w:val="1"/>
      <w:numFmt w:val="bullet"/>
      <w:lvlText w:val="-"/>
      <w:lvlJc w:val="left"/>
      <w:pPr>
        <w:ind w:left="720" w:hanging="360"/>
      </w:pPr>
      <w:rPr>
        <w:rFonts w:ascii="Calibri" w:hAnsi="Calibri" w:hint="default"/>
      </w:rPr>
    </w:lvl>
    <w:lvl w:ilvl="1" w:tplc="D564E41A">
      <w:start w:val="1"/>
      <w:numFmt w:val="bullet"/>
      <w:lvlText w:val="o"/>
      <w:lvlJc w:val="left"/>
      <w:pPr>
        <w:ind w:left="1440" w:hanging="360"/>
      </w:pPr>
      <w:rPr>
        <w:rFonts w:ascii="Courier New" w:hAnsi="Courier New" w:hint="default"/>
      </w:rPr>
    </w:lvl>
    <w:lvl w:ilvl="2" w:tplc="723AA160">
      <w:start w:val="1"/>
      <w:numFmt w:val="bullet"/>
      <w:lvlText w:val=""/>
      <w:lvlJc w:val="left"/>
      <w:pPr>
        <w:ind w:left="2160" w:hanging="360"/>
      </w:pPr>
      <w:rPr>
        <w:rFonts w:ascii="Wingdings" w:hAnsi="Wingdings" w:hint="default"/>
      </w:rPr>
    </w:lvl>
    <w:lvl w:ilvl="3" w:tplc="4C7CA5F4">
      <w:start w:val="1"/>
      <w:numFmt w:val="bullet"/>
      <w:lvlText w:val=""/>
      <w:lvlJc w:val="left"/>
      <w:pPr>
        <w:ind w:left="2880" w:hanging="360"/>
      </w:pPr>
      <w:rPr>
        <w:rFonts w:ascii="Symbol" w:hAnsi="Symbol" w:hint="default"/>
      </w:rPr>
    </w:lvl>
    <w:lvl w:ilvl="4" w:tplc="08BA3856">
      <w:start w:val="1"/>
      <w:numFmt w:val="bullet"/>
      <w:lvlText w:val="o"/>
      <w:lvlJc w:val="left"/>
      <w:pPr>
        <w:ind w:left="3600" w:hanging="360"/>
      </w:pPr>
      <w:rPr>
        <w:rFonts w:ascii="Courier New" w:hAnsi="Courier New" w:hint="default"/>
      </w:rPr>
    </w:lvl>
    <w:lvl w:ilvl="5" w:tplc="97C036BE">
      <w:start w:val="1"/>
      <w:numFmt w:val="bullet"/>
      <w:lvlText w:val=""/>
      <w:lvlJc w:val="left"/>
      <w:pPr>
        <w:ind w:left="4320" w:hanging="360"/>
      </w:pPr>
      <w:rPr>
        <w:rFonts w:ascii="Wingdings" w:hAnsi="Wingdings" w:hint="default"/>
      </w:rPr>
    </w:lvl>
    <w:lvl w:ilvl="6" w:tplc="A09066A4">
      <w:start w:val="1"/>
      <w:numFmt w:val="bullet"/>
      <w:lvlText w:val=""/>
      <w:lvlJc w:val="left"/>
      <w:pPr>
        <w:ind w:left="5040" w:hanging="360"/>
      </w:pPr>
      <w:rPr>
        <w:rFonts w:ascii="Symbol" w:hAnsi="Symbol" w:hint="default"/>
      </w:rPr>
    </w:lvl>
    <w:lvl w:ilvl="7" w:tplc="02E66E7C">
      <w:start w:val="1"/>
      <w:numFmt w:val="bullet"/>
      <w:lvlText w:val="o"/>
      <w:lvlJc w:val="left"/>
      <w:pPr>
        <w:ind w:left="5760" w:hanging="360"/>
      </w:pPr>
      <w:rPr>
        <w:rFonts w:ascii="Courier New" w:hAnsi="Courier New" w:hint="default"/>
      </w:rPr>
    </w:lvl>
    <w:lvl w:ilvl="8" w:tplc="2ADE06C2">
      <w:start w:val="1"/>
      <w:numFmt w:val="bullet"/>
      <w:lvlText w:val=""/>
      <w:lvlJc w:val="left"/>
      <w:pPr>
        <w:ind w:left="6480" w:hanging="360"/>
      </w:pPr>
      <w:rPr>
        <w:rFonts w:ascii="Wingdings" w:hAnsi="Wingdings" w:hint="default"/>
      </w:rPr>
    </w:lvl>
  </w:abstractNum>
  <w:abstractNum w:abstractNumId="1">
    <w:nsid w:val="561B0871"/>
    <w:multiLevelType w:val="multilevel"/>
    <w:tmpl w:val="35124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XANA JANET SANCHEZ SUAREZ">
    <w15:presenceInfo w15:providerId="AD" w15:userId="S::roxanajanet.sanchez@docentecoahuila.gob.mx::d4ed09b2-35ab-44d3-915a-ebc7159b8b2c"/>
  </w15:person>
  <w15:person w15:author="ALMA DELIA URDIALES BUSTOS">
    <w15:presenceInfo w15:providerId="AD" w15:userId="S::almadelia.urdiales.nml@alumnocoahuila.gob.mx::3e5da079-d3e4-40af-877c-f97ffec3bf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E6"/>
    <w:rsid w:val="001122E6"/>
    <w:rsid w:val="001E55BC"/>
    <w:rsid w:val="0030471D"/>
    <w:rsid w:val="00462971"/>
    <w:rsid w:val="00BB9CF6"/>
    <w:rsid w:val="00E966FC"/>
    <w:rsid w:val="0181833F"/>
    <w:rsid w:val="01D69E9E"/>
    <w:rsid w:val="01DBB87F"/>
    <w:rsid w:val="01E0B6FF"/>
    <w:rsid w:val="01E1F9D2"/>
    <w:rsid w:val="01FC1D56"/>
    <w:rsid w:val="02551C3B"/>
    <w:rsid w:val="0255951B"/>
    <w:rsid w:val="025A94C2"/>
    <w:rsid w:val="02626934"/>
    <w:rsid w:val="027029EB"/>
    <w:rsid w:val="0272B661"/>
    <w:rsid w:val="027C0F6D"/>
    <w:rsid w:val="029CF177"/>
    <w:rsid w:val="03851EED"/>
    <w:rsid w:val="03D6D1DB"/>
    <w:rsid w:val="03F0190C"/>
    <w:rsid w:val="043B1EBD"/>
    <w:rsid w:val="0445E658"/>
    <w:rsid w:val="048A88E2"/>
    <w:rsid w:val="04D503EF"/>
    <w:rsid w:val="04E3DC49"/>
    <w:rsid w:val="04F1E3BD"/>
    <w:rsid w:val="05458F71"/>
    <w:rsid w:val="055884F3"/>
    <w:rsid w:val="059819C6"/>
    <w:rsid w:val="05B06F4B"/>
    <w:rsid w:val="05F04F65"/>
    <w:rsid w:val="064A1747"/>
    <w:rsid w:val="069E23C0"/>
    <w:rsid w:val="06BBF47C"/>
    <w:rsid w:val="06DB6403"/>
    <w:rsid w:val="06E8B7CE"/>
    <w:rsid w:val="07261B75"/>
    <w:rsid w:val="0785E300"/>
    <w:rsid w:val="07864D83"/>
    <w:rsid w:val="079B0325"/>
    <w:rsid w:val="07BDE0B1"/>
    <w:rsid w:val="07C33D86"/>
    <w:rsid w:val="07E074DD"/>
    <w:rsid w:val="081D1A97"/>
    <w:rsid w:val="08438BFB"/>
    <w:rsid w:val="085CA0CE"/>
    <w:rsid w:val="08AA42FE"/>
    <w:rsid w:val="08BA0069"/>
    <w:rsid w:val="08C9B463"/>
    <w:rsid w:val="09171A12"/>
    <w:rsid w:val="0969A04D"/>
    <w:rsid w:val="09707B8F"/>
    <w:rsid w:val="09A6B5A8"/>
    <w:rsid w:val="09F61F7C"/>
    <w:rsid w:val="0A31A33F"/>
    <w:rsid w:val="0A497FC3"/>
    <w:rsid w:val="0A55D0CA"/>
    <w:rsid w:val="0A9F42B7"/>
    <w:rsid w:val="0AA07C51"/>
    <w:rsid w:val="0AA54236"/>
    <w:rsid w:val="0AAFC136"/>
    <w:rsid w:val="0AB71649"/>
    <w:rsid w:val="0ABD8E66"/>
    <w:rsid w:val="0AC0E44F"/>
    <w:rsid w:val="0ACE5910"/>
    <w:rsid w:val="0ADDAF1A"/>
    <w:rsid w:val="0B17E667"/>
    <w:rsid w:val="0B3676BC"/>
    <w:rsid w:val="0BC0032C"/>
    <w:rsid w:val="0BC81093"/>
    <w:rsid w:val="0C404B0D"/>
    <w:rsid w:val="0C45E52D"/>
    <w:rsid w:val="0C6973BE"/>
    <w:rsid w:val="0C7C9F0B"/>
    <w:rsid w:val="0C8EDC3C"/>
    <w:rsid w:val="0CF5B5C1"/>
    <w:rsid w:val="0D5BD38D"/>
    <w:rsid w:val="0D6EC27B"/>
    <w:rsid w:val="0D763709"/>
    <w:rsid w:val="0D79F31D"/>
    <w:rsid w:val="0DB7F8D9"/>
    <w:rsid w:val="0E27107B"/>
    <w:rsid w:val="0E565F45"/>
    <w:rsid w:val="0E6EF1F6"/>
    <w:rsid w:val="0E8BF71B"/>
    <w:rsid w:val="0E8CFB8A"/>
    <w:rsid w:val="0F0FD9B7"/>
    <w:rsid w:val="0F2ABE8D"/>
    <w:rsid w:val="0F6DE66D"/>
    <w:rsid w:val="1012E0BA"/>
    <w:rsid w:val="102F1F89"/>
    <w:rsid w:val="10C87EDC"/>
    <w:rsid w:val="10CCC601"/>
    <w:rsid w:val="1149FC6B"/>
    <w:rsid w:val="1175E97B"/>
    <w:rsid w:val="11AEB11B"/>
    <w:rsid w:val="11C9F680"/>
    <w:rsid w:val="11E9E4DD"/>
    <w:rsid w:val="11F461EA"/>
    <w:rsid w:val="11F8EA7F"/>
    <w:rsid w:val="12161C53"/>
    <w:rsid w:val="121AD684"/>
    <w:rsid w:val="12426814"/>
    <w:rsid w:val="124A746D"/>
    <w:rsid w:val="12781AC5"/>
    <w:rsid w:val="12789C15"/>
    <w:rsid w:val="12B4C893"/>
    <w:rsid w:val="12C0A2BD"/>
    <w:rsid w:val="1347C9BF"/>
    <w:rsid w:val="136C9470"/>
    <w:rsid w:val="13B5EB21"/>
    <w:rsid w:val="13C20E37"/>
    <w:rsid w:val="1438511B"/>
    <w:rsid w:val="1454282F"/>
    <w:rsid w:val="146060AE"/>
    <w:rsid w:val="1478D0D0"/>
    <w:rsid w:val="14A80DCB"/>
    <w:rsid w:val="14E651DD"/>
    <w:rsid w:val="152753EE"/>
    <w:rsid w:val="153AD928"/>
    <w:rsid w:val="15D5DB85"/>
    <w:rsid w:val="161B93CE"/>
    <w:rsid w:val="162C0E41"/>
    <w:rsid w:val="163C0D0E"/>
    <w:rsid w:val="16487E65"/>
    <w:rsid w:val="164B3CCC"/>
    <w:rsid w:val="1669D326"/>
    <w:rsid w:val="1678C7F5"/>
    <w:rsid w:val="16B8CF8F"/>
    <w:rsid w:val="17168A85"/>
    <w:rsid w:val="172320F2"/>
    <w:rsid w:val="172AC24F"/>
    <w:rsid w:val="177E5E04"/>
    <w:rsid w:val="17DA6902"/>
    <w:rsid w:val="17F1440D"/>
    <w:rsid w:val="17F983D8"/>
    <w:rsid w:val="18786C7C"/>
    <w:rsid w:val="191B697E"/>
    <w:rsid w:val="191E4230"/>
    <w:rsid w:val="19232ECB"/>
    <w:rsid w:val="193F90FE"/>
    <w:rsid w:val="195B474E"/>
    <w:rsid w:val="195DB4AC"/>
    <w:rsid w:val="198B65B1"/>
    <w:rsid w:val="19A09AA3"/>
    <w:rsid w:val="19A47279"/>
    <w:rsid w:val="1A2E8725"/>
    <w:rsid w:val="1A3196BB"/>
    <w:rsid w:val="1B1E5F15"/>
    <w:rsid w:val="1BC0FD06"/>
    <w:rsid w:val="1C0E346D"/>
    <w:rsid w:val="1C2B4A65"/>
    <w:rsid w:val="1C47E939"/>
    <w:rsid w:val="1C4C6CC6"/>
    <w:rsid w:val="1C804595"/>
    <w:rsid w:val="1CB9E429"/>
    <w:rsid w:val="1D8BB9AF"/>
    <w:rsid w:val="1DB73D5C"/>
    <w:rsid w:val="1E4C91ED"/>
    <w:rsid w:val="1E526530"/>
    <w:rsid w:val="1E821788"/>
    <w:rsid w:val="1E90E85E"/>
    <w:rsid w:val="1EA5D8B9"/>
    <w:rsid w:val="1EA81EC0"/>
    <w:rsid w:val="1EB7D3C5"/>
    <w:rsid w:val="1ECEE2E6"/>
    <w:rsid w:val="1EF8F6B2"/>
    <w:rsid w:val="1F17A135"/>
    <w:rsid w:val="1F45D52F"/>
    <w:rsid w:val="1F461802"/>
    <w:rsid w:val="1F48CFDD"/>
    <w:rsid w:val="1F501F3E"/>
    <w:rsid w:val="1F5DDD11"/>
    <w:rsid w:val="1F6A8190"/>
    <w:rsid w:val="1FAF70B8"/>
    <w:rsid w:val="1FF3133A"/>
    <w:rsid w:val="200FBED4"/>
    <w:rsid w:val="20178EF9"/>
    <w:rsid w:val="20281C06"/>
    <w:rsid w:val="202942E6"/>
    <w:rsid w:val="203755CF"/>
    <w:rsid w:val="2051EC8C"/>
    <w:rsid w:val="206980E8"/>
    <w:rsid w:val="20A1DE9D"/>
    <w:rsid w:val="20B4CAD8"/>
    <w:rsid w:val="20BB87F1"/>
    <w:rsid w:val="20BEF613"/>
    <w:rsid w:val="20CFA52F"/>
    <w:rsid w:val="211B47C4"/>
    <w:rsid w:val="21210836"/>
    <w:rsid w:val="2176DF69"/>
    <w:rsid w:val="21840916"/>
    <w:rsid w:val="21842AD1"/>
    <w:rsid w:val="21851883"/>
    <w:rsid w:val="21929BA8"/>
    <w:rsid w:val="21A71912"/>
    <w:rsid w:val="21B00141"/>
    <w:rsid w:val="21DB54D7"/>
    <w:rsid w:val="21E64EA9"/>
    <w:rsid w:val="221B5A96"/>
    <w:rsid w:val="2231463C"/>
    <w:rsid w:val="224D03B1"/>
    <w:rsid w:val="22957DD3"/>
    <w:rsid w:val="22A59332"/>
    <w:rsid w:val="22F04FFD"/>
    <w:rsid w:val="23085E4C"/>
    <w:rsid w:val="23574AFD"/>
    <w:rsid w:val="2394436C"/>
    <w:rsid w:val="239CD1A7"/>
    <w:rsid w:val="23A0F5F3"/>
    <w:rsid w:val="23BA8C3D"/>
    <w:rsid w:val="23BBAFC9"/>
    <w:rsid w:val="23FA8E4F"/>
    <w:rsid w:val="241AD3EE"/>
    <w:rsid w:val="24200A3E"/>
    <w:rsid w:val="24314E34"/>
    <w:rsid w:val="24577EAB"/>
    <w:rsid w:val="24D2BBCD"/>
    <w:rsid w:val="24DC13C3"/>
    <w:rsid w:val="25096EE3"/>
    <w:rsid w:val="252D00AE"/>
    <w:rsid w:val="2533647E"/>
    <w:rsid w:val="254AB030"/>
    <w:rsid w:val="2587105F"/>
    <w:rsid w:val="2598EC67"/>
    <w:rsid w:val="25B15980"/>
    <w:rsid w:val="25BBDA9F"/>
    <w:rsid w:val="25EF9EF6"/>
    <w:rsid w:val="26651446"/>
    <w:rsid w:val="26AC38FB"/>
    <w:rsid w:val="26D7CC6C"/>
    <w:rsid w:val="26E9DAD2"/>
    <w:rsid w:val="27174E5A"/>
    <w:rsid w:val="274F6532"/>
    <w:rsid w:val="2753C560"/>
    <w:rsid w:val="2759EEF2"/>
    <w:rsid w:val="275EC0EE"/>
    <w:rsid w:val="27C7B297"/>
    <w:rsid w:val="27DCF411"/>
    <w:rsid w:val="27ED7746"/>
    <w:rsid w:val="27FF21C2"/>
    <w:rsid w:val="28112F35"/>
    <w:rsid w:val="283C4A48"/>
    <w:rsid w:val="284FFB40"/>
    <w:rsid w:val="28739CCD"/>
    <w:rsid w:val="288A2550"/>
    <w:rsid w:val="28F37B61"/>
    <w:rsid w:val="28F9EC92"/>
    <w:rsid w:val="2923B708"/>
    <w:rsid w:val="29327514"/>
    <w:rsid w:val="29731FA0"/>
    <w:rsid w:val="298F4494"/>
    <w:rsid w:val="29B26381"/>
    <w:rsid w:val="29CEF5E2"/>
    <w:rsid w:val="2A6A6D9C"/>
    <w:rsid w:val="2A87994C"/>
    <w:rsid w:val="2ABF8349"/>
    <w:rsid w:val="2AD6676F"/>
    <w:rsid w:val="2AFF5359"/>
    <w:rsid w:val="2B05414C"/>
    <w:rsid w:val="2B2E7BEA"/>
    <w:rsid w:val="2B3221D3"/>
    <w:rsid w:val="2B8905C4"/>
    <w:rsid w:val="2BB39015"/>
    <w:rsid w:val="2BC34620"/>
    <w:rsid w:val="2BC767DB"/>
    <w:rsid w:val="2BC9C2AF"/>
    <w:rsid w:val="2C05920A"/>
    <w:rsid w:val="2C3C9BE4"/>
    <w:rsid w:val="2C4D2E20"/>
    <w:rsid w:val="2C8F9CA2"/>
    <w:rsid w:val="2C9668F5"/>
    <w:rsid w:val="2CA61B1D"/>
    <w:rsid w:val="2D40386B"/>
    <w:rsid w:val="2D7311F4"/>
    <w:rsid w:val="2D754CB3"/>
    <w:rsid w:val="2D9B56F3"/>
    <w:rsid w:val="2DACF041"/>
    <w:rsid w:val="2DBEA6B6"/>
    <w:rsid w:val="2DE8FE81"/>
    <w:rsid w:val="2DEA6AB0"/>
    <w:rsid w:val="2DF45A08"/>
    <w:rsid w:val="2DFF1A61"/>
    <w:rsid w:val="2E3FCEE9"/>
    <w:rsid w:val="2E4B9D5A"/>
    <w:rsid w:val="2E6F7DB4"/>
    <w:rsid w:val="2E7849FD"/>
    <w:rsid w:val="2E903288"/>
    <w:rsid w:val="2EFB984E"/>
    <w:rsid w:val="2F0A3920"/>
    <w:rsid w:val="2F111D14"/>
    <w:rsid w:val="2F28687F"/>
    <w:rsid w:val="2F7B533C"/>
    <w:rsid w:val="2F81A6BE"/>
    <w:rsid w:val="2FCBD32F"/>
    <w:rsid w:val="2FE9F3A0"/>
    <w:rsid w:val="2FF101D7"/>
    <w:rsid w:val="30389859"/>
    <w:rsid w:val="303B21D4"/>
    <w:rsid w:val="30486340"/>
    <w:rsid w:val="30CD9F19"/>
    <w:rsid w:val="30D91157"/>
    <w:rsid w:val="30DA21AF"/>
    <w:rsid w:val="31513E9B"/>
    <w:rsid w:val="31BEFFD4"/>
    <w:rsid w:val="31C5EC1D"/>
    <w:rsid w:val="31D5382C"/>
    <w:rsid w:val="32282C3C"/>
    <w:rsid w:val="322C3DD8"/>
    <w:rsid w:val="324EA8C4"/>
    <w:rsid w:val="32821EDD"/>
    <w:rsid w:val="32D78080"/>
    <w:rsid w:val="33467288"/>
    <w:rsid w:val="34114FE2"/>
    <w:rsid w:val="3428D8AA"/>
    <w:rsid w:val="343766EF"/>
    <w:rsid w:val="343FCF48"/>
    <w:rsid w:val="3480262A"/>
    <w:rsid w:val="34ED0C19"/>
    <w:rsid w:val="34EEEED4"/>
    <w:rsid w:val="350512D5"/>
    <w:rsid w:val="350CD8EE"/>
    <w:rsid w:val="3553F310"/>
    <w:rsid w:val="3591F938"/>
    <w:rsid w:val="35E4A540"/>
    <w:rsid w:val="35F5DA1F"/>
    <w:rsid w:val="362431DB"/>
    <w:rsid w:val="36510B30"/>
    <w:rsid w:val="36608B32"/>
    <w:rsid w:val="369C7978"/>
    <w:rsid w:val="36C2D34B"/>
    <w:rsid w:val="36F8B575"/>
    <w:rsid w:val="3735190B"/>
    <w:rsid w:val="3754064E"/>
    <w:rsid w:val="37C5248B"/>
    <w:rsid w:val="37E09758"/>
    <w:rsid w:val="37FC1AF7"/>
    <w:rsid w:val="3874A8F8"/>
    <w:rsid w:val="388685DF"/>
    <w:rsid w:val="38C82D15"/>
    <w:rsid w:val="396E414D"/>
    <w:rsid w:val="39820387"/>
    <w:rsid w:val="39B1AD3B"/>
    <w:rsid w:val="39B9F6CF"/>
    <w:rsid w:val="39BB80B0"/>
    <w:rsid w:val="39D52057"/>
    <w:rsid w:val="39D5C8B8"/>
    <w:rsid w:val="39D92476"/>
    <w:rsid w:val="39F57DB7"/>
    <w:rsid w:val="3A059316"/>
    <w:rsid w:val="3A2D7E7E"/>
    <w:rsid w:val="3A4CB016"/>
    <w:rsid w:val="3A7C28B9"/>
    <w:rsid w:val="3AE9225A"/>
    <w:rsid w:val="3B0601B9"/>
    <w:rsid w:val="3B155E8D"/>
    <w:rsid w:val="3B601992"/>
    <w:rsid w:val="3BA68446"/>
    <w:rsid w:val="3BD18DD8"/>
    <w:rsid w:val="3BE524FE"/>
    <w:rsid w:val="3C18820A"/>
    <w:rsid w:val="3C23B184"/>
    <w:rsid w:val="3C3B25F4"/>
    <w:rsid w:val="3C3F5AB2"/>
    <w:rsid w:val="3C69BB1B"/>
    <w:rsid w:val="3C6A85EF"/>
    <w:rsid w:val="3C88129A"/>
    <w:rsid w:val="3CBF31F4"/>
    <w:rsid w:val="3CC92DC6"/>
    <w:rsid w:val="3D0CAEE1"/>
    <w:rsid w:val="3D38C023"/>
    <w:rsid w:val="3D77F831"/>
    <w:rsid w:val="3DC5118B"/>
    <w:rsid w:val="3DDD12D6"/>
    <w:rsid w:val="3DFBFA27"/>
    <w:rsid w:val="3E27CC64"/>
    <w:rsid w:val="3E5837CF"/>
    <w:rsid w:val="3E636B26"/>
    <w:rsid w:val="3E6D1EF9"/>
    <w:rsid w:val="3E881D53"/>
    <w:rsid w:val="3E9A92D7"/>
    <w:rsid w:val="3E9EE697"/>
    <w:rsid w:val="3ED2C40E"/>
    <w:rsid w:val="3F55AC27"/>
    <w:rsid w:val="3F57CB6E"/>
    <w:rsid w:val="3F6D8D19"/>
    <w:rsid w:val="3FB15518"/>
    <w:rsid w:val="3FC52E9C"/>
    <w:rsid w:val="3FF999B3"/>
    <w:rsid w:val="400EB282"/>
    <w:rsid w:val="403AB6F8"/>
    <w:rsid w:val="40569655"/>
    <w:rsid w:val="4096EA01"/>
    <w:rsid w:val="41684117"/>
    <w:rsid w:val="4177C908"/>
    <w:rsid w:val="417DE601"/>
    <w:rsid w:val="418FB580"/>
    <w:rsid w:val="41A4A5E5"/>
    <w:rsid w:val="41E79930"/>
    <w:rsid w:val="41E887BA"/>
    <w:rsid w:val="4240E2E9"/>
    <w:rsid w:val="4273C0D5"/>
    <w:rsid w:val="428F878F"/>
    <w:rsid w:val="42979424"/>
    <w:rsid w:val="42D0DD09"/>
    <w:rsid w:val="43041178"/>
    <w:rsid w:val="4311D34F"/>
    <w:rsid w:val="4347155B"/>
    <w:rsid w:val="4360E7E0"/>
    <w:rsid w:val="43744978"/>
    <w:rsid w:val="437B51FD"/>
    <w:rsid w:val="43AD5D6B"/>
    <w:rsid w:val="43D6FC66"/>
    <w:rsid w:val="440B896A"/>
    <w:rsid w:val="449F6589"/>
    <w:rsid w:val="44A1F526"/>
    <w:rsid w:val="44ADA3B0"/>
    <w:rsid w:val="44C23049"/>
    <w:rsid w:val="44F00BE5"/>
    <w:rsid w:val="4507001F"/>
    <w:rsid w:val="4509D45B"/>
    <w:rsid w:val="45241617"/>
    <w:rsid w:val="452DCCCC"/>
    <w:rsid w:val="4534C12F"/>
    <w:rsid w:val="4545D641"/>
    <w:rsid w:val="45810673"/>
    <w:rsid w:val="45C94099"/>
    <w:rsid w:val="45CF02F5"/>
    <w:rsid w:val="45CFFCC7"/>
    <w:rsid w:val="45D02370"/>
    <w:rsid w:val="45DBFDF5"/>
    <w:rsid w:val="45F1042E"/>
    <w:rsid w:val="45F6F2D6"/>
    <w:rsid w:val="4601EB0E"/>
    <w:rsid w:val="4666E586"/>
    <w:rsid w:val="467F1EF6"/>
    <w:rsid w:val="472E099B"/>
    <w:rsid w:val="4758DA05"/>
    <w:rsid w:val="4759E052"/>
    <w:rsid w:val="4789B410"/>
    <w:rsid w:val="47C4BF01"/>
    <w:rsid w:val="47D95315"/>
    <w:rsid w:val="47F25BFC"/>
    <w:rsid w:val="480E80F0"/>
    <w:rsid w:val="483A3507"/>
    <w:rsid w:val="48464E60"/>
    <w:rsid w:val="48491D5E"/>
    <w:rsid w:val="48792924"/>
    <w:rsid w:val="488EC8D1"/>
    <w:rsid w:val="489B04AD"/>
    <w:rsid w:val="48A9E54C"/>
    <w:rsid w:val="48B125CC"/>
    <w:rsid w:val="48C5090C"/>
    <w:rsid w:val="48E7E4D9"/>
    <w:rsid w:val="48FC6F34"/>
    <w:rsid w:val="49513023"/>
    <w:rsid w:val="4973E0A3"/>
    <w:rsid w:val="497E8FB5"/>
    <w:rsid w:val="499FFE8F"/>
    <w:rsid w:val="49AEA8A8"/>
    <w:rsid w:val="4A0ECD28"/>
    <w:rsid w:val="4A84DC90"/>
    <w:rsid w:val="4A949509"/>
    <w:rsid w:val="4AA39493"/>
    <w:rsid w:val="4AAC7D3D"/>
    <w:rsid w:val="4AB7E871"/>
    <w:rsid w:val="4B4800C6"/>
    <w:rsid w:val="4B75B8CA"/>
    <w:rsid w:val="4BE1860E"/>
    <w:rsid w:val="4BFF2412"/>
    <w:rsid w:val="4C090B94"/>
    <w:rsid w:val="4C10E790"/>
    <w:rsid w:val="4C41E4F9"/>
    <w:rsid w:val="4C429CDC"/>
    <w:rsid w:val="4C615E7E"/>
    <w:rsid w:val="4C7D5EC8"/>
    <w:rsid w:val="4D043EC4"/>
    <w:rsid w:val="4D50E826"/>
    <w:rsid w:val="4DAFACCC"/>
    <w:rsid w:val="4DC507A6"/>
    <w:rsid w:val="4DC9EBC9"/>
    <w:rsid w:val="4E1234E8"/>
    <w:rsid w:val="4E209F5B"/>
    <w:rsid w:val="4E81C0E1"/>
    <w:rsid w:val="4EAEDCE1"/>
    <w:rsid w:val="4ED47961"/>
    <w:rsid w:val="4EF40844"/>
    <w:rsid w:val="4EF4B7A9"/>
    <w:rsid w:val="4F06AFC3"/>
    <w:rsid w:val="4F7A3D9E"/>
    <w:rsid w:val="4FA6CA71"/>
    <w:rsid w:val="4FA8CD54"/>
    <w:rsid w:val="4FD2AD5F"/>
    <w:rsid w:val="4FF1AE01"/>
    <w:rsid w:val="502D8B74"/>
    <w:rsid w:val="50367A6F"/>
    <w:rsid w:val="509A3F5D"/>
    <w:rsid w:val="50A2C0DA"/>
    <w:rsid w:val="50CE4131"/>
    <w:rsid w:val="50FB2BC8"/>
    <w:rsid w:val="5135A4C3"/>
    <w:rsid w:val="516C2C11"/>
    <w:rsid w:val="51CD9C6A"/>
    <w:rsid w:val="51D01090"/>
    <w:rsid w:val="522CB7BC"/>
    <w:rsid w:val="52403B3E"/>
    <w:rsid w:val="524985C2"/>
    <w:rsid w:val="524F8BC9"/>
    <w:rsid w:val="53344EF2"/>
    <w:rsid w:val="5389410E"/>
    <w:rsid w:val="53A58F3B"/>
    <w:rsid w:val="53D850A4"/>
    <w:rsid w:val="5400201B"/>
    <w:rsid w:val="545D7D14"/>
    <w:rsid w:val="54966AB8"/>
    <w:rsid w:val="5509CEA4"/>
    <w:rsid w:val="550CF1C4"/>
    <w:rsid w:val="552E03A2"/>
    <w:rsid w:val="556D931F"/>
    <w:rsid w:val="557AA91F"/>
    <w:rsid w:val="55845C12"/>
    <w:rsid w:val="563B66B2"/>
    <w:rsid w:val="5645DED6"/>
    <w:rsid w:val="5657103E"/>
    <w:rsid w:val="56608DEB"/>
    <w:rsid w:val="5673AA69"/>
    <w:rsid w:val="56B5E975"/>
    <w:rsid w:val="56E87F83"/>
    <w:rsid w:val="571E2072"/>
    <w:rsid w:val="572CBE7A"/>
    <w:rsid w:val="5750912A"/>
    <w:rsid w:val="57577460"/>
    <w:rsid w:val="57854F83"/>
    <w:rsid w:val="57886991"/>
    <w:rsid w:val="57950CEE"/>
    <w:rsid w:val="57D11E8D"/>
    <w:rsid w:val="57E206E5"/>
    <w:rsid w:val="584348F8"/>
    <w:rsid w:val="585860D2"/>
    <w:rsid w:val="5866FAF6"/>
    <w:rsid w:val="586B3079"/>
    <w:rsid w:val="58838197"/>
    <w:rsid w:val="589974CC"/>
    <w:rsid w:val="589E7473"/>
    <w:rsid w:val="58C00D36"/>
    <w:rsid w:val="58EBF629"/>
    <w:rsid w:val="58F19E3F"/>
    <w:rsid w:val="591C278C"/>
    <w:rsid w:val="59211FE4"/>
    <w:rsid w:val="594BA5F3"/>
    <w:rsid w:val="598BA7B2"/>
    <w:rsid w:val="5A1A9399"/>
    <w:rsid w:val="5A596089"/>
    <w:rsid w:val="5A63C6FD"/>
    <w:rsid w:val="5A74E90D"/>
    <w:rsid w:val="5A942C3B"/>
    <w:rsid w:val="5ACE03DE"/>
    <w:rsid w:val="5AE2D61D"/>
    <w:rsid w:val="5B1A4C7D"/>
    <w:rsid w:val="5B441038"/>
    <w:rsid w:val="5B759AF0"/>
    <w:rsid w:val="5B988F68"/>
    <w:rsid w:val="5BB0B338"/>
    <w:rsid w:val="5BC5F069"/>
    <w:rsid w:val="5BE250D2"/>
    <w:rsid w:val="5BEE000B"/>
    <w:rsid w:val="5C03BC59"/>
    <w:rsid w:val="5C5A4AA5"/>
    <w:rsid w:val="5C5C55C9"/>
    <w:rsid w:val="5C69BEFD"/>
    <w:rsid w:val="5C69D43F"/>
    <w:rsid w:val="5C86EC4C"/>
    <w:rsid w:val="5CBB2CF4"/>
    <w:rsid w:val="5D05B922"/>
    <w:rsid w:val="5D29407D"/>
    <w:rsid w:val="5D2E3BD0"/>
    <w:rsid w:val="5D832DEC"/>
    <w:rsid w:val="5DA6EED7"/>
    <w:rsid w:val="5DBF2284"/>
    <w:rsid w:val="5DDDA6DF"/>
    <w:rsid w:val="5E59D36E"/>
    <w:rsid w:val="5E8412C4"/>
    <w:rsid w:val="5EE2B7AC"/>
    <w:rsid w:val="5EEE04BC"/>
    <w:rsid w:val="5F2AD9B1"/>
    <w:rsid w:val="5F373820"/>
    <w:rsid w:val="5F606209"/>
    <w:rsid w:val="5F659A88"/>
    <w:rsid w:val="5FAD7FFE"/>
    <w:rsid w:val="5FCDADC0"/>
    <w:rsid w:val="5FF3E4FC"/>
    <w:rsid w:val="5FF47F99"/>
    <w:rsid w:val="600951D8"/>
    <w:rsid w:val="601125B0"/>
    <w:rsid w:val="6028EE47"/>
    <w:rsid w:val="6081015E"/>
    <w:rsid w:val="6094EBE9"/>
    <w:rsid w:val="60B5CF5D"/>
    <w:rsid w:val="60FCB0BF"/>
    <w:rsid w:val="610423BC"/>
    <w:rsid w:val="61A854AB"/>
    <w:rsid w:val="61B4D20F"/>
    <w:rsid w:val="61D73DC7"/>
    <w:rsid w:val="6225566F"/>
    <w:rsid w:val="623E86CF"/>
    <w:rsid w:val="62DDEF06"/>
    <w:rsid w:val="63098E24"/>
    <w:rsid w:val="6346FACD"/>
    <w:rsid w:val="63619739"/>
    <w:rsid w:val="6384BA99"/>
    <w:rsid w:val="641A0D23"/>
    <w:rsid w:val="641D1F56"/>
    <w:rsid w:val="641FD1C8"/>
    <w:rsid w:val="64630925"/>
    <w:rsid w:val="64925250"/>
    <w:rsid w:val="64BFDEF1"/>
    <w:rsid w:val="65B5DD84"/>
    <w:rsid w:val="65F9580C"/>
    <w:rsid w:val="660B1D41"/>
    <w:rsid w:val="6693730B"/>
    <w:rsid w:val="66DC60C6"/>
    <w:rsid w:val="66F1A7B6"/>
    <w:rsid w:val="671EB6A8"/>
    <w:rsid w:val="674E4BF8"/>
    <w:rsid w:val="67680399"/>
    <w:rsid w:val="678170E8"/>
    <w:rsid w:val="678DC47A"/>
    <w:rsid w:val="67904DDF"/>
    <w:rsid w:val="67B4746C"/>
    <w:rsid w:val="67B5736A"/>
    <w:rsid w:val="67C6043C"/>
    <w:rsid w:val="67D09BBE"/>
    <w:rsid w:val="68528A34"/>
    <w:rsid w:val="68559748"/>
    <w:rsid w:val="6868CEBB"/>
    <w:rsid w:val="68876EAE"/>
    <w:rsid w:val="689BD36D"/>
    <w:rsid w:val="68A7BE62"/>
    <w:rsid w:val="68E3553B"/>
    <w:rsid w:val="68FF345A"/>
    <w:rsid w:val="6945F969"/>
    <w:rsid w:val="6950624A"/>
    <w:rsid w:val="69ED0119"/>
    <w:rsid w:val="69F3FC1D"/>
    <w:rsid w:val="6A09260D"/>
    <w:rsid w:val="6A233F0F"/>
    <w:rsid w:val="6A6E803E"/>
    <w:rsid w:val="6AB8B055"/>
    <w:rsid w:val="6AF8E8B4"/>
    <w:rsid w:val="6B01C524"/>
    <w:rsid w:val="6B37DCF9"/>
    <w:rsid w:val="6B494BC9"/>
    <w:rsid w:val="6BBF0F70"/>
    <w:rsid w:val="6BEEEDDA"/>
    <w:rsid w:val="6C2980B5"/>
    <w:rsid w:val="6C5B9E00"/>
    <w:rsid w:val="6CBCC9B7"/>
    <w:rsid w:val="6CC7B17F"/>
    <w:rsid w:val="6CFD03E3"/>
    <w:rsid w:val="6D00FD3D"/>
    <w:rsid w:val="6D0B98F4"/>
    <w:rsid w:val="6D278F1B"/>
    <w:rsid w:val="6D40E7AB"/>
    <w:rsid w:val="6D910C7A"/>
    <w:rsid w:val="6D9728AE"/>
    <w:rsid w:val="6DB8A753"/>
    <w:rsid w:val="6DD18B9E"/>
    <w:rsid w:val="6E13C7CF"/>
    <w:rsid w:val="6E20F59C"/>
    <w:rsid w:val="6E7109A4"/>
    <w:rsid w:val="6E76EF39"/>
    <w:rsid w:val="6EC5B97D"/>
    <w:rsid w:val="6F18E9C3"/>
    <w:rsid w:val="6F4330E6"/>
    <w:rsid w:val="6FEB4D56"/>
    <w:rsid w:val="7012BF9A"/>
    <w:rsid w:val="701F75A2"/>
    <w:rsid w:val="7027F680"/>
    <w:rsid w:val="702F35D9"/>
    <w:rsid w:val="708B567F"/>
    <w:rsid w:val="709B1497"/>
    <w:rsid w:val="70C35753"/>
    <w:rsid w:val="70E38C16"/>
    <w:rsid w:val="71055CFA"/>
    <w:rsid w:val="71350370"/>
    <w:rsid w:val="71519F9F"/>
    <w:rsid w:val="7151E46A"/>
    <w:rsid w:val="7175986E"/>
    <w:rsid w:val="71C3C6E1"/>
    <w:rsid w:val="71C804C2"/>
    <w:rsid w:val="71DFFA5F"/>
    <w:rsid w:val="72006FC3"/>
    <w:rsid w:val="72211927"/>
    <w:rsid w:val="722E9876"/>
    <w:rsid w:val="7252FEFD"/>
    <w:rsid w:val="727F5C77"/>
    <w:rsid w:val="72832E05"/>
    <w:rsid w:val="72DC9E94"/>
    <w:rsid w:val="72EA9929"/>
    <w:rsid w:val="732A2251"/>
    <w:rsid w:val="735EBC13"/>
    <w:rsid w:val="7364C241"/>
    <w:rsid w:val="73869D48"/>
    <w:rsid w:val="73907F8D"/>
    <w:rsid w:val="7396DFF6"/>
    <w:rsid w:val="739EBE25"/>
    <w:rsid w:val="73AC3358"/>
    <w:rsid w:val="73E28624"/>
    <w:rsid w:val="73FA8063"/>
    <w:rsid w:val="747F2154"/>
    <w:rsid w:val="74B95D10"/>
    <w:rsid w:val="74D0304A"/>
    <w:rsid w:val="74D74EC4"/>
    <w:rsid w:val="7547DC0C"/>
    <w:rsid w:val="75850745"/>
    <w:rsid w:val="75918CBA"/>
    <w:rsid w:val="75BACF69"/>
    <w:rsid w:val="75FD0A76"/>
    <w:rsid w:val="7608B079"/>
    <w:rsid w:val="761EA6A0"/>
    <w:rsid w:val="762E4EDB"/>
    <w:rsid w:val="7685B23D"/>
    <w:rsid w:val="76DB8690"/>
    <w:rsid w:val="76F0A006"/>
    <w:rsid w:val="77458A16"/>
    <w:rsid w:val="77569FCA"/>
    <w:rsid w:val="776951BC"/>
    <w:rsid w:val="77827A19"/>
    <w:rsid w:val="778F843F"/>
    <w:rsid w:val="77A1B393"/>
    <w:rsid w:val="77C707CF"/>
    <w:rsid w:val="77E33C7B"/>
    <w:rsid w:val="783A48E5"/>
    <w:rsid w:val="78725E80"/>
    <w:rsid w:val="7874CD9A"/>
    <w:rsid w:val="787974B6"/>
    <w:rsid w:val="78A33D95"/>
    <w:rsid w:val="78F1C6AC"/>
    <w:rsid w:val="78F9BF46"/>
    <w:rsid w:val="790B4F84"/>
    <w:rsid w:val="795EA27E"/>
    <w:rsid w:val="796B67C1"/>
    <w:rsid w:val="7A3A5EB5"/>
    <w:rsid w:val="7A4A3091"/>
    <w:rsid w:val="7A9C2D21"/>
    <w:rsid w:val="7AA86466"/>
    <w:rsid w:val="7ACF44CB"/>
    <w:rsid w:val="7AEEA22B"/>
    <w:rsid w:val="7AFFE9B1"/>
    <w:rsid w:val="7B0F6B20"/>
    <w:rsid w:val="7B3F1226"/>
    <w:rsid w:val="7B6CC400"/>
    <w:rsid w:val="7B89844F"/>
    <w:rsid w:val="7B8AD97E"/>
    <w:rsid w:val="7B8BE0AA"/>
    <w:rsid w:val="7B99F656"/>
    <w:rsid w:val="7BCF0A42"/>
    <w:rsid w:val="7BD170B7"/>
    <w:rsid w:val="7BE70C84"/>
    <w:rsid w:val="7C04B526"/>
    <w:rsid w:val="7C363FB0"/>
    <w:rsid w:val="7D3DC23C"/>
    <w:rsid w:val="7D59274D"/>
    <w:rsid w:val="7D71FF77"/>
    <w:rsid w:val="7D98F2D0"/>
    <w:rsid w:val="7DC75409"/>
    <w:rsid w:val="7DDE55B7"/>
    <w:rsid w:val="7DEC2999"/>
    <w:rsid w:val="7E07BB7A"/>
    <w:rsid w:val="7E18546E"/>
    <w:rsid w:val="7E1F5B2F"/>
    <w:rsid w:val="7EEB3CE7"/>
    <w:rsid w:val="7FDF721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F4A5"/>
  <w15:docId w15:val="{BE62D9FE-A15B-4E8E-9B0D-40A5A765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rsid w:val="00FB41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lo.org.mx/scielo.php?script=sci_arttext&amp;pid=S1607-40412013000200002&amp;lng=es&amp;nrm=iso&amp;tlng=es" TargetMode="External"/><Relationship Id="rId18" Type="http://schemas.openxmlformats.org/officeDocument/2006/relationships/hyperlink" Target="https://revistasinvestigacion.unmsm.edu.pe/index.php/educa/article/view/8177"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redined.educacion.gob.es/xmlui/bitstream/handle/11162/58099/008199920198.pdf?sequence=1&amp;isAllowed=y" TargetMode="External"/><Relationship Id="rId17" Type="http://schemas.openxmlformats.org/officeDocument/2006/relationships/hyperlink" Target="https://www.unescoetxea.org/dokumentuak/CursoODS2015_18_educacionreduccionpobrez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dalyc.org/pdf/140/14001602.pdf" TargetMode="External"/><Relationship Id="rId20" Type="http://schemas.openxmlformats.org/officeDocument/2006/relationships/image" Target="media/image2.png"/><Relationship Id="Rdbf488e15fb94ae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alyc.org/articulo.oa?id=14000607" TargetMode="External"/><Relationship Id="rId24" Type="http://schemas.openxmlformats.org/officeDocument/2006/relationships/image" Target="media/image6.png"/><Relationship Id="R99a15f1cc70a4f10"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teresa.bracho@cide.edu" TargetMode="External"/><Relationship Id="rId23" Type="http://schemas.openxmlformats.org/officeDocument/2006/relationships/image" Target="media/image5.png"/><Relationship Id="rId10" Type="http://schemas.microsoft.com/office/2011/relationships/commentsExtended" Target="commentsExtended.xml"/><Relationship Id="rId19" Type="http://schemas.openxmlformats.org/officeDocument/2006/relationships/hyperlink" Target="https://www.thedialogue.org/wp-content/uploads/2019/01/Gu%C3%ADa-Interamericana-de-Estrategias-de-Reducci%C3%B3n-de-la-Desigualdad-Educativa.pdf" TargetMode="Externa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www.realinstitutoelcano.org/wps/wcm/connect/9fa1c000409ff48bad67ed906ffb1a66/estudio+de+desigualdad+LAC_BM.pdf?MOD=AJPERES&amp;CACHEID=9fa1c000409ff48bad67ed906ffb1a66"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6D4B2C32BE38F40A2C380B499FD9C86" ma:contentTypeVersion="2" ma:contentTypeDescription="Crear nuevo documento." ma:contentTypeScope="" ma:versionID="ff95dbaf4dd838f359c12bd6591ead82">
  <xsd:schema xmlns:xsd="http://www.w3.org/2001/XMLSchema" xmlns:xs="http://www.w3.org/2001/XMLSchema" xmlns:p="http://schemas.microsoft.com/office/2006/metadata/properties" xmlns:ns2="011e4a25-6693-474e-8987-6bb3d65f1b65" targetNamespace="http://schemas.microsoft.com/office/2006/metadata/properties" ma:root="true" ma:fieldsID="a65513bdfa028a5fcbfbf9b2ba31c5d4" ns2:_="">
    <xsd:import namespace="011e4a25-6693-474e-8987-6bb3d65f1b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e4a25-6693-474e-8987-6bb3d65f1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CF2C3-F5A3-4FC0-AEA3-C2D85C7C0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e4a25-6693-474e-8987-6bb3d65f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CE25E-2F63-4275-8C8E-F9BF7A3F5B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7D0229-4F75-47C7-9BB4-FDD7EB55F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4648</Words>
  <Characters>25567</Characters>
  <Application>Microsoft Office Word</Application>
  <DocSecurity>0</DocSecurity>
  <Lines>213</Lines>
  <Paragraphs>60</Paragraphs>
  <ScaleCrop>false</ScaleCrop>
  <Company/>
  <LinksUpToDate>false</LinksUpToDate>
  <CharactersWithSpaces>30155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2021-10-29T00:49:00Z</dcterms:created>
  <dcterms:modified xsi:type="dcterms:W3CDTF">2021-10-29T00:56:00Z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0x01010016D4B2C32BE38F40A2C380B499FD9C86</vt:lpwstr>
  </property>
</Properties>
</file>