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375D" w14:textId="693E264B" w:rsidR="00E011F6" w:rsidRPr="001546D0" w:rsidRDefault="001546D0" w:rsidP="001546D0">
      <w:pPr>
        <w:jc w:val="center"/>
        <w:rPr>
          <w:b/>
          <w:sz w:val="36"/>
          <w:szCs w:val="36"/>
        </w:rPr>
      </w:pPr>
      <w:r w:rsidRPr="001546D0">
        <w:rPr>
          <w:b/>
          <w:sz w:val="36"/>
          <w:szCs w:val="36"/>
        </w:rPr>
        <w:t>Conductas difíciles que se presentan en la infancia</w:t>
      </w:r>
    </w:p>
    <w:p w14:paraId="670D037C" w14:textId="18CEE397" w:rsidR="00E011F6" w:rsidRDefault="00E01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E011F6" w:rsidRPr="001546D0" w14:paraId="3B60B337" w14:textId="77777777" w:rsidTr="001546D0">
        <w:tc>
          <w:tcPr>
            <w:tcW w:w="2830" w:type="dxa"/>
            <w:shd w:val="clear" w:color="auto" w:fill="5B6AFB"/>
          </w:tcPr>
          <w:p w14:paraId="38F1EFC4" w14:textId="10500B3A" w:rsidR="00E011F6" w:rsidRPr="001546D0" w:rsidRDefault="00E011F6" w:rsidP="001546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46D0">
              <w:rPr>
                <w:rFonts w:ascii="Arial" w:hAnsi="Arial" w:cs="Arial"/>
                <w:b/>
                <w:sz w:val="28"/>
                <w:szCs w:val="28"/>
              </w:rPr>
              <w:t>Causas</w:t>
            </w:r>
          </w:p>
        </w:tc>
        <w:tc>
          <w:tcPr>
            <w:tcW w:w="2832" w:type="dxa"/>
            <w:shd w:val="clear" w:color="auto" w:fill="5B6AFB"/>
          </w:tcPr>
          <w:p w14:paraId="3487F185" w14:textId="69CB6CD6" w:rsidR="00E011F6" w:rsidRPr="001546D0" w:rsidRDefault="00E011F6" w:rsidP="001546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46D0">
              <w:rPr>
                <w:rFonts w:ascii="Arial" w:hAnsi="Arial" w:cs="Arial"/>
                <w:b/>
                <w:sz w:val="28"/>
                <w:szCs w:val="28"/>
              </w:rPr>
              <w:t>Conducta</w:t>
            </w:r>
          </w:p>
        </w:tc>
        <w:tc>
          <w:tcPr>
            <w:tcW w:w="2832" w:type="dxa"/>
            <w:shd w:val="clear" w:color="auto" w:fill="5B6AFB"/>
          </w:tcPr>
          <w:p w14:paraId="5E494173" w14:textId="3C1B337F" w:rsidR="00E011F6" w:rsidRPr="001546D0" w:rsidRDefault="00E011F6" w:rsidP="001546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46D0">
              <w:rPr>
                <w:rFonts w:ascii="Arial" w:hAnsi="Arial" w:cs="Arial"/>
                <w:b/>
                <w:sz w:val="28"/>
                <w:szCs w:val="28"/>
              </w:rPr>
              <w:t>Consecuencia</w:t>
            </w:r>
          </w:p>
        </w:tc>
      </w:tr>
      <w:tr w:rsidR="00E011F6" w:rsidRPr="001546D0" w14:paraId="29EA6EA5" w14:textId="77777777" w:rsidTr="001546D0">
        <w:tc>
          <w:tcPr>
            <w:tcW w:w="2830" w:type="dxa"/>
            <w:shd w:val="clear" w:color="auto" w:fill="8FBAF9"/>
          </w:tcPr>
          <w:p w14:paraId="07C8280A" w14:textId="759F3878" w:rsidR="00E011F6" w:rsidRPr="001546D0" w:rsidRDefault="00E011F6" w:rsidP="0015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6D0">
              <w:rPr>
                <w:rFonts w:ascii="Arial" w:hAnsi="Arial" w:cs="Arial"/>
                <w:sz w:val="24"/>
                <w:szCs w:val="24"/>
              </w:rPr>
              <w:t>Cuando no consiguen lo que quieren tienden a gritar, patalear y llamar la atención en general.</w:t>
            </w:r>
          </w:p>
        </w:tc>
        <w:tc>
          <w:tcPr>
            <w:tcW w:w="2832" w:type="dxa"/>
            <w:shd w:val="clear" w:color="auto" w:fill="94A4F4"/>
          </w:tcPr>
          <w:p w14:paraId="24B4C00E" w14:textId="73ED7481" w:rsidR="00E011F6" w:rsidRPr="001546D0" w:rsidRDefault="00E011F6" w:rsidP="0015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6D0">
              <w:rPr>
                <w:rFonts w:ascii="Arial" w:hAnsi="Arial" w:cs="Arial"/>
                <w:sz w:val="24"/>
                <w:szCs w:val="24"/>
              </w:rPr>
              <w:t>Rabietas</w:t>
            </w:r>
          </w:p>
        </w:tc>
        <w:tc>
          <w:tcPr>
            <w:tcW w:w="2832" w:type="dxa"/>
            <w:shd w:val="clear" w:color="auto" w:fill="96E4FC"/>
          </w:tcPr>
          <w:p w14:paraId="4538AA4F" w14:textId="75A567B9" w:rsidR="00E011F6" w:rsidRPr="001546D0" w:rsidRDefault="000F6C8E" w:rsidP="0015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6D0">
              <w:rPr>
                <w:rFonts w:ascii="Arial" w:hAnsi="Arial" w:cs="Arial"/>
                <w:sz w:val="24"/>
                <w:szCs w:val="24"/>
              </w:rPr>
              <w:t>Además, los niños pueden sentirse especialmente vulnerables después de tener una rabieta, porque saben que se han portado mal.</w:t>
            </w:r>
          </w:p>
        </w:tc>
      </w:tr>
      <w:tr w:rsidR="00E011F6" w:rsidRPr="001546D0" w14:paraId="435508BA" w14:textId="77777777" w:rsidTr="001546D0">
        <w:tc>
          <w:tcPr>
            <w:tcW w:w="2830" w:type="dxa"/>
            <w:shd w:val="clear" w:color="auto" w:fill="8FBAF9"/>
          </w:tcPr>
          <w:p w14:paraId="5A65982C" w14:textId="66CE049E" w:rsidR="00E011F6" w:rsidRPr="001546D0" w:rsidRDefault="00E011F6" w:rsidP="0015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6D0">
              <w:rPr>
                <w:rFonts w:ascii="Arial" w:hAnsi="Arial" w:cs="Arial"/>
                <w:sz w:val="24"/>
                <w:szCs w:val="24"/>
              </w:rPr>
              <w:t>Cuando guardan silencio o responden sólo con monosílabos impidiendo la comunicación en la familia.</w:t>
            </w:r>
          </w:p>
        </w:tc>
        <w:tc>
          <w:tcPr>
            <w:tcW w:w="2832" w:type="dxa"/>
            <w:shd w:val="clear" w:color="auto" w:fill="94A4F4"/>
          </w:tcPr>
          <w:p w14:paraId="068BBFA2" w14:textId="3332AFE1" w:rsidR="00E011F6" w:rsidRPr="001546D0" w:rsidRDefault="00E011F6" w:rsidP="0015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6D0">
              <w:rPr>
                <w:rFonts w:ascii="Arial" w:hAnsi="Arial" w:cs="Arial"/>
                <w:sz w:val="24"/>
                <w:szCs w:val="24"/>
              </w:rPr>
              <w:t>Mutismo</w:t>
            </w:r>
          </w:p>
        </w:tc>
        <w:tc>
          <w:tcPr>
            <w:tcW w:w="2832" w:type="dxa"/>
            <w:shd w:val="clear" w:color="auto" w:fill="96E4FC"/>
          </w:tcPr>
          <w:p w14:paraId="3A434FB1" w14:textId="6415CF2A" w:rsidR="00E011F6" w:rsidRPr="001546D0" w:rsidRDefault="000F6C8E" w:rsidP="0015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6D0">
              <w:rPr>
                <w:rFonts w:ascii="Arial" w:hAnsi="Arial" w:cs="Arial"/>
                <w:sz w:val="24"/>
                <w:szCs w:val="24"/>
              </w:rPr>
              <w:t>tiene como consecuencia, importantes problemas de adaptación al entorno. Puede mediatizar el desarrollo afectivo-emocional y repercutir negativamente en el desarrollo social, personal y académico del niño/a.</w:t>
            </w:r>
          </w:p>
        </w:tc>
      </w:tr>
      <w:tr w:rsidR="00E011F6" w:rsidRPr="001546D0" w14:paraId="354FF70C" w14:textId="77777777" w:rsidTr="001546D0">
        <w:tc>
          <w:tcPr>
            <w:tcW w:w="2830" w:type="dxa"/>
            <w:shd w:val="clear" w:color="auto" w:fill="8FBAF9"/>
          </w:tcPr>
          <w:p w14:paraId="10A77ACD" w14:textId="415E987E" w:rsidR="00E011F6" w:rsidRPr="001546D0" w:rsidRDefault="00E011F6" w:rsidP="0015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6D0">
              <w:rPr>
                <w:rFonts w:ascii="Arial" w:hAnsi="Arial" w:cs="Arial"/>
                <w:sz w:val="24"/>
                <w:szCs w:val="24"/>
              </w:rPr>
              <w:t>Cuando necesitan que se esté pendiente de ellos en todo momento, observando todo lo que hacen o jugando siempre con ellos, sin dejar apenas espacio o tiempo para los adultos.</w:t>
            </w:r>
          </w:p>
        </w:tc>
        <w:tc>
          <w:tcPr>
            <w:tcW w:w="2832" w:type="dxa"/>
            <w:shd w:val="clear" w:color="auto" w:fill="94A4F4"/>
          </w:tcPr>
          <w:p w14:paraId="041EC957" w14:textId="33B39157" w:rsidR="00E011F6" w:rsidRPr="001546D0" w:rsidRDefault="00E011F6" w:rsidP="0015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6D0">
              <w:rPr>
                <w:rFonts w:ascii="Arial" w:hAnsi="Arial" w:cs="Arial"/>
                <w:sz w:val="24"/>
                <w:szCs w:val="24"/>
              </w:rPr>
              <w:t>Demanda constante de atención</w:t>
            </w:r>
          </w:p>
        </w:tc>
        <w:tc>
          <w:tcPr>
            <w:tcW w:w="2832" w:type="dxa"/>
            <w:shd w:val="clear" w:color="auto" w:fill="96E4FC"/>
          </w:tcPr>
          <w:p w14:paraId="2C1ED14B" w14:textId="550EDE57" w:rsidR="00E011F6" w:rsidRPr="001546D0" w:rsidRDefault="000F6C8E" w:rsidP="0015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6D0">
              <w:rPr>
                <w:rFonts w:ascii="Arial" w:hAnsi="Arial" w:cs="Arial"/>
                <w:sz w:val="24"/>
                <w:szCs w:val="24"/>
              </w:rPr>
              <w:t>Lloran mucho y duermen poco. El mínimo ruido les despierta, les cuesta conciliar el sueño y son muy inquietos.</w:t>
            </w:r>
          </w:p>
        </w:tc>
      </w:tr>
      <w:tr w:rsidR="00E011F6" w:rsidRPr="001546D0" w14:paraId="771BC496" w14:textId="77777777" w:rsidTr="001546D0">
        <w:tc>
          <w:tcPr>
            <w:tcW w:w="2830" w:type="dxa"/>
            <w:shd w:val="clear" w:color="auto" w:fill="8FBAF9"/>
          </w:tcPr>
          <w:p w14:paraId="74BA1C73" w14:textId="794BD280" w:rsidR="00E011F6" w:rsidRPr="001546D0" w:rsidRDefault="00E011F6" w:rsidP="0015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6D0">
              <w:rPr>
                <w:rFonts w:ascii="Arial" w:hAnsi="Arial" w:cs="Arial"/>
                <w:sz w:val="24"/>
                <w:szCs w:val="24"/>
              </w:rPr>
              <w:t>Cuando no son capaces o no quieren hacer cosas propias de su edad y siempre demandan que los padres sean quienes lo terminen haciendo. No hay que olvidar que cualquier extremo es negativo.</w:t>
            </w:r>
          </w:p>
        </w:tc>
        <w:tc>
          <w:tcPr>
            <w:tcW w:w="2832" w:type="dxa"/>
            <w:shd w:val="clear" w:color="auto" w:fill="94A4F4"/>
          </w:tcPr>
          <w:p w14:paraId="22E26BA7" w14:textId="024494E6" w:rsidR="00E011F6" w:rsidRPr="001546D0" w:rsidRDefault="00E011F6" w:rsidP="0015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6D0">
              <w:rPr>
                <w:rFonts w:ascii="Arial" w:hAnsi="Arial" w:cs="Arial"/>
                <w:sz w:val="24"/>
                <w:szCs w:val="24"/>
              </w:rPr>
              <w:t>Poca autonomía</w:t>
            </w:r>
          </w:p>
        </w:tc>
        <w:tc>
          <w:tcPr>
            <w:tcW w:w="2832" w:type="dxa"/>
            <w:shd w:val="clear" w:color="auto" w:fill="96E4FC"/>
          </w:tcPr>
          <w:p w14:paraId="6348B384" w14:textId="3C91866D" w:rsidR="00E011F6" w:rsidRPr="001546D0" w:rsidRDefault="000F6C8E" w:rsidP="0015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6D0">
              <w:rPr>
                <w:rFonts w:ascii="Arial" w:hAnsi="Arial" w:cs="Arial"/>
                <w:sz w:val="24"/>
                <w:szCs w:val="24"/>
              </w:rPr>
              <w:t>Los niños con pocos hábitos de autonomía, generalmente presentan problemas de aprendizaje y de relación con los demás.</w:t>
            </w:r>
          </w:p>
        </w:tc>
      </w:tr>
      <w:tr w:rsidR="00E011F6" w:rsidRPr="001546D0" w14:paraId="2AD6B002" w14:textId="77777777" w:rsidTr="001546D0">
        <w:tc>
          <w:tcPr>
            <w:tcW w:w="2830" w:type="dxa"/>
            <w:shd w:val="clear" w:color="auto" w:fill="8FBAF9"/>
          </w:tcPr>
          <w:p w14:paraId="0F14312A" w14:textId="78AF3CEF" w:rsidR="00E011F6" w:rsidRPr="001546D0" w:rsidRDefault="00E011F6" w:rsidP="0015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6D0">
              <w:rPr>
                <w:rFonts w:ascii="Arial" w:hAnsi="Arial" w:cs="Arial"/>
                <w:sz w:val="24"/>
                <w:szCs w:val="24"/>
              </w:rPr>
              <w:t>Cuando parece que no atienden a lo que se les dice, no escuchan, o si escuchan no hacen las cosas que se les piden.</w:t>
            </w:r>
          </w:p>
        </w:tc>
        <w:tc>
          <w:tcPr>
            <w:tcW w:w="2832" w:type="dxa"/>
            <w:shd w:val="clear" w:color="auto" w:fill="94A4F4"/>
          </w:tcPr>
          <w:p w14:paraId="14AEDD32" w14:textId="28774D8B" w:rsidR="00E011F6" w:rsidRPr="001546D0" w:rsidRDefault="00E011F6" w:rsidP="0015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6D0">
              <w:rPr>
                <w:rFonts w:ascii="Arial" w:hAnsi="Arial" w:cs="Arial"/>
                <w:sz w:val="24"/>
                <w:szCs w:val="24"/>
              </w:rPr>
              <w:t>Poca atención</w:t>
            </w:r>
          </w:p>
        </w:tc>
        <w:tc>
          <w:tcPr>
            <w:tcW w:w="2832" w:type="dxa"/>
            <w:shd w:val="clear" w:color="auto" w:fill="96E4FC"/>
          </w:tcPr>
          <w:p w14:paraId="13687ED7" w14:textId="58980923" w:rsidR="00E011F6" w:rsidRPr="001546D0" w:rsidRDefault="004C299F" w:rsidP="0015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6D0">
              <w:rPr>
                <w:rFonts w:ascii="Arial" w:hAnsi="Arial" w:cs="Arial"/>
                <w:sz w:val="24"/>
                <w:szCs w:val="24"/>
              </w:rPr>
              <w:t xml:space="preserve">problemas con frecuencia asociados a ellos, como son un bajo rendimiento, problemas de comprensión, inadecuado desarrollo de las competencias esperadas e incluso </w:t>
            </w:r>
            <w:r w:rsidRPr="001546D0">
              <w:rPr>
                <w:rFonts w:ascii="Arial" w:hAnsi="Arial" w:cs="Arial"/>
                <w:sz w:val="24"/>
                <w:szCs w:val="24"/>
              </w:rPr>
              <w:lastRenderedPageBreak/>
              <w:t>conductas asociadas que dificultan el progreso</w:t>
            </w:r>
          </w:p>
        </w:tc>
      </w:tr>
      <w:tr w:rsidR="00E011F6" w:rsidRPr="001546D0" w14:paraId="7A1D5E05" w14:textId="77777777" w:rsidTr="001546D0">
        <w:tc>
          <w:tcPr>
            <w:tcW w:w="2830" w:type="dxa"/>
            <w:shd w:val="clear" w:color="auto" w:fill="8FBAF9"/>
          </w:tcPr>
          <w:p w14:paraId="64FC9197" w14:textId="3E8682C7" w:rsidR="00E011F6" w:rsidRPr="001546D0" w:rsidRDefault="00785E94" w:rsidP="0015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6D0">
              <w:rPr>
                <w:rFonts w:ascii="Arial" w:hAnsi="Arial" w:cs="Arial"/>
                <w:sz w:val="24"/>
                <w:szCs w:val="24"/>
              </w:rPr>
              <w:lastRenderedPageBreak/>
              <w:t>Se trata de uno de los principales inconvenientes a los que deben enfrentarse tanto padres como profesores.</w:t>
            </w:r>
          </w:p>
        </w:tc>
        <w:tc>
          <w:tcPr>
            <w:tcW w:w="2832" w:type="dxa"/>
            <w:shd w:val="clear" w:color="auto" w:fill="94A4F4"/>
          </w:tcPr>
          <w:p w14:paraId="486A4B0F" w14:textId="7A935C3C" w:rsidR="00E011F6" w:rsidRPr="001546D0" w:rsidRDefault="00373AD8" w:rsidP="0015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6D0">
              <w:rPr>
                <w:rFonts w:ascii="Arial" w:hAnsi="Arial" w:cs="Arial"/>
                <w:sz w:val="24"/>
                <w:szCs w:val="24"/>
              </w:rPr>
              <w:t>desobediencia.</w:t>
            </w:r>
          </w:p>
        </w:tc>
        <w:tc>
          <w:tcPr>
            <w:tcW w:w="2832" w:type="dxa"/>
            <w:shd w:val="clear" w:color="auto" w:fill="96E4FC"/>
          </w:tcPr>
          <w:p w14:paraId="30CE6C4C" w14:textId="346D5CAF" w:rsidR="00E011F6" w:rsidRPr="001546D0" w:rsidRDefault="006B3CC4" w:rsidP="0015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6D0">
              <w:rPr>
                <w:rFonts w:ascii="Arial" w:hAnsi="Arial" w:cs="Arial"/>
                <w:sz w:val="24"/>
                <w:szCs w:val="24"/>
              </w:rPr>
              <w:t>Puede que los niños terminen obedeciendo para evitar los castigos, pero no comprenderán las razones. Lo más probable es que se conviertan en inseguros, resentidos y que tengan baja autoestima.</w:t>
            </w:r>
          </w:p>
        </w:tc>
      </w:tr>
    </w:tbl>
    <w:p w14:paraId="53FDE1BC" w14:textId="77777777" w:rsidR="00E011F6" w:rsidRDefault="00E011F6"/>
    <w:sectPr w:rsidR="00E01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F6"/>
    <w:rsid w:val="000F6C8E"/>
    <w:rsid w:val="001546D0"/>
    <w:rsid w:val="002C4849"/>
    <w:rsid w:val="00373AD8"/>
    <w:rsid w:val="004C299F"/>
    <w:rsid w:val="006B3CC4"/>
    <w:rsid w:val="00785E94"/>
    <w:rsid w:val="00A1467D"/>
    <w:rsid w:val="00E0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CE60"/>
  <w15:chartTrackingRefBased/>
  <w15:docId w15:val="{E710377D-1850-4883-8FB7-C9F8B811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2</cp:revision>
  <dcterms:created xsi:type="dcterms:W3CDTF">2021-11-06T01:12:00Z</dcterms:created>
  <dcterms:modified xsi:type="dcterms:W3CDTF">2021-11-06T01:12:00Z</dcterms:modified>
</cp:coreProperties>
</file>