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25CA" w14:textId="77777777" w:rsidR="00E46F67" w:rsidRDefault="00E46F67" w:rsidP="00E46F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3E5E4D" w14:textId="1A8A37F3" w:rsidR="00E46F67" w:rsidRPr="00A17E74" w:rsidRDefault="00E46F67" w:rsidP="00E46F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7E74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2CB465D9" w14:textId="77777777" w:rsidR="00E46F67" w:rsidRPr="00A17E74" w:rsidRDefault="00E46F67" w:rsidP="00E46F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7E74">
        <w:rPr>
          <w:rFonts w:ascii="Arial" w:hAnsi="Arial" w:cs="Arial"/>
          <w:b/>
          <w:bCs/>
          <w:sz w:val="24"/>
          <w:szCs w:val="24"/>
        </w:rPr>
        <w:t xml:space="preserve">Licenciatura en Educación Preescolar </w:t>
      </w:r>
    </w:p>
    <w:p w14:paraId="1FB40050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2021-2022</w:t>
      </w:r>
    </w:p>
    <w:p w14:paraId="577CC5AB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  <w:r w:rsidRPr="00C51F02">
        <w:rPr>
          <w:rFonts w:ascii="Arial Rounded MT Bold" w:hAnsi="Arial Rounded MT Bold"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68366D" wp14:editId="2BFCA32E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849721" cy="1381125"/>
            <wp:effectExtent l="0" t="0" r="0" b="0"/>
            <wp:wrapNone/>
            <wp:docPr id="3" name="Imagen 3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2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80B55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</w:p>
    <w:p w14:paraId="7797B064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</w:p>
    <w:p w14:paraId="1156D77B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</w:p>
    <w:p w14:paraId="4B953391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</w:p>
    <w:p w14:paraId="35E8301F" w14:textId="77777777" w:rsidR="00E46F67" w:rsidRDefault="00E46F67" w:rsidP="00E46F67">
      <w:pPr>
        <w:rPr>
          <w:rFonts w:ascii="Arial" w:hAnsi="Arial" w:cs="Arial"/>
          <w:sz w:val="24"/>
          <w:szCs w:val="24"/>
        </w:rPr>
      </w:pPr>
    </w:p>
    <w:p w14:paraId="7026C616" w14:textId="77777777" w:rsidR="00E46F67" w:rsidRDefault="00E46F67" w:rsidP="00E46F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APUNTES DE LA LECTURA</w:t>
      </w:r>
    </w:p>
    <w:p w14:paraId="16825B73" w14:textId="10F3B300" w:rsidR="00E46F67" w:rsidRDefault="00E46F67" w:rsidP="00E46F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42E43D" w14:textId="36CDD1BB" w:rsidR="00E46F67" w:rsidRPr="00E46F67" w:rsidRDefault="00E46F67" w:rsidP="00E46F67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E46F67">
        <w:rPr>
          <w:rFonts w:ascii="Arial" w:hAnsi="Arial" w:cs="Arial"/>
          <w:i/>
          <w:iCs/>
          <w:sz w:val="24"/>
          <w:szCs w:val="24"/>
        </w:rPr>
        <w:t>UNIDAD III: ANALISIS E INTERPRETACIÓN DE LA INFORMACIÓN</w:t>
      </w:r>
    </w:p>
    <w:p w14:paraId="21FB0CF1" w14:textId="77777777" w:rsidR="00E46F67" w:rsidRPr="00A17E74" w:rsidRDefault="00E46F67" w:rsidP="00E46F67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E74">
        <w:rPr>
          <w:rFonts w:ascii="Arial" w:hAnsi="Arial" w:cs="Arial"/>
          <w:i/>
          <w:iCs/>
          <w:sz w:val="24"/>
          <w:szCs w:val="24"/>
        </w:rPr>
        <w:t>Herramientas para la observación y análisis de la práctica educativa</w:t>
      </w:r>
    </w:p>
    <w:p w14:paraId="372C3BF0" w14:textId="77777777" w:rsidR="00E46F67" w:rsidRPr="00787B47" w:rsidRDefault="00E46F67" w:rsidP="00E46F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</w:t>
      </w:r>
      <w:r w:rsidRPr="00000697">
        <w:rPr>
          <w:rFonts w:ascii="Arial" w:hAnsi="Arial" w:cs="Arial"/>
          <w:sz w:val="24"/>
          <w:szCs w:val="24"/>
        </w:rPr>
        <w:t xml:space="preserve">: Eduarda Maldonado Martínez </w:t>
      </w:r>
    </w:p>
    <w:p w14:paraId="2BF7B917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Gabriela Ximena Rosas López</w:t>
      </w:r>
    </w:p>
    <w:p w14:paraId="37043D7B" w14:textId="7FCB1CC3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lista: 21</w:t>
      </w:r>
      <w:r w:rsidRPr="0014096B">
        <w:rPr>
          <w:rFonts w:ascii="Arial" w:hAnsi="Arial" w:cs="Arial"/>
          <w:sz w:val="24"/>
          <w:szCs w:val="24"/>
        </w:rPr>
        <w:t xml:space="preserve"> </w:t>
      </w:r>
    </w:p>
    <w:p w14:paraId="0B92CB05" w14:textId="77777777" w:rsidR="00E46F67" w:rsidRDefault="00E46F67" w:rsidP="00E46F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y sección: 1C</w:t>
      </w:r>
    </w:p>
    <w:p w14:paraId="19833C69" w14:textId="77777777" w:rsidR="00E46F67" w:rsidRDefault="00E46F67" w:rsidP="00E46F67">
      <w:pPr>
        <w:pStyle w:val="Prrafodelista"/>
        <w:rPr>
          <w:rFonts w:ascii="Arial" w:hAnsi="Arial" w:cs="Arial"/>
          <w:sz w:val="24"/>
          <w:szCs w:val="24"/>
        </w:rPr>
      </w:pPr>
    </w:p>
    <w:p w14:paraId="5AB14775" w14:textId="77777777" w:rsidR="00E46F67" w:rsidRDefault="00E46F67" w:rsidP="00E46F67">
      <w:pPr>
        <w:rPr>
          <w:rFonts w:ascii="Arial" w:hAnsi="Arial" w:cs="Arial"/>
          <w:sz w:val="24"/>
          <w:szCs w:val="24"/>
        </w:rPr>
      </w:pPr>
    </w:p>
    <w:p w14:paraId="5E0F4000" w14:textId="77777777" w:rsidR="00E46F67" w:rsidRDefault="00E46F67" w:rsidP="00E46F67">
      <w:pPr>
        <w:rPr>
          <w:rFonts w:ascii="Arial" w:hAnsi="Arial" w:cs="Arial"/>
          <w:sz w:val="24"/>
          <w:szCs w:val="24"/>
        </w:rPr>
      </w:pPr>
    </w:p>
    <w:p w14:paraId="0A171A71" w14:textId="77777777" w:rsidR="00E46F67" w:rsidRDefault="00E46F67" w:rsidP="00E46F67">
      <w:pPr>
        <w:rPr>
          <w:rFonts w:ascii="Arial" w:hAnsi="Arial" w:cs="Arial"/>
          <w:sz w:val="24"/>
          <w:szCs w:val="24"/>
        </w:rPr>
      </w:pPr>
    </w:p>
    <w:p w14:paraId="335E1DBE" w14:textId="77777777" w:rsidR="00E46F67" w:rsidRDefault="00E46F67" w:rsidP="00E46F67">
      <w:pPr>
        <w:rPr>
          <w:rFonts w:ascii="Arial" w:hAnsi="Arial" w:cs="Arial"/>
          <w:sz w:val="24"/>
          <w:szCs w:val="24"/>
        </w:rPr>
      </w:pPr>
    </w:p>
    <w:p w14:paraId="3CA7E0CF" w14:textId="1FF54936" w:rsidR="00E46F67" w:rsidRDefault="00E46F67" w:rsidP="00E46F67">
      <w:pPr>
        <w:rPr>
          <w:rFonts w:ascii="Arial" w:hAnsi="Arial" w:cs="Arial"/>
          <w:sz w:val="24"/>
          <w:szCs w:val="24"/>
        </w:rPr>
      </w:pPr>
      <w:r w:rsidRPr="00A17E74">
        <w:rPr>
          <w:rFonts w:ascii="Arial" w:hAnsi="Arial" w:cs="Arial"/>
          <w:sz w:val="24"/>
          <w:szCs w:val="24"/>
        </w:rPr>
        <w:t xml:space="preserve">Saltillo, Coahuila de Zaragoza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17E74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noviembr</w:t>
      </w:r>
      <w:r>
        <w:rPr>
          <w:rFonts w:ascii="Arial" w:hAnsi="Arial" w:cs="Arial"/>
          <w:sz w:val="24"/>
          <w:szCs w:val="24"/>
        </w:rPr>
        <w:t xml:space="preserve">e </w:t>
      </w:r>
      <w:r w:rsidRPr="00A17E74">
        <w:rPr>
          <w:rFonts w:ascii="Arial" w:hAnsi="Arial" w:cs="Arial"/>
          <w:sz w:val="24"/>
          <w:szCs w:val="24"/>
        </w:rPr>
        <w:t>2021</w:t>
      </w:r>
    </w:p>
    <w:p w14:paraId="7EDBFCC5" w14:textId="165078D7" w:rsidR="00E46F67" w:rsidRDefault="00E46F67"/>
    <w:p w14:paraId="28388455" w14:textId="77777777" w:rsidR="00E46F67" w:rsidRDefault="00E46F67">
      <w:r>
        <w:br w:type="page"/>
      </w:r>
    </w:p>
    <w:p w14:paraId="1B974C22" w14:textId="6B797357" w:rsidR="00602A74" w:rsidRDefault="00E46F67">
      <w:r>
        <w:rPr>
          <w:noProof/>
        </w:rPr>
        <w:lastRenderedPageBreak/>
        <w:drawing>
          <wp:inline distT="0" distB="0" distL="0" distR="0" wp14:anchorId="2AD11809" wp14:editId="48EB7B47">
            <wp:extent cx="5612130" cy="7577455"/>
            <wp:effectExtent l="0" t="0" r="7620" b="444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4AB4DC" wp14:editId="5DA3A7D8">
            <wp:extent cx="5612130" cy="7155180"/>
            <wp:effectExtent l="0" t="0" r="7620" b="762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7"/>
    <w:rsid w:val="00602A74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FB63"/>
  <w15:chartTrackingRefBased/>
  <w15:docId w15:val="{4A886722-F5AA-497A-9DEA-E2EAD599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1</cp:revision>
  <dcterms:created xsi:type="dcterms:W3CDTF">2021-11-19T18:13:00Z</dcterms:created>
  <dcterms:modified xsi:type="dcterms:W3CDTF">2021-11-19T18:19:00Z</dcterms:modified>
</cp:coreProperties>
</file>