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ESCUELA NORMAL DE EDUCACIÓN PREESCOLAR</w:t>
      </w:r>
    </w:p>
    <w:p w:rsidR="00000000" w:rsidDel="00000000" w:rsidP="00000000" w:rsidRDefault="00000000" w:rsidRPr="00000000" w14:paraId="00000002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LICENCIATURA EN EDUCACIÓN PREESCOLAR</w:t>
      </w:r>
    </w:p>
    <w:p w:rsidR="00000000" w:rsidDel="00000000" w:rsidP="00000000" w:rsidRDefault="00000000" w:rsidRPr="00000000" w14:paraId="00000003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CICLO ESCOLAR 2021-2022</w:t>
      </w:r>
    </w:p>
    <w:p w:rsidR="00000000" w:rsidDel="00000000" w:rsidP="00000000" w:rsidRDefault="00000000" w:rsidRPr="00000000" w14:paraId="00000005">
      <w:pPr>
        <w:widowControl w:val="0"/>
        <w:spacing w:line="331.2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inline distB="19050" distT="19050" distL="19050" distR="19050">
            <wp:extent cx="1857375" cy="138112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pacing w:line="331.2" w:lineRule="auto"/>
        <w:rPr>
          <w:b w:val="1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Alumna: Danna Sophia Rangel Ibarra</w:t>
      </w:r>
    </w:p>
    <w:p w:rsidR="00000000" w:rsidDel="00000000" w:rsidP="00000000" w:rsidRDefault="00000000" w:rsidRPr="00000000" w14:paraId="00000008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Profra: Alejandra Isabel Cárdenas González</w:t>
      </w:r>
    </w:p>
    <w:p w:rsidR="00000000" w:rsidDel="00000000" w:rsidP="00000000" w:rsidRDefault="00000000" w:rsidRPr="00000000" w14:paraId="0000000A">
      <w:pPr>
        <w:widowControl w:val="0"/>
        <w:spacing w:line="331.2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331.2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UNIDAD DE APRENDIZAJE III. GESTIÓN PEDAGÓGICA INCLUSIVA DE CALIDAD</w:t>
      </w:r>
    </w:p>
    <w:p w:rsidR="00000000" w:rsidDel="00000000" w:rsidP="00000000" w:rsidRDefault="00000000" w:rsidRPr="00000000" w14:paraId="0000000D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widowControl w:val="0"/>
        <w:spacing w:after="80" w:before="40" w:line="276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34"/>
          <w:szCs w:val="34"/>
          <w:rtl w:val="0"/>
        </w:rPr>
        <w:t xml:space="preserve">Propósito: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Cada estudiante normalista analiza los principios de la interculturalidad, igualdad e inclusión, con la finalidad de cambiar del modelo de la exclusión a la inclusión a través del reconocimiento, transformación y desarrollo de culturas inclusivas y lograr el desarrollo pleno de programas de estudio con perspectiva de la inclusión.</w:t>
      </w:r>
    </w:p>
    <w:p w:rsidR="00000000" w:rsidDel="00000000" w:rsidP="00000000" w:rsidRDefault="00000000" w:rsidRPr="00000000" w14:paraId="00000010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Trabajo a desarrollar: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2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after="80" w:before="40" w:line="276" w:lineRule="auto"/>
        <w:jc w:val="center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Habilidades socioemocionales e inclusión</w:t>
      </w:r>
    </w:p>
    <w:p w:rsidR="00000000" w:rsidDel="00000000" w:rsidP="00000000" w:rsidRDefault="00000000" w:rsidRPr="00000000" w14:paraId="00000014">
      <w:pPr>
        <w:widowControl w:val="0"/>
        <w:spacing w:after="80" w:before="40" w:line="276" w:lineRule="auto"/>
        <w:jc w:val="lef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after="80" w:before="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Noviembre, 2021</w:t>
      </w:r>
    </w:p>
    <w:p w:rsidR="00000000" w:rsidDel="00000000" w:rsidP="00000000" w:rsidRDefault="00000000" w:rsidRPr="00000000" w14:paraId="00000016">
      <w:pPr>
        <w:widowControl w:val="0"/>
        <w:spacing w:after="80" w:before="40" w:line="276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widowControl w:val="0"/>
        <w:spacing w:after="80" w:before="40" w:line="276" w:lineRule="auto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Saltillo, Coahuila</w:t>
      </w:r>
    </w:p>
    <w:p w:rsidR="00000000" w:rsidDel="00000000" w:rsidP="00000000" w:rsidRDefault="00000000" w:rsidRPr="00000000" w14:paraId="00000018">
      <w:pPr>
        <w:widowControl w:val="0"/>
        <w:spacing w:after="80" w:before="40" w:line="276" w:lineRule="auto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after="80" w:before="40" w:line="276" w:lineRule="auto"/>
        <w:jc w:val="right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  <w:rtl w:val="0"/>
        </w:rPr>
        <w:t xml:space="preserve">Habilidades socioemocionales e inclusión</w:t>
      </w:r>
    </w:p>
    <w:p w:rsidR="00000000" w:rsidDel="00000000" w:rsidP="00000000" w:rsidRDefault="00000000" w:rsidRPr="00000000" w14:paraId="0000001B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</w:rPr>
        <w:drawing>
          <wp:inline distB="114300" distT="114300" distL="114300" distR="114300">
            <wp:extent cx="5731200" cy="82931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93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</w:rPr>
        <w:drawing>
          <wp:inline distB="114300" distT="114300" distL="114300" distR="114300">
            <wp:extent cx="5731200" cy="7480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8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</w:rPr>
        <w:drawing>
          <wp:inline distB="114300" distT="114300" distL="114300" distR="114300">
            <wp:extent cx="5731200" cy="73914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9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</w:rPr>
        <w:drawing>
          <wp:inline distB="114300" distT="114300" distL="114300" distR="114300">
            <wp:extent cx="5731200" cy="82677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26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after="80" w:before="40" w:line="276" w:lineRule="auto"/>
        <w:jc w:val="center"/>
        <w:rPr>
          <w:b w:val="1"/>
          <w:sz w:val="26"/>
          <w:szCs w:val="26"/>
          <w:highlight w:val="white"/>
        </w:rPr>
      </w:pPr>
      <w:r w:rsidDel="00000000" w:rsidR="00000000" w:rsidRPr="00000000">
        <w:rPr>
          <w:b w:val="1"/>
          <w:sz w:val="26"/>
          <w:szCs w:val="26"/>
          <w:highlight w:val="white"/>
        </w:rPr>
        <w:drawing>
          <wp:inline distB="114300" distT="114300" distL="114300" distR="114300">
            <wp:extent cx="5731200" cy="7810500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81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3.png"/><Relationship Id="rId10" Type="http://schemas.openxmlformats.org/officeDocument/2006/relationships/image" Target="media/image6.png"/><Relationship Id="rId9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