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pPr w:leftFromText="180" w:rightFromText="180" w:horzAnchor="page" w:tblpX="457" w:tblpY="-966"/>
        <w:tblW w:w="11231" w:type="dxa"/>
        <w:tblLook w:val="04A0" w:firstRow="1" w:lastRow="0" w:firstColumn="1" w:lastColumn="0" w:noHBand="0" w:noVBand="1"/>
      </w:tblPr>
      <w:tblGrid>
        <w:gridCol w:w="3743"/>
        <w:gridCol w:w="3744"/>
        <w:gridCol w:w="3744"/>
      </w:tblGrid>
      <w:tr w:rsidR="008B3A58" w:rsidRPr="003F1BB3" w:rsidTr="004201F1">
        <w:trPr>
          <w:trHeight w:val="416"/>
        </w:trPr>
        <w:tc>
          <w:tcPr>
            <w:tcW w:w="3743" w:type="dxa"/>
          </w:tcPr>
          <w:p w:rsidR="008B3A58" w:rsidRPr="003F1BB3" w:rsidRDefault="008B3A58" w:rsidP="005E0B7B">
            <w:pPr>
              <w:jc w:val="center"/>
              <w:rPr>
                <w:rFonts w:ascii="Maiandra GD" w:hAnsi="Maiandra GD" w:cs="Arial"/>
                <w:b/>
                <w:sz w:val="32"/>
                <w:szCs w:val="26"/>
              </w:rPr>
            </w:pPr>
            <w:proofErr w:type="spellStart"/>
            <w:r w:rsidRPr="003F1BB3">
              <w:rPr>
                <w:rFonts w:ascii="Maiandra GD" w:hAnsi="Maiandra GD" w:cs="Arial"/>
                <w:b/>
                <w:sz w:val="32"/>
                <w:szCs w:val="26"/>
              </w:rPr>
              <w:t>Elementos</w:t>
            </w:r>
            <w:proofErr w:type="spellEnd"/>
            <w:r w:rsidRPr="003F1BB3">
              <w:rPr>
                <w:rFonts w:ascii="Maiandra GD" w:hAnsi="Maiandra GD" w:cs="Arial"/>
                <w:b/>
                <w:sz w:val="32"/>
                <w:szCs w:val="26"/>
              </w:rPr>
              <w:t xml:space="preserve"> </w:t>
            </w:r>
            <w:proofErr w:type="spellStart"/>
            <w:r w:rsidRPr="003F1BB3">
              <w:rPr>
                <w:rFonts w:ascii="Maiandra GD" w:hAnsi="Maiandra GD" w:cs="Arial"/>
                <w:b/>
                <w:sz w:val="32"/>
                <w:szCs w:val="26"/>
              </w:rPr>
              <w:t>Orientadores</w:t>
            </w:r>
            <w:proofErr w:type="spellEnd"/>
          </w:p>
        </w:tc>
        <w:tc>
          <w:tcPr>
            <w:tcW w:w="3744" w:type="dxa"/>
          </w:tcPr>
          <w:p w:rsidR="008B3A58" w:rsidRPr="003F1BB3" w:rsidRDefault="008B3A58" w:rsidP="005E0B7B">
            <w:pPr>
              <w:jc w:val="center"/>
              <w:rPr>
                <w:rFonts w:ascii="Maiandra GD" w:hAnsi="Maiandra GD" w:cs="Arial"/>
                <w:b/>
                <w:sz w:val="32"/>
                <w:szCs w:val="26"/>
              </w:rPr>
            </w:pPr>
            <w:r w:rsidRPr="003F1BB3">
              <w:rPr>
                <w:rFonts w:ascii="Maiandra GD" w:hAnsi="Maiandra GD" w:cs="Arial"/>
                <w:b/>
                <w:sz w:val="32"/>
                <w:szCs w:val="26"/>
              </w:rPr>
              <w:t>¿</w:t>
            </w:r>
            <w:proofErr w:type="spellStart"/>
            <w:r w:rsidRPr="003F1BB3">
              <w:rPr>
                <w:rFonts w:ascii="Maiandra GD" w:hAnsi="Maiandra GD" w:cs="Arial"/>
                <w:b/>
                <w:sz w:val="32"/>
                <w:szCs w:val="26"/>
              </w:rPr>
              <w:t>Qué</w:t>
            </w:r>
            <w:proofErr w:type="spellEnd"/>
            <w:r w:rsidRPr="003F1BB3">
              <w:rPr>
                <w:rFonts w:ascii="Maiandra GD" w:hAnsi="Maiandra GD" w:cs="Arial"/>
                <w:b/>
                <w:sz w:val="32"/>
                <w:szCs w:val="26"/>
              </w:rPr>
              <w:t xml:space="preserve"> se </w:t>
            </w:r>
            <w:proofErr w:type="spellStart"/>
            <w:r w:rsidRPr="003F1BB3">
              <w:rPr>
                <w:rFonts w:ascii="Maiandra GD" w:hAnsi="Maiandra GD" w:cs="Arial"/>
                <w:b/>
                <w:sz w:val="32"/>
                <w:szCs w:val="26"/>
              </w:rPr>
              <w:t>recomienda</w:t>
            </w:r>
            <w:proofErr w:type="spellEnd"/>
            <w:r w:rsidRPr="003F1BB3">
              <w:rPr>
                <w:rFonts w:ascii="Maiandra GD" w:hAnsi="Maiandra GD" w:cs="Arial"/>
                <w:b/>
                <w:sz w:val="32"/>
                <w:szCs w:val="26"/>
              </w:rPr>
              <w:t>?</w:t>
            </w:r>
          </w:p>
        </w:tc>
        <w:tc>
          <w:tcPr>
            <w:tcW w:w="3744" w:type="dxa"/>
          </w:tcPr>
          <w:p w:rsidR="008B3A58" w:rsidRPr="003F1BB3" w:rsidRDefault="008B3A58" w:rsidP="005E0B7B">
            <w:pPr>
              <w:jc w:val="center"/>
              <w:rPr>
                <w:rFonts w:ascii="Maiandra GD" w:hAnsi="Maiandra GD" w:cs="Arial"/>
                <w:b/>
                <w:sz w:val="32"/>
                <w:szCs w:val="26"/>
                <w:lang w:val="es-ES"/>
              </w:rPr>
            </w:pPr>
            <w:r w:rsidRPr="003F1BB3">
              <w:rPr>
                <w:rFonts w:ascii="Maiandra GD" w:hAnsi="Maiandra GD" w:cs="Arial"/>
                <w:b/>
                <w:sz w:val="32"/>
                <w:szCs w:val="26"/>
                <w:lang w:val="es-ES"/>
              </w:rPr>
              <w:t>¿Qué disciplinas</w:t>
            </w:r>
            <w:r w:rsidR="003F1BB3" w:rsidRPr="003F1BB3">
              <w:rPr>
                <w:rFonts w:ascii="Maiandra GD" w:hAnsi="Maiandra GD" w:cs="Arial"/>
                <w:b/>
                <w:sz w:val="32"/>
                <w:szCs w:val="26"/>
                <w:lang w:val="es-ES"/>
              </w:rPr>
              <w:t xml:space="preserve"> y/o noción teórica </w:t>
            </w:r>
            <w:proofErr w:type="spellStart"/>
            <w:r w:rsidR="003F1BB3" w:rsidRPr="003F1BB3">
              <w:rPr>
                <w:rFonts w:ascii="Maiandra GD" w:hAnsi="Maiandra GD" w:cs="Arial"/>
                <w:b/>
                <w:sz w:val="32"/>
                <w:szCs w:val="26"/>
                <w:lang w:val="es-ES"/>
              </w:rPr>
              <w:t>puden</w:t>
            </w:r>
            <w:proofErr w:type="spellEnd"/>
            <w:r w:rsidR="003F1BB3" w:rsidRPr="003F1BB3">
              <w:rPr>
                <w:rFonts w:ascii="Maiandra GD" w:hAnsi="Maiandra GD" w:cs="Arial"/>
                <w:b/>
                <w:sz w:val="32"/>
                <w:szCs w:val="26"/>
                <w:lang w:val="es-ES"/>
              </w:rPr>
              <w:t xml:space="preserve"> fundamentar esta </w:t>
            </w:r>
            <w:proofErr w:type="spellStart"/>
            <w:r w:rsidR="003F1BB3" w:rsidRPr="003F1BB3">
              <w:rPr>
                <w:rFonts w:ascii="Maiandra GD" w:hAnsi="Maiandra GD" w:cs="Arial"/>
                <w:b/>
                <w:sz w:val="32"/>
                <w:szCs w:val="26"/>
                <w:lang w:val="es-ES"/>
              </w:rPr>
              <w:t>orientción</w:t>
            </w:r>
            <w:proofErr w:type="spellEnd"/>
            <w:r w:rsidR="003F1BB3" w:rsidRPr="003F1BB3">
              <w:rPr>
                <w:rFonts w:ascii="Maiandra GD" w:hAnsi="Maiandra GD" w:cs="Arial"/>
                <w:b/>
                <w:sz w:val="32"/>
                <w:szCs w:val="26"/>
                <w:lang w:val="es-ES"/>
              </w:rPr>
              <w:t xml:space="preserve">? </w:t>
            </w:r>
          </w:p>
        </w:tc>
      </w:tr>
      <w:tr w:rsidR="008B3A58" w:rsidRPr="003F1BB3" w:rsidTr="00A234BF">
        <w:trPr>
          <w:trHeight w:val="259"/>
        </w:trPr>
        <w:tc>
          <w:tcPr>
            <w:tcW w:w="3743" w:type="dxa"/>
          </w:tcPr>
          <w:p w:rsidR="008B3A58" w:rsidRPr="005E0B7B" w:rsidRDefault="008B3A58" w:rsidP="008B3A58">
            <w:pPr>
              <w:rPr>
                <w:rFonts w:ascii="Maiandra GD" w:hAnsi="Maiandra GD" w:cs="Arial"/>
                <w:sz w:val="26"/>
                <w:szCs w:val="26"/>
                <w:lang w:val="es-ES"/>
              </w:rPr>
            </w:pPr>
            <w:r w:rsidRPr="005E0B7B">
              <w:rPr>
                <w:rFonts w:ascii="Maiandra GD" w:hAnsi="Maiandra GD" w:cs="Arial"/>
                <w:sz w:val="26"/>
                <w:szCs w:val="26"/>
                <w:lang w:val="es-ES"/>
              </w:rPr>
              <w:t xml:space="preserve">Modalidades de trabajo </w:t>
            </w:r>
          </w:p>
          <w:p w:rsidR="008B3A58" w:rsidRPr="005E0B7B" w:rsidRDefault="008B3A58" w:rsidP="008B3A58">
            <w:pPr>
              <w:rPr>
                <w:rFonts w:ascii="Maiandra GD" w:hAnsi="Maiandra GD" w:cs="Arial"/>
                <w:sz w:val="26"/>
                <w:szCs w:val="26"/>
                <w:lang w:val="es-ES"/>
              </w:rPr>
            </w:pPr>
            <w:r w:rsidRPr="005E0B7B">
              <w:rPr>
                <w:rFonts w:ascii="Maiandra GD" w:hAnsi="Maiandra GD" w:cs="Arial"/>
                <w:sz w:val="26"/>
                <w:szCs w:val="26"/>
                <w:lang w:val="es-ES"/>
              </w:rPr>
              <w:t xml:space="preserve">Mirta </w:t>
            </w:r>
            <w:proofErr w:type="spellStart"/>
            <w:r w:rsidRPr="005E0B7B">
              <w:rPr>
                <w:rFonts w:ascii="Maiandra GD" w:hAnsi="Maiandra GD" w:cs="Arial"/>
                <w:sz w:val="26"/>
                <w:szCs w:val="26"/>
                <w:lang w:val="es-ES"/>
              </w:rPr>
              <w:t>Castedo</w:t>
            </w:r>
            <w:proofErr w:type="spellEnd"/>
          </w:p>
        </w:tc>
        <w:tc>
          <w:tcPr>
            <w:tcW w:w="3744" w:type="dxa"/>
            <w:tcBorders>
              <w:bottom w:val="single" w:sz="4" w:space="0" w:color="FFFFFF" w:themeColor="background1"/>
            </w:tcBorders>
          </w:tcPr>
          <w:p w:rsidR="008B3A58" w:rsidRPr="003F1BB3" w:rsidRDefault="008B3A58" w:rsidP="008B3A58">
            <w:pPr>
              <w:rPr>
                <w:rFonts w:ascii="Maiandra GD" w:hAnsi="Maiandra GD" w:cs="Arial"/>
                <w:b/>
                <w:sz w:val="26"/>
                <w:szCs w:val="26"/>
                <w:lang w:val="es-ES"/>
              </w:rPr>
            </w:pPr>
            <w:r w:rsidRPr="003F1BB3">
              <w:rPr>
                <w:rFonts w:ascii="Maiandra GD" w:hAnsi="Maiandra GD" w:cs="Arial"/>
                <w:b/>
                <w:sz w:val="26"/>
                <w:szCs w:val="26"/>
                <w:lang w:val="es-ES"/>
              </w:rPr>
              <w:t>Proyectos</w:t>
            </w:r>
          </w:p>
          <w:p w:rsidR="004201F1" w:rsidRPr="005E0B7B" w:rsidRDefault="004201F1" w:rsidP="008B3A58">
            <w:pPr>
              <w:rPr>
                <w:rFonts w:ascii="Maiandra GD" w:hAnsi="Maiandra GD" w:cs="Arial"/>
                <w:sz w:val="26"/>
                <w:szCs w:val="26"/>
                <w:lang w:val="es-ES"/>
              </w:rPr>
            </w:pPr>
            <w:r w:rsidRPr="005E0B7B">
              <w:rPr>
                <w:rFonts w:ascii="Maiandra GD" w:hAnsi="Maiandra GD" w:cs="Arial"/>
                <w:sz w:val="26"/>
                <w:szCs w:val="26"/>
                <w:lang w:val="es-ES"/>
              </w:rPr>
              <w:t>Con las posibilidades pedagógicas de transmisión de los conocimientos. Se necesita garantizar lo más viable cierta uniformidad de los contratos didácticos que se plantean en los chicos. Además, se considera que es central plantarse la preparación de proyectos institucionales que, por un lado, promueven actos significativos de lectura y escritura, y por otro canalicen diferentes intereses y habilidades de los chicos.</w:t>
            </w:r>
          </w:p>
          <w:p w:rsidR="004201F1" w:rsidRPr="005E0B7B" w:rsidRDefault="004201F1" w:rsidP="008B3A58">
            <w:pPr>
              <w:rPr>
                <w:rFonts w:ascii="Maiandra GD" w:hAnsi="Maiandra GD" w:cs="Arial"/>
                <w:sz w:val="26"/>
                <w:szCs w:val="26"/>
                <w:lang w:val="es-ES"/>
              </w:rPr>
            </w:pPr>
          </w:p>
          <w:p w:rsidR="008B3A58" w:rsidRPr="005E0B7B" w:rsidRDefault="008B3A58" w:rsidP="008B3A58">
            <w:pPr>
              <w:rPr>
                <w:rFonts w:ascii="Maiandra GD" w:hAnsi="Maiandra GD" w:cs="Arial"/>
                <w:b/>
                <w:sz w:val="26"/>
                <w:szCs w:val="26"/>
                <w:lang w:val="es-ES"/>
              </w:rPr>
            </w:pPr>
            <w:r w:rsidRPr="005E0B7B">
              <w:rPr>
                <w:rFonts w:ascii="Maiandra GD" w:hAnsi="Maiandra GD" w:cs="Arial"/>
                <w:b/>
                <w:sz w:val="26"/>
                <w:szCs w:val="26"/>
                <w:lang w:val="es-ES"/>
              </w:rPr>
              <w:t>Concepto</w:t>
            </w:r>
          </w:p>
          <w:p w:rsidR="004201F1" w:rsidRPr="005E0B7B" w:rsidRDefault="004201F1" w:rsidP="008B3A58">
            <w:pPr>
              <w:rPr>
                <w:rFonts w:ascii="Maiandra GD" w:hAnsi="Maiandra GD" w:cs="Arial"/>
                <w:sz w:val="26"/>
                <w:szCs w:val="26"/>
                <w:lang w:val="es-ES"/>
              </w:rPr>
            </w:pPr>
            <w:r w:rsidRPr="005E0B7B">
              <w:rPr>
                <w:rFonts w:ascii="Maiandra GD" w:hAnsi="Maiandra GD" w:cs="Arial"/>
                <w:sz w:val="26"/>
                <w:szCs w:val="26"/>
                <w:lang w:val="es-ES"/>
              </w:rPr>
              <w:t>La educación estudiantil pone hincapié en un estudio gramatical centrado en la aplicación de conceptos pre-elaborados por el maduro. De esta forma, los primeros contactos del infante con el aprendizaje sistemático de la gramática.</w:t>
            </w:r>
          </w:p>
          <w:p w:rsidR="004201F1" w:rsidRPr="005E0B7B" w:rsidRDefault="004201F1" w:rsidP="008B3A58">
            <w:pPr>
              <w:rPr>
                <w:rFonts w:ascii="Maiandra GD" w:hAnsi="Maiandra GD" w:cs="Arial"/>
                <w:sz w:val="26"/>
                <w:szCs w:val="26"/>
                <w:lang w:val="es-ES"/>
              </w:rPr>
            </w:pPr>
          </w:p>
          <w:p w:rsidR="008B3A58" w:rsidRPr="005E0B7B" w:rsidRDefault="005E0B7B" w:rsidP="008B3A58">
            <w:pPr>
              <w:rPr>
                <w:rFonts w:ascii="Maiandra GD" w:hAnsi="Maiandra GD" w:cs="Arial"/>
                <w:b/>
                <w:sz w:val="26"/>
                <w:szCs w:val="26"/>
                <w:lang w:val="es-ES"/>
              </w:rPr>
            </w:pPr>
            <w:r>
              <w:rPr>
                <w:rFonts w:ascii="Maiandra GD" w:hAnsi="Maiandra GD" w:cs="Arial"/>
                <w:b/>
                <w:sz w:val="26"/>
                <w:szCs w:val="26"/>
                <w:lang w:val="es-ES"/>
              </w:rPr>
              <w:t>Fases o pasos del p</w:t>
            </w:r>
            <w:r w:rsidR="008B3A58" w:rsidRPr="005E0B7B">
              <w:rPr>
                <w:rFonts w:ascii="Maiandra GD" w:hAnsi="Maiandra GD" w:cs="Arial"/>
                <w:b/>
                <w:sz w:val="26"/>
                <w:szCs w:val="26"/>
                <w:lang w:val="es-ES"/>
              </w:rPr>
              <w:t>royecto</w:t>
            </w:r>
          </w:p>
          <w:p w:rsidR="004201F1" w:rsidRPr="005E0B7B" w:rsidRDefault="004201F1" w:rsidP="004201F1">
            <w:pPr>
              <w:rPr>
                <w:rFonts w:ascii="Maiandra GD" w:hAnsi="Maiandra GD" w:cs="Arial"/>
                <w:sz w:val="26"/>
                <w:szCs w:val="26"/>
                <w:lang w:val="es-ES"/>
              </w:rPr>
            </w:pPr>
            <w:r w:rsidRPr="005E0B7B">
              <w:rPr>
                <w:rFonts w:ascii="Maiandra GD" w:hAnsi="Maiandra GD" w:cs="Arial"/>
                <w:sz w:val="26"/>
                <w:szCs w:val="26"/>
                <w:lang w:val="es-ES"/>
              </w:rPr>
              <w:t>La finalidad es conseguir redactar y arreglar discutiendo con otros y confrontando con los modelos del aprendizaje.</w:t>
            </w:r>
          </w:p>
          <w:p w:rsidR="004201F1" w:rsidRPr="005E0B7B" w:rsidRDefault="004201F1" w:rsidP="004201F1">
            <w:pPr>
              <w:rPr>
                <w:rFonts w:ascii="Maiandra GD" w:hAnsi="Maiandra GD" w:cs="Arial"/>
                <w:sz w:val="26"/>
                <w:szCs w:val="26"/>
                <w:lang w:val="es-ES"/>
              </w:rPr>
            </w:pPr>
          </w:p>
          <w:p w:rsidR="004201F1" w:rsidRPr="005E0B7B" w:rsidRDefault="004201F1" w:rsidP="004201F1">
            <w:pPr>
              <w:rPr>
                <w:rFonts w:ascii="Maiandra GD" w:hAnsi="Maiandra GD" w:cs="Arial"/>
                <w:sz w:val="26"/>
                <w:szCs w:val="26"/>
                <w:lang w:val="es-ES"/>
              </w:rPr>
            </w:pPr>
            <w:r w:rsidRPr="005E0B7B">
              <w:rPr>
                <w:rFonts w:ascii="Maiandra GD" w:hAnsi="Maiandra GD" w:cs="Arial"/>
                <w:sz w:val="26"/>
                <w:szCs w:val="26"/>
                <w:lang w:val="es-ES"/>
              </w:rPr>
              <w:t xml:space="preserve"> Etapa 1: Redactar y arreglar discutiendo con los demás y </w:t>
            </w:r>
            <w:r w:rsidRPr="005E0B7B">
              <w:rPr>
                <w:rFonts w:ascii="Maiandra GD" w:hAnsi="Maiandra GD" w:cs="Arial"/>
                <w:sz w:val="26"/>
                <w:szCs w:val="26"/>
                <w:lang w:val="es-ES"/>
              </w:rPr>
              <w:lastRenderedPageBreak/>
              <w:t>confortando con modelos de educación. Criticas y correcciones, algo para modificar, añadir que se dejaría igual el aprendizaje. Cada equipo algo distinto.</w:t>
            </w:r>
          </w:p>
          <w:p w:rsidR="004201F1" w:rsidRPr="005E0B7B" w:rsidRDefault="004201F1" w:rsidP="004201F1">
            <w:pPr>
              <w:rPr>
                <w:rFonts w:ascii="Maiandra GD" w:hAnsi="Maiandra GD" w:cs="Arial"/>
                <w:sz w:val="26"/>
                <w:szCs w:val="26"/>
                <w:lang w:val="es-ES"/>
              </w:rPr>
            </w:pPr>
          </w:p>
          <w:p w:rsidR="004201F1" w:rsidRPr="005E0B7B" w:rsidRDefault="004201F1" w:rsidP="004201F1">
            <w:pPr>
              <w:rPr>
                <w:rFonts w:ascii="Maiandra GD" w:hAnsi="Maiandra GD" w:cs="Arial"/>
                <w:sz w:val="26"/>
                <w:szCs w:val="26"/>
                <w:lang w:val="es-ES"/>
              </w:rPr>
            </w:pPr>
            <w:r w:rsidRPr="005E0B7B">
              <w:rPr>
                <w:rFonts w:ascii="Maiandra GD" w:hAnsi="Maiandra GD" w:cs="Arial"/>
                <w:sz w:val="26"/>
                <w:szCs w:val="26"/>
                <w:lang w:val="es-ES"/>
              </w:rPr>
              <w:t xml:space="preserve"> Etapa 2: Identificación de contenidos lingüísticos a laborar. Confrontación y solución colectiva. Solución en conjuntos. Planteo de inconvenientes.</w:t>
            </w:r>
          </w:p>
          <w:p w:rsidR="008B3A58" w:rsidRPr="005E0B7B" w:rsidRDefault="008B3A58" w:rsidP="008B3A58">
            <w:pPr>
              <w:rPr>
                <w:rFonts w:ascii="Maiandra GD" w:hAnsi="Maiandra GD" w:cs="Arial"/>
                <w:sz w:val="26"/>
                <w:szCs w:val="26"/>
                <w:lang w:val="es-ES"/>
              </w:rPr>
            </w:pPr>
          </w:p>
        </w:tc>
        <w:tc>
          <w:tcPr>
            <w:tcW w:w="3744" w:type="dxa"/>
          </w:tcPr>
          <w:p w:rsidR="003F1BB3" w:rsidRDefault="003F1BB3" w:rsidP="003F1BB3">
            <w:pPr>
              <w:spacing w:before="100" w:beforeAutospacing="1"/>
              <w:ind w:left="180"/>
              <w:jc w:val="both"/>
              <w:rPr>
                <w:rFonts w:ascii="Maiandra GD" w:eastAsia="Times New Roman" w:hAnsi="Maiandra GD" w:cs="Arial"/>
                <w:b/>
                <w:color w:val="000000"/>
                <w:sz w:val="26"/>
                <w:szCs w:val="26"/>
                <w:lang w:val="es-ES"/>
              </w:rPr>
            </w:pPr>
            <w:r>
              <w:rPr>
                <w:rFonts w:ascii="Maiandra GD" w:eastAsia="Times New Roman" w:hAnsi="Maiandra GD" w:cs="Arial"/>
                <w:b/>
                <w:color w:val="000000"/>
                <w:sz w:val="26"/>
                <w:szCs w:val="26"/>
                <w:lang w:val="es-ES"/>
              </w:rPr>
              <w:lastRenderedPageBreak/>
              <w:t>Teorías lingüística</w:t>
            </w:r>
          </w:p>
          <w:p w:rsidR="008B3A58" w:rsidRPr="003F1BB3" w:rsidRDefault="003F1BB3" w:rsidP="003F1BB3">
            <w:pPr>
              <w:spacing w:before="100" w:beforeAutospacing="1"/>
              <w:ind w:left="180"/>
              <w:jc w:val="both"/>
              <w:rPr>
                <w:rFonts w:ascii="Maiandra GD" w:eastAsia="Times New Roman" w:hAnsi="Maiandra GD" w:cs="Arial"/>
                <w:b/>
                <w:color w:val="000000"/>
                <w:sz w:val="26"/>
                <w:szCs w:val="26"/>
                <w:lang w:val="es-ES"/>
              </w:rPr>
            </w:pPr>
            <w:r w:rsidRPr="005E0B7B">
              <w:rPr>
                <w:rFonts w:ascii="Maiandra GD" w:eastAsia="Times New Roman" w:hAnsi="Maiandra GD" w:cs="Arial"/>
                <w:color w:val="000000"/>
                <w:sz w:val="26"/>
                <w:szCs w:val="26"/>
                <w:lang w:val="es-ES"/>
              </w:rPr>
              <w:t>Sociolingüísticas</w:t>
            </w:r>
            <w:r w:rsidR="008B3A58" w:rsidRPr="005E0B7B">
              <w:rPr>
                <w:rFonts w:ascii="Maiandra GD" w:eastAsia="Times New Roman" w:hAnsi="Maiandra GD" w:cs="Arial"/>
                <w:color w:val="000000"/>
                <w:sz w:val="26"/>
                <w:szCs w:val="26"/>
                <w:lang w:val="es-ES"/>
              </w:rPr>
              <w:t xml:space="preserve"> y Pragmática porque la elaboración de proyectos implica pensar y analizar situaciones comunicativas, emisores, destinatarios de los mensajes que se producen intenciones comunicativas, adecuación del lenguaje al contexto y características de los participantes.</w:t>
            </w:r>
          </w:p>
          <w:p w:rsidR="008B3A58" w:rsidRPr="005E0B7B" w:rsidRDefault="008B3A58" w:rsidP="008B3A58">
            <w:pPr>
              <w:spacing w:before="100" w:beforeAutospacing="1"/>
              <w:ind w:left="180" w:hanging="360"/>
              <w:jc w:val="both"/>
              <w:rPr>
                <w:rFonts w:ascii="Maiandra GD" w:eastAsia="Times New Roman" w:hAnsi="Maiandra GD" w:cs="Arial"/>
                <w:color w:val="000000"/>
                <w:sz w:val="26"/>
                <w:szCs w:val="26"/>
                <w:lang w:val="es-ES"/>
              </w:rPr>
            </w:pPr>
            <w:r w:rsidRPr="005E0B7B">
              <w:rPr>
                <w:rFonts w:ascii="Maiandra GD" w:eastAsia="Times New Roman" w:hAnsi="Maiandra GD" w:cs="Arial"/>
                <w:color w:val="000000"/>
                <w:sz w:val="26"/>
                <w:szCs w:val="26"/>
                <w:lang w:val="es-ES"/>
              </w:rPr>
              <w:t>      Lingüística textual por los tipos de texto que se producen, sus características, funciones y soportes de circulación.</w:t>
            </w:r>
          </w:p>
          <w:p w:rsidR="003F1BB3" w:rsidRDefault="003F1BB3" w:rsidP="008B3A58">
            <w:pPr>
              <w:spacing w:before="100" w:beforeAutospacing="1"/>
              <w:ind w:left="180"/>
              <w:jc w:val="both"/>
              <w:rPr>
                <w:rFonts w:ascii="Maiandra GD" w:eastAsia="Times New Roman" w:hAnsi="Maiandra GD" w:cs="Arial"/>
                <w:b/>
                <w:color w:val="000000"/>
                <w:sz w:val="26"/>
                <w:szCs w:val="26"/>
                <w:lang w:val="es-ES"/>
              </w:rPr>
            </w:pPr>
          </w:p>
          <w:p w:rsidR="008B3A58" w:rsidRPr="003F1BB3" w:rsidRDefault="008B3A58" w:rsidP="008B3A58">
            <w:pPr>
              <w:spacing w:before="100" w:beforeAutospacing="1"/>
              <w:ind w:left="180"/>
              <w:jc w:val="both"/>
              <w:rPr>
                <w:rFonts w:ascii="Maiandra GD" w:eastAsia="Times New Roman" w:hAnsi="Maiandra GD" w:cs="Arial"/>
                <w:b/>
                <w:color w:val="000000"/>
                <w:sz w:val="26"/>
                <w:szCs w:val="26"/>
                <w:lang w:val="es-ES"/>
              </w:rPr>
            </w:pPr>
            <w:r w:rsidRPr="003F1BB3">
              <w:rPr>
                <w:rFonts w:ascii="Maiandra GD" w:eastAsia="Times New Roman" w:hAnsi="Maiandra GD" w:cs="Arial"/>
                <w:b/>
                <w:color w:val="000000"/>
                <w:sz w:val="26"/>
                <w:szCs w:val="26"/>
                <w:lang w:val="es-ES"/>
              </w:rPr>
              <w:t>Teorías psicolingüísticas</w:t>
            </w:r>
          </w:p>
          <w:p w:rsidR="008B3A58" w:rsidRPr="005E0B7B" w:rsidRDefault="005D7842" w:rsidP="008B3A58">
            <w:pPr>
              <w:spacing w:before="100" w:beforeAutospacing="1"/>
              <w:ind w:left="180" w:hanging="360"/>
              <w:jc w:val="both"/>
              <w:rPr>
                <w:rFonts w:ascii="Maiandra GD" w:eastAsia="Times New Roman" w:hAnsi="Maiandra GD" w:cs="Arial"/>
                <w:color w:val="000000"/>
                <w:sz w:val="26"/>
                <w:szCs w:val="26"/>
                <w:lang w:val="es-ES"/>
              </w:rPr>
            </w:pPr>
            <w:r w:rsidRPr="005E0B7B">
              <w:rPr>
                <w:rFonts w:ascii="Maiandra GD" w:eastAsia="Times New Roman" w:hAnsi="Maiandra GD" w:cs="Arial"/>
                <w:color w:val="000000"/>
                <w:sz w:val="26"/>
                <w:szCs w:val="26"/>
                <w:lang w:val="es-ES"/>
              </w:rPr>
              <w:t xml:space="preserve">  </w:t>
            </w:r>
            <w:r w:rsidR="008B3A58" w:rsidRPr="005E0B7B">
              <w:rPr>
                <w:rFonts w:ascii="Maiandra GD" w:eastAsia="Times New Roman" w:hAnsi="Maiandra GD" w:cs="Arial"/>
                <w:color w:val="000000"/>
                <w:sz w:val="26"/>
                <w:szCs w:val="26"/>
                <w:lang w:val="es-ES"/>
              </w:rPr>
              <w:t>Teoría sociocultural y pragmática porque implica una modalidad para recrear contextos lingüísticamente significativos</w:t>
            </w:r>
          </w:p>
          <w:p w:rsidR="008B3A58" w:rsidRPr="005E0B7B" w:rsidRDefault="008B3A58" w:rsidP="008B3A58">
            <w:pPr>
              <w:rPr>
                <w:rFonts w:ascii="Maiandra GD" w:hAnsi="Maiandra GD" w:cs="Arial"/>
                <w:sz w:val="26"/>
                <w:szCs w:val="26"/>
                <w:lang w:val="es-ES"/>
              </w:rPr>
            </w:pPr>
          </w:p>
        </w:tc>
      </w:tr>
      <w:tr w:rsidR="008B3A58" w:rsidRPr="005E0B7B" w:rsidTr="00A234BF">
        <w:trPr>
          <w:trHeight w:val="259"/>
        </w:trPr>
        <w:tc>
          <w:tcPr>
            <w:tcW w:w="3743" w:type="dxa"/>
            <w:tcBorders>
              <w:top w:val="single" w:sz="4" w:space="0" w:color="FFFFFF" w:themeColor="background1"/>
            </w:tcBorders>
          </w:tcPr>
          <w:p w:rsidR="008B3A58" w:rsidRPr="005E0B7B" w:rsidRDefault="008B3A58" w:rsidP="008B3A58">
            <w:pPr>
              <w:rPr>
                <w:rFonts w:ascii="Maiandra GD" w:hAnsi="Maiandra GD"/>
                <w:sz w:val="26"/>
                <w:szCs w:val="26"/>
                <w:lang w:val="es-ES"/>
              </w:rPr>
            </w:pPr>
          </w:p>
        </w:tc>
        <w:tc>
          <w:tcPr>
            <w:tcW w:w="3744" w:type="dxa"/>
            <w:tcBorders>
              <w:top w:val="single" w:sz="4" w:space="0" w:color="FFFFFF" w:themeColor="background1"/>
            </w:tcBorders>
          </w:tcPr>
          <w:p w:rsidR="005E0B7B" w:rsidRPr="005E0B7B" w:rsidRDefault="005D7842" w:rsidP="008B3A58">
            <w:pPr>
              <w:rPr>
                <w:rFonts w:ascii="Maiandra GD" w:hAnsi="Maiandra GD"/>
                <w:b/>
                <w:sz w:val="26"/>
                <w:szCs w:val="26"/>
                <w:lang w:val="es-ES"/>
              </w:rPr>
            </w:pPr>
            <w:r w:rsidRPr="005E0B7B">
              <w:rPr>
                <w:rFonts w:ascii="Maiandra GD" w:hAnsi="Maiandra GD"/>
                <w:b/>
                <w:sz w:val="26"/>
                <w:szCs w:val="26"/>
                <w:lang w:val="es-ES"/>
              </w:rPr>
              <w:t>Situ</w:t>
            </w:r>
            <w:r w:rsidR="005E0B7B" w:rsidRPr="005E0B7B">
              <w:rPr>
                <w:rFonts w:ascii="Maiandra GD" w:hAnsi="Maiandra GD"/>
                <w:b/>
                <w:sz w:val="26"/>
                <w:szCs w:val="26"/>
                <w:lang w:val="es-ES"/>
              </w:rPr>
              <w:t>a</w:t>
            </w:r>
            <w:r w:rsidRPr="005E0B7B">
              <w:rPr>
                <w:rFonts w:ascii="Maiandra GD" w:hAnsi="Maiandra GD"/>
                <w:b/>
                <w:sz w:val="26"/>
                <w:szCs w:val="26"/>
                <w:lang w:val="es-ES"/>
              </w:rPr>
              <w:t>ción didáctica</w:t>
            </w:r>
          </w:p>
          <w:p w:rsidR="005E0B7B" w:rsidRDefault="005E0B7B" w:rsidP="008B3A58">
            <w:pPr>
              <w:rPr>
                <w:rFonts w:ascii="Maiandra GD" w:hAnsi="Maiandra GD"/>
                <w:sz w:val="26"/>
                <w:szCs w:val="26"/>
                <w:lang w:val="es-ES"/>
              </w:rPr>
            </w:pPr>
            <w:r w:rsidRPr="005E0B7B">
              <w:rPr>
                <w:rFonts w:ascii="Maiandra GD" w:hAnsi="Maiandra GD"/>
                <w:sz w:val="26"/>
                <w:szCs w:val="26"/>
                <w:lang w:val="es-ES"/>
              </w:rPr>
              <w:t>Aprendizaje que diseña estratégicamente para potenciar el desarrollo de ciertos conocimientos, capacidades, reacciones que regularmente toma sentido de</w:t>
            </w:r>
            <w:r>
              <w:rPr>
                <w:rFonts w:ascii="Maiandra GD" w:hAnsi="Maiandra GD"/>
                <w:sz w:val="26"/>
                <w:szCs w:val="26"/>
                <w:lang w:val="es-ES"/>
              </w:rPr>
              <w:t>sde la necesidad de un problema.</w:t>
            </w:r>
          </w:p>
          <w:p w:rsidR="008B3A58" w:rsidRPr="005E0B7B" w:rsidRDefault="005D7842" w:rsidP="008B3A58">
            <w:pPr>
              <w:rPr>
                <w:rFonts w:ascii="Maiandra GD" w:hAnsi="Maiandra GD"/>
                <w:sz w:val="26"/>
                <w:szCs w:val="26"/>
                <w:lang w:val="es-ES"/>
              </w:rPr>
            </w:pPr>
            <w:r w:rsidRPr="005E0B7B">
              <w:rPr>
                <w:rFonts w:ascii="Maiandra GD" w:hAnsi="Maiandra GD"/>
                <w:sz w:val="26"/>
                <w:szCs w:val="26"/>
                <w:lang w:val="es-ES"/>
              </w:rPr>
              <w:t xml:space="preserve"> </w:t>
            </w:r>
          </w:p>
          <w:p w:rsidR="005D7842" w:rsidRDefault="005D7842" w:rsidP="008B3A58">
            <w:pPr>
              <w:rPr>
                <w:rFonts w:ascii="Maiandra GD" w:hAnsi="Maiandra GD"/>
                <w:b/>
                <w:sz w:val="26"/>
                <w:szCs w:val="26"/>
                <w:lang w:val="es-ES"/>
              </w:rPr>
            </w:pPr>
            <w:r w:rsidRPr="005E0B7B">
              <w:rPr>
                <w:rFonts w:ascii="Maiandra GD" w:hAnsi="Maiandra GD"/>
                <w:b/>
                <w:sz w:val="26"/>
                <w:szCs w:val="26"/>
                <w:lang w:val="es-ES"/>
              </w:rPr>
              <w:t>Concepto</w:t>
            </w:r>
          </w:p>
          <w:p w:rsidR="005E0B7B" w:rsidRPr="005E0B7B" w:rsidRDefault="005E0B7B" w:rsidP="008B3A58">
            <w:pPr>
              <w:rPr>
                <w:rFonts w:ascii="Maiandra GD" w:hAnsi="Maiandra GD"/>
                <w:sz w:val="26"/>
                <w:szCs w:val="26"/>
                <w:lang w:val="es-ES"/>
              </w:rPr>
            </w:pPr>
            <w:r w:rsidRPr="005E0B7B">
              <w:rPr>
                <w:rFonts w:ascii="Maiandra GD" w:hAnsi="Maiandra GD"/>
                <w:sz w:val="26"/>
                <w:szCs w:val="26"/>
                <w:lang w:val="es-ES"/>
              </w:rPr>
              <w:t>Una situación didáctica es una situación de aprendizaje diseñada estratégicamente para potenciar el desarrollo de ciertos conocimientos, capacidades y reacciones; engendrada de una forma consiente por un mediador para escoltar cierto proceso de desarrollo</w:t>
            </w:r>
          </w:p>
        </w:tc>
        <w:tc>
          <w:tcPr>
            <w:tcW w:w="3744" w:type="dxa"/>
            <w:tcBorders>
              <w:top w:val="dotDotDash" w:sz="4" w:space="0" w:color="FFFFFF"/>
            </w:tcBorders>
          </w:tcPr>
          <w:p w:rsidR="005D7842" w:rsidRPr="005E0B7B" w:rsidRDefault="005D7842" w:rsidP="00A234BF">
            <w:pPr>
              <w:rPr>
                <w:rFonts w:ascii="Maiandra GD" w:hAnsi="Maiandra GD"/>
                <w:sz w:val="26"/>
                <w:szCs w:val="26"/>
                <w:lang w:val="es-ES"/>
              </w:rPr>
            </w:pPr>
          </w:p>
        </w:tc>
      </w:tr>
      <w:tr w:rsidR="008B3A58" w:rsidRPr="00A234BF" w:rsidTr="008B3A58">
        <w:trPr>
          <w:trHeight w:val="242"/>
        </w:trPr>
        <w:tc>
          <w:tcPr>
            <w:tcW w:w="3743" w:type="dxa"/>
          </w:tcPr>
          <w:p w:rsidR="008B3A58" w:rsidRPr="005E0B7B" w:rsidRDefault="005D7842" w:rsidP="008B3A58">
            <w:pPr>
              <w:rPr>
                <w:rFonts w:ascii="Maiandra GD" w:hAnsi="Maiandra GD"/>
                <w:sz w:val="26"/>
                <w:szCs w:val="26"/>
                <w:lang w:val="es-ES"/>
              </w:rPr>
            </w:pPr>
            <w:r w:rsidRPr="005E0B7B">
              <w:rPr>
                <w:rFonts w:ascii="Maiandra GD" w:hAnsi="Maiandra GD"/>
                <w:sz w:val="26"/>
                <w:szCs w:val="26"/>
                <w:lang w:val="es-ES"/>
              </w:rPr>
              <w:t xml:space="preserve">Intervención del profesor </w:t>
            </w:r>
          </w:p>
        </w:tc>
        <w:tc>
          <w:tcPr>
            <w:tcW w:w="3744" w:type="dxa"/>
          </w:tcPr>
          <w:p w:rsidR="008B3A58" w:rsidRDefault="005E0B7B" w:rsidP="008B3A58">
            <w:pPr>
              <w:rPr>
                <w:rFonts w:ascii="Maiandra GD" w:hAnsi="Maiandra GD"/>
                <w:sz w:val="26"/>
                <w:szCs w:val="26"/>
                <w:lang w:val="es-ES"/>
              </w:rPr>
            </w:pPr>
            <w:r>
              <w:rPr>
                <w:rFonts w:ascii="Maiandra GD" w:hAnsi="Maiandra GD"/>
                <w:sz w:val="26"/>
                <w:szCs w:val="26"/>
                <w:lang w:val="es-ES"/>
              </w:rPr>
              <w:t>-Personalidad del docente</w:t>
            </w:r>
          </w:p>
          <w:p w:rsidR="005E0B7B" w:rsidRDefault="005E0B7B" w:rsidP="008B3A58">
            <w:pPr>
              <w:rPr>
                <w:rFonts w:ascii="Maiandra GD" w:hAnsi="Maiandra GD"/>
                <w:sz w:val="26"/>
                <w:szCs w:val="26"/>
                <w:lang w:val="es-ES"/>
              </w:rPr>
            </w:pPr>
            <w:r>
              <w:rPr>
                <w:rFonts w:ascii="Maiandra GD" w:hAnsi="Maiandra GD"/>
                <w:sz w:val="26"/>
                <w:szCs w:val="26"/>
                <w:lang w:val="es-ES"/>
              </w:rPr>
              <w:t xml:space="preserve">-Exposición de los alumnos </w:t>
            </w:r>
          </w:p>
          <w:p w:rsidR="005E0B7B" w:rsidRDefault="005E0B7B" w:rsidP="008B3A58">
            <w:pPr>
              <w:rPr>
                <w:rFonts w:ascii="Maiandra GD" w:hAnsi="Maiandra GD"/>
                <w:sz w:val="26"/>
                <w:szCs w:val="26"/>
                <w:lang w:val="es-ES"/>
              </w:rPr>
            </w:pPr>
            <w:r>
              <w:rPr>
                <w:rFonts w:ascii="Maiandra GD" w:hAnsi="Maiandra GD"/>
                <w:sz w:val="26"/>
                <w:szCs w:val="26"/>
                <w:lang w:val="es-ES"/>
              </w:rPr>
              <w:t>-Estrategia didáctica</w:t>
            </w:r>
          </w:p>
          <w:p w:rsidR="005E0B7B" w:rsidRDefault="005E0B7B" w:rsidP="008B3A58">
            <w:pPr>
              <w:rPr>
                <w:rFonts w:ascii="Maiandra GD" w:hAnsi="Maiandra GD"/>
                <w:sz w:val="26"/>
                <w:szCs w:val="26"/>
                <w:lang w:val="es-ES"/>
              </w:rPr>
            </w:pPr>
            <w:r>
              <w:rPr>
                <w:rFonts w:ascii="Maiandra GD" w:hAnsi="Maiandra GD"/>
                <w:sz w:val="26"/>
                <w:szCs w:val="26"/>
                <w:lang w:val="es-ES"/>
              </w:rPr>
              <w:t>-Interacción de control y organización</w:t>
            </w:r>
          </w:p>
          <w:p w:rsidR="005E0B7B" w:rsidRPr="005E0B7B" w:rsidRDefault="005E0B7B" w:rsidP="008B3A58">
            <w:pPr>
              <w:rPr>
                <w:rFonts w:ascii="Maiandra GD" w:hAnsi="Maiandra GD"/>
                <w:sz w:val="26"/>
                <w:szCs w:val="26"/>
                <w:lang w:val="es-ES"/>
              </w:rPr>
            </w:pPr>
            <w:r>
              <w:rPr>
                <w:rFonts w:ascii="Maiandra GD" w:hAnsi="Maiandra GD"/>
                <w:sz w:val="26"/>
                <w:szCs w:val="26"/>
                <w:lang w:val="es-ES"/>
              </w:rPr>
              <w:t>-Recursos didácticos</w:t>
            </w:r>
          </w:p>
        </w:tc>
        <w:tc>
          <w:tcPr>
            <w:tcW w:w="3744" w:type="dxa"/>
          </w:tcPr>
          <w:p w:rsidR="00A234BF" w:rsidRPr="003C23F8" w:rsidRDefault="00A234BF" w:rsidP="008B3A58">
            <w:pPr>
              <w:rPr>
                <w:rFonts w:ascii="Maiandra GD" w:hAnsi="Maiandra GD"/>
                <w:b/>
                <w:sz w:val="26"/>
                <w:szCs w:val="26"/>
                <w:lang w:val="es-ES"/>
              </w:rPr>
            </w:pPr>
            <w:r w:rsidRPr="003C23F8">
              <w:rPr>
                <w:rFonts w:ascii="Maiandra GD" w:hAnsi="Maiandra GD"/>
                <w:b/>
                <w:sz w:val="26"/>
                <w:szCs w:val="26"/>
                <w:lang w:val="es-ES"/>
              </w:rPr>
              <w:t>Teorías Lingüísticas</w:t>
            </w:r>
          </w:p>
          <w:p w:rsidR="00BC4C0B" w:rsidRDefault="00BC4C0B" w:rsidP="008B3A58">
            <w:pPr>
              <w:rPr>
                <w:rFonts w:ascii="Maiandra GD" w:hAnsi="Maiandra GD"/>
                <w:sz w:val="26"/>
                <w:szCs w:val="26"/>
                <w:lang w:val="es-ES"/>
              </w:rPr>
            </w:pPr>
            <w:r>
              <w:rPr>
                <w:rFonts w:ascii="Maiandra GD" w:hAnsi="Maiandra GD"/>
                <w:sz w:val="26"/>
                <w:szCs w:val="26"/>
                <w:lang w:val="es-ES"/>
              </w:rPr>
              <w:t>Teoría de la enunciación: Le concede a la lengua la propiedad de ser articulada en distintos niveles.</w:t>
            </w:r>
          </w:p>
          <w:p w:rsidR="00BC4C0B" w:rsidRDefault="00BC4C0B" w:rsidP="008B3A58">
            <w:pPr>
              <w:rPr>
                <w:rFonts w:ascii="Maiandra GD" w:hAnsi="Maiandra GD"/>
                <w:sz w:val="26"/>
                <w:szCs w:val="26"/>
                <w:lang w:val="es-ES"/>
              </w:rPr>
            </w:pPr>
          </w:p>
          <w:p w:rsidR="005D7842" w:rsidRPr="00A234BF" w:rsidRDefault="00A234BF" w:rsidP="008B3A58">
            <w:pPr>
              <w:rPr>
                <w:rFonts w:ascii="Maiandra GD" w:hAnsi="Maiandra GD"/>
                <w:b/>
                <w:sz w:val="26"/>
                <w:szCs w:val="26"/>
                <w:lang w:val="es-ES"/>
              </w:rPr>
            </w:pPr>
            <w:r w:rsidRPr="00A234BF">
              <w:rPr>
                <w:rFonts w:ascii="Maiandra GD" w:hAnsi="Maiandra GD"/>
                <w:b/>
                <w:sz w:val="26"/>
                <w:szCs w:val="26"/>
                <w:lang w:val="es-ES"/>
              </w:rPr>
              <w:lastRenderedPageBreak/>
              <w:t>Teorías psicolingüísticas</w:t>
            </w:r>
          </w:p>
          <w:p w:rsidR="00A234BF" w:rsidRDefault="00A234BF" w:rsidP="008B3A58">
            <w:pPr>
              <w:rPr>
                <w:rFonts w:ascii="Maiandra GD" w:hAnsi="Maiandra GD" w:cs="Arial"/>
                <w:color w:val="202124"/>
                <w:sz w:val="26"/>
                <w:szCs w:val="26"/>
                <w:lang w:val="es-ES"/>
              </w:rPr>
            </w:pPr>
            <w:r>
              <w:rPr>
                <w:rFonts w:ascii="Maiandra GD" w:hAnsi="Maiandra GD" w:cs="Arial"/>
                <w:bCs/>
                <w:color w:val="202124"/>
                <w:sz w:val="26"/>
                <w:szCs w:val="26"/>
                <w:lang w:val="es-ES"/>
              </w:rPr>
              <w:t xml:space="preserve">Conductista: </w:t>
            </w:r>
            <w:r w:rsidRPr="00A234BF">
              <w:rPr>
                <w:rFonts w:ascii="Maiandra GD" w:hAnsi="Maiandra GD" w:cs="Arial"/>
                <w:bCs/>
                <w:color w:val="202124"/>
                <w:sz w:val="26"/>
                <w:szCs w:val="26"/>
                <w:lang w:val="es-ES"/>
              </w:rPr>
              <w:t>El lenguaje</w:t>
            </w:r>
            <w:r w:rsidRPr="00A234BF">
              <w:rPr>
                <w:rFonts w:ascii="Maiandra GD" w:hAnsi="Maiandra GD" w:cs="Arial"/>
                <w:color w:val="202124"/>
                <w:sz w:val="26"/>
                <w:szCs w:val="26"/>
                <w:lang w:val="es-ES"/>
              </w:rPr>
              <w:t xml:space="preserve"> está en las respuestas que el niño aprende por condicionamientos aparentes, respuestas que son verbales e </w:t>
            </w:r>
            <w:proofErr w:type="spellStart"/>
            <w:r w:rsidRPr="00A234BF">
              <w:rPr>
                <w:rFonts w:ascii="Maiandra GD" w:hAnsi="Maiandra GD" w:cs="Arial"/>
                <w:color w:val="202124"/>
                <w:sz w:val="26"/>
                <w:szCs w:val="26"/>
                <w:lang w:val="es-ES"/>
              </w:rPr>
              <w:t>intraverbales</w:t>
            </w:r>
            <w:proofErr w:type="spellEnd"/>
            <w:r w:rsidRPr="00A234BF">
              <w:rPr>
                <w:rFonts w:ascii="Maiandra GD" w:hAnsi="Maiandra GD" w:cs="Arial"/>
                <w:color w:val="202124"/>
                <w:sz w:val="26"/>
                <w:szCs w:val="26"/>
                <w:lang w:val="es-ES"/>
              </w:rPr>
              <w:t>, de manera secundaria.</w:t>
            </w:r>
          </w:p>
          <w:p w:rsidR="00A234BF" w:rsidRPr="005E0B7B" w:rsidRDefault="00A234BF" w:rsidP="008B3A58">
            <w:pPr>
              <w:rPr>
                <w:rFonts w:ascii="Maiandra GD" w:hAnsi="Maiandra GD"/>
                <w:sz w:val="26"/>
                <w:szCs w:val="26"/>
                <w:lang w:val="es-ES"/>
              </w:rPr>
            </w:pPr>
            <w:r>
              <w:rPr>
                <w:rFonts w:ascii="Maiandra GD" w:hAnsi="Maiandra GD" w:cs="Arial"/>
                <w:color w:val="202124"/>
                <w:sz w:val="26"/>
                <w:szCs w:val="26"/>
                <w:lang w:val="es-ES"/>
              </w:rPr>
              <w:t xml:space="preserve">Neurolingüística: </w:t>
            </w:r>
            <w:r w:rsidRPr="00A234BF">
              <w:rPr>
                <w:rFonts w:ascii="Maiandra GD" w:hAnsi="Maiandra GD" w:cs="Arial"/>
                <w:color w:val="202124"/>
                <w:sz w:val="26"/>
                <w:szCs w:val="26"/>
                <w:lang w:val="es-ES"/>
              </w:rPr>
              <w:t xml:space="preserve"> </w:t>
            </w:r>
            <w:r w:rsidRPr="00A234BF">
              <w:rPr>
                <w:rFonts w:ascii="Maiandra GD" w:hAnsi="Maiandra GD" w:cs="Arial"/>
                <w:color w:val="202124"/>
                <w:sz w:val="26"/>
                <w:szCs w:val="26"/>
                <w:lang w:val="es-ES"/>
              </w:rPr>
              <w:t>Existe un sistema de apoyo </w:t>
            </w:r>
            <w:r w:rsidRPr="00A234BF">
              <w:rPr>
                <w:rFonts w:ascii="Maiandra GD" w:hAnsi="Maiandra GD" w:cs="Arial"/>
                <w:bCs/>
                <w:color w:val="202124"/>
                <w:sz w:val="26"/>
                <w:szCs w:val="26"/>
                <w:lang w:val="es-ES"/>
              </w:rPr>
              <w:t>para</w:t>
            </w:r>
            <w:r w:rsidRPr="00A234BF">
              <w:rPr>
                <w:rFonts w:ascii="Maiandra GD" w:hAnsi="Maiandra GD" w:cs="Arial"/>
                <w:color w:val="202124"/>
                <w:sz w:val="26"/>
                <w:szCs w:val="26"/>
                <w:lang w:val="es-ES"/>
              </w:rPr>
              <w:t> la adquisición del </w:t>
            </w:r>
            <w:r w:rsidRPr="00A234BF">
              <w:rPr>
                <w:rFonts w:ascii="Maiandra GD" w:hAnsi="Maiandra GD" w:cs="Arial"/>
                <w:bCs/>
                <w:color w:val="202124"/>
                <w:sz w:val="26"/>
                <w:szCs w:val="26"/>
                <w:lang w:val="es-ES"/>
              </w:rPr>
              <w:t>lenguaje</w:t>
            </w:r>
            <w:r w:rsidRPr="00A234BF">
              <w:rPr>
                <w:rFonts w:ascii="Maiandra GD" w:hAnsi="Maiandra GD" w:cs="Arial"/>
                <w:color w:val="202124"/>
                <w:sz w:val="26"/>
                <w:szCs w:val="26"/>
                <w:lang w:val="es-ES"/>
              </w:rPr>
              <w:t xml:space="preserve"> y es la interacción entre ambos lo que hace posible la comunicación lingüística del niño.</w:t>
            </w:r>
          </w:p>
        </w:tc>
        <w:bookmarkStart w:id="0" w:name="_GoBack"/>
        <w:bookmarkEnd w:id="0"/>
      </w:tr>
      <w:tr w:rsidR="008B3A58" w:rsidRPr="00A234BF" w:rsidTr="008B3A58">
        <w:trPr>
          <w:trHeight w:val="259"/>
        </w:trPr>
        <w:tc>
          <w:tcPr>
            <w:tcW w:w="3743" w:type="dxa"/>
          </w:tcPr>
          <w:p w:rsidR="008B3A58" w:rsidRPr="005E0B7B" w:rsidRDefault="005D7842" w:rsidP="008B3A58">
            <w:pPr>
              <w:rPr>
                <w:rFonts w:ascii="Maiandra GD" w:hAnsi="Maiandra GD"/>
                <w:sz w:val="26"/>
                <w:szCs w:val="26"/>
                <w:lang w:val="es-ES"/>
              </w:rPr>
            </w:pPr>
            <w:r w:rsidRPr="005E0B7B">
              <w:rPr>
                <w:rFonts w:ascii="Maiandra GD" w:hAnsi="Maiandra GD"/>
                <w:sz w:val="26"/>
                <w:szCs w:val="26"/>
                <w:lang w:val="es-ES"/>
              </w:rPr>
              <w:lastRenderedPageBreak/>
              <w:t>Organización de la clase</w:t>
            </w:r>
          </w:p>
        </w:tc>
        <w:tc>
          <w:tcPr>
            <w:tcW w:w="3744" w:type="dxa"/>
          </w:tcPr>
          <w:p w:rsidR="008B3A58" w:rsidRPr="005E0B7B" w:rsidRDefault="008B3A58" w:rsidP="008B3A58">
            <w:pPr>
              <w:rPr>
                <w:rFonts w:ascii="Maiandra GD" w:hAnsi="Maiandra GD"/>
                <w:sz w:val="26"/>
                <w:szCs w:val="26"/>
                <w:lang w:val="es-ES"/>
              </w:rPr>
            </w:pPr>
          </w:p>
        </w:tc>
        <w:tc>
          <w:tcPr>
            <w:tcW w:w="3744" w:type="dxa"/>
          </w:tcPr>
          <w:p w:rsidR="00D11D00" w:rsidRPr="007E58A9" w:rsidRDefault="003C23F8" w:rsidP="00D11D00">
            <w:pPr>
              <w:rPr>
                <w:rFonts w:ascii="Maiandra GD" w:hAnsi="Maiandra GD"/>
                <w:b/>
                <w:sz w:val="26"/>
                <w:szCs w:val="26"/>
                <w:lang w:val="es-ES"/>
              </w:rPr>
            </w:pPr>
            <w:r w:rsidRPr="007E58A9">
              <w:rPr>
                <w:rFonts w:ascii="Maiandra GD" w:hAnsi="Maiandra GD"/>
                <w:b/>
                <w:sz w:val="26"/>
                <w:szCs w:val="26"/>
                <w:lang w:val="es-ES"/>
              </w:rPr>
              <w:t>Teorías Lingüísticas</w:t>
            </w:r>
          </w:p>
          <w:p w:rsidR="00BC4C0B" w:rsidRDefault="00BC4C0B" w:rsidP="00D11D00">
            <w:pPr>
              <w:rPr>
                <w:rFonts w:ascii="Maiandra GD" w:hAnsi="Maiandra GD"/>
                <w:sz w:val="26"/>
                <w:szCs w:val="26"/>
                <w:lang w:val="es-ES"/>
              </w:rPr>
            </w:pPr>
            <w:r>
              <w:rPr>
                <w:rFonts w:ascii="Maiandra GD" w:hAnsi="Maiandra GD"/>
                <w:sz w:val="26"/>
                <w:szCs w:val="26"/>
                <w:lang w:val="es-ES"/>
              </w:rPr>
              <w:t>Gramática: Fija un campo de estudio para el lenguaje</w:t>
            </w:r>
          </w:p>
          <w:p w:rsidR="007E58A9" w:rsidRDefault="007E58A9" w:rsidP="00D11D00">
            <w:pPr>
              <w:rPr>
                <w:rFonts w:ascii="Maiandra GD" w:hAnsi="Maiandra GD"/>
                <w:sz w:val="26"/>
                <w:szCs w:val="26"/>
                <w:lang w:val="es-ES"/>
              </w:rPr>
            </w:pPr>
            <w:r>
              <w:rPr>
                <w:rFonts w:ascii="Maiandra GD" w:hAnsi="Maiandra GD"/>
                <w:sz w:val="26"/>
                <w:szCs w:val="26"/>
                <w:lang w:val="es-ES"/>
              </w:rPr>
              <w:t>Teoría del texto</w:t>
            </w:r>
          </w:p>
          <w:p w:rsidR="00BC4C0B" w:rsidRDefault="00BC4C0B" w:rsidP="00D11D00">
            <w:pPr>
              <w:rPr>
                <w:rFonts w:ascii="Maiandra GD" w:hAnsi="Maiandra GD"/>
                <w:sz w:val="26"/>
                <w:szCs w:val="26"/>
                <w:lang w:val="es-ES"/>
              </w:rPr>
            </w:pPr>
          </w:p>
          <w:p w:rsidR="003C23F8" w:rsidRDefault="003C23F8" w:rsidP="00D11D00">
            <w:pPr>
              <w:rPr>
                <w:rFonts w:ascii="Maiandra GD" w:hAnsi="Maiandra GD"/>
                <w:sz w:val="26"/>
                <w:szCs w:val="26"/>
                <w:lang w:val="es-ES"/>
              </w:rPr>
            </w:pPr>
          </w:p>
          <w:p w:rsidR="003C23F8" w:rsidRPr="005E0B7B" w:rsidRDefault="003C23F8" w:rsidP="00D11D00">
            <w:pPr>
              <w:rPr>
                <w:rFonts w:ascii="Maiandra GD" w:hAnsi="Maiandra GD"/>
                <w:sz w:val="26"/>
                <w:szCs w:val="26"/>
                <w:lang w:val="es-ES"/>
              </w:rPr>
            </w:pPr>
          </w:p>
          <w:p w:rsidR="008B3A58" w:rsidRPr="003C23F8" w:rsidRDefault="00A234BF" w:rsidP="00D11D00">
            <w:pPr>
              <w:rPr>
                <w:rFonts w:ascii="Maiandra GD" w:hAnsi="Maiandra GD"/>
                <w:b/>
                <w:sz w:val="26"/>
                <w:szCs w:val="26"/>
                <w:lang w:val="es-ES"/>
              </w:rPr>
            </w:pPr>
            <w:r w:rsidRPr="003C23F8">
              <w:rPr>
                <w:rFonts w:ascii="Maiandra GD" w:hAnsi="Maiandra GD"/>
                <w:b/>
                <w:sz w:val="26"/>
                <w:szCs w:val="26"/>
                <w:lang w:val="es-ES"/>
              </w:rPr>
              <w:t>Teorías psicolingüísticas</w:t>
            </w:r>
          </w:p>
          <w:p w:rsidR="00A234BF" w:rsidRPr="003C23F8" w:rsidRDefault="00A234BF" w:rsidP="003C23F8">
            <w:pPr>
              <w:shd w:val="clear" w:color="auto" w:fill="FFFFFF" w:themeFill="background1"/>
              <w:rPr>
                <w:rFonts w:ascii="Maiandra GD" w:hAnsi="Maiandra GD" w:cs="Arial"/>
                <w:color w:val="202124"/>
                <w:sz w:val="26"/>
                <w:szCs w:val="26"/>
                <w:shd w:val="clear" w:color="auto" w:fill="CCECFF"/>
                <w:lang w:val="es-ES"/>
              </w:rPr>
            </w:pPr>
            <w:r>
              <w:rPr>
                <w:rFonts w:ascii="Maiandra GD" w:hAnsi="Maiandra GD"/>
                <w:sz w:val="26"/>
                <w:szCs w:val="26"/>
                <w:lang w:val="es-ES"/>
              </w:rPr>
              <w:t xml:space="preserve">Innatismo: </w:t>
            </w:r>
            <w:r w:rsidRPr="003C23F8">
              <w:rPr>
                <w:rFonts w:ascii="Maiandra GD" w:hAnsi="Maiandra GD" w:cs="Arial"/>
                <w:color w:val="202124"/>
                <w:sz w:val="26"/>
                <w:szCs w:val="26"/>
                <w:shd w:val="clear" w:color="auto" w:fill="FFFFFF" w:themeFill="background1"/>
                <w:lang w:val="es-ES"/>
              </w:rPr>
              <w:t>L</w:t>
            </w:r>
            <w:r w:rsidRPr="003C23F8">
              <w:rPr>
                <w:rFonts w:ascii="Maiandra GD" w:hAnsi="Maiandra GD" w:cs="Arial"/>
                <w:color w:val="202124"/>
                <w:sz w:val="26"/>
                <w:szCs w:val="26"/>
                <w:shd w:val="clear" w:color="auto" w:fill="FFFFFF" w:themeFill="background1"/>
                <w:lang w:val="es-ES"/>
              </w:rPr>
              <w:t>os programas y métodos de investigación en el estudio del </w:t>
            </w:r>
            <w:r w:rsidRPr="003C23F8">
              <w:rPr>
                <w:rFonts w:ascii="Maiandra GD" w:hAnsi="Maiandra GD" w:cs="Arial"/>
                <w:bCs/>
                <w:color w:val="202124"/>
                <w:sz w:val="26"/>
                <w:szCs w:val="26"/>
                <w:shd w:val="clear" w:color="auto" w:fill="FFFFFF" w:themeFill="background1"/>
                <w:lang w:val="es-ES"/>
              </w:rPr>
              <w:t>lenguaje</w:t>
            </w:r>
            <w:r w:rsidRPr="003C23F8">
              <w:rPr>
                <w:rFonts w:ascii="Maiandra GD" w:hAnsi="Maiandra GD" w:cs="Arial"/>
                <w:color w:val="202124"/>
                <w:sz w:val="26"/>
                <w:szCs w:val="26"/>
                <w:shd w:val="clear" w:color="auto" w:fill="FFFFFF" w:themeFill="background1"/>
                <w:lang w:val="es-ES"/>
              </w:rPr>
              <w:t>, actividad</w:t>
            </w:r>
            <w:r w:rsidRPr="003C23F8">
              <w:rPr>
                <w:rFonts w:ascii="Maiandra GD" w:hAnsi="Maiandra GD" w:cs="Arial"/>
                <w:color w:val="202124"/>
                <w:sz w:val="26"/>
                <w:szCs w:val="26"/>
                <w:shd w:val="clear" w:color="auto" w:fill="CCECFF"/>
                <w:lang w:val="es-ES"/>
              </w:rPr>
              <w:t xml:space="preserve"> </w:t>
            </w:r>
            <w:r w:rsidRPr="003C23F8">
              <w:rPr>
                <w:rFonts w:ascii="Maiandra GD" w:hAnsi="Maiandra GD" w:cs="Arial"/>
                <w:color w:val="202124"/>
                <w:sz w:val="26"/>
                <w:szCs w:val="26"/>
                <w:shd w:val="clear" w:color="auto" w:fill="FFFFFF" w:themeFill="background1"/>
                <w:lang w:val="es-ES"/>
              </w:rPr>
              <w:t>que elevó definitivamente a la categoría de ciencia moderna.</w:t>
            </w:r>
          </w:p>
          <w:p w:rsidR="00A234BF" w:rsidRPr="005E0B7B" w:rsidRDefault="00A234BF" w:rsidP="003C23F8">
            <w:pPr>
              <w:shd w:val="clear" w:color="auto" w:fill="FFFFFF" w:themeFill="background1"/>
              <w:rPr>
                <w:rFonts w:ascii="Maiandra GD" w:hAnsi="Maiandra GD"/>
                <w:sz w:val="26"/>
                <w:szCs w:val="26"/>
                <w:lang w:val="es-ES"/>
              </w:rPr>
            </w:pPr>
            <w:r w:rsidRPr="003C23F8">
              <w:rPr>
                <w:rFonts w:ascii="Maiandra GD" w:hAnsi="Maiandra GD" w:cs="Arial"/>
                <w:color w:val="202124"/>
                <w:sz w:val="26"/>
                <w:szCs w:val="26"/>
                <w:shd w:val="clear" w:color="auto" w:fill="FFFFFF" w:themeFill="background1"/>
                <w:lang w:val="es-ES"/>
              </w:rPr>
              <w:t xml:space="preserve">Neurolingüística: Existe un sistema de apoyo para la adquisición del lenguaje y es la relación entre los dos lo cual hace viable la comunicación lingüística </w:t>
            </w:r>
            <w:r w:rsidR="003C23F8">
              <w:rPr>
                <w:rFonts w:ascii="Maiandra GD" w:hAnsi="Maiandra GD" w:cs="Arial"/>
                <w:color w:val="202124"/>
                <w:sz w:val="26"/>
                <w:szCs w:val="26"/>
                <w:shd w:val="clear" w:color="auto" w:fill="FFFFFF" w:themeFill="background1"/>
                <w:lang w:val="es-ES"/>
              </w:rPr>
              <w:t>del alumno.</w:t>
            </w:r>
          </w:p>
        </w:tc>
      </w:tr>
      <w:tr w:rsidR="008B3A58" w:rsidRPr="00BC4C0B" w:rsidTr="008B3A58">
        <w:trPr>
          <w:trHeight w:val="259"/>
        </w:trPr>
        <w:tc>
          <w:tcPr>
            <w:tcW w:w="3743" w:type="dxa"/>
          </w:tcPr>
          <w:p w:rsidR="008B3A58" w:rsidRPr="005E0B7B" w:rsidRDefault="00922204" w:rsidP="008B3A58">
            <w:pPr>
              <w:rPr>
                <w:rFonts w:ascii="Maiandra GD" w:hAnsi="Maiandra GD"/>
                <w:sz w:val="26"/>
                <w:szCs w:val="26"/>
                <w:lang w:val="es-ES"/>
              </w:rPr>
            </w:pPr>
            <w:r w:rsidRPr="005E0B7B">
              <w:rPr>
                <w:rFonts w:ascii="Maiandra GD" w:hAnsi="Maiandra GD"/>
                <w:sz w:val="26"/>
                <w:szCs w:val="26"/>
                <w:lang w:val="es-ES"/>
              </w:rPr>
              <w:t>Recursos para el aprendizaje</w:t>
            </w:r>
          </w:p>
        </w:tc>
        <w:tc>
          <w:tcPr>
            <w:tcW w:w="3744" w:type="dxa"/>
          </w:tcPr>
          <w:p w:rsidR="008B3A58" w:rsidRPr="005E0B7B" w:rsidRDefault="00C74361" w:rsidP="008B3A58">
            <w:pPr>
              <w:rPr>
                <w:rFonts w:ascii="Maiandra GD" w:hAnsi="Maiandra GD"/>
                <w:sz w:val="26"/>
                <w:szCs w:val="26"/>
                <w:lang w:val="es-ES"/>
              </w:rPr>
            </w:pPr>
            <w:r w:rsidRPr="00C74361">
              <w:rPr>
                <w:rFonts w:ascii="Maiandra GD" w:hAnsi="Maiandra GD"/>
                <w:sz w:val="26"/>
                <w:szCs w:val="26"/>
                <w:lang w:val="es-ES"/>
              </w:rPr>
              <w:t xml:space="preserve">Un enfoque conveniente de la ciencia educativa requiere desarrollar teorías sobre la lleva a cabo educativa que arraiguen en el lote concreto de las vivencias y situaciones de quienes practican la enseñanza y que les posibilite </w:t>
            </w:r>
            <w:r w:rsidRPr="00C74361">
              <w:rPr>
                <w:rFonts w:ascii="Maiandra GD" w:hAnsi="Maiandra GD"/>
                <w:sz w:val="26"/>
                <w:szCs w:val="26"/>
                <w:lang w:val="es-ES"/>
              </w:rPr>
              <w:lastRenderedPageBreak/>
              <w:t>hacer frente a los inconvenientes educacionales a que tales vivencias y situaciones den sitio.</w:t>
            </w:r>
          </w:p>
        </w:tc>
        <w:tc>
          <w:tcPr>
            <w:tcW w:w="3744" w:type="dxa"/>
          </w:tcPr>
          <w:p w:rsidR="008B3A58" w:rsidRDefault="00D11D00" w:rsidP="008B3A58">
            <w:pPr>
              <w:rPr>
                <w:rFonts w:ascii="Maiandra GD" w:hAnsi="Maiandra GD"/>
                <w:b/>
                <w:sz w:val="26"/>
                <w:szCs w:val="26"/>
                <w:lang w:val="es-ES"/>
              </w:rPr>
            </w:pPr>
            <w:r w:rsidRPr="003C23F8">
              <w:rPr>
                <w:rFonts w:ascii="Maiandra GD" w:hAnsi="Maiandra GD"/>
                <w:b/>
                <w:sz w:val="26"/>
                <w:szCs w:val="26"/>
                <w:lang w:val="es-ES"/>
              </w:rPr>
              <w:lastRenderedPageBreak/>
              <w:t xml:space="preserve">Teoría </w:t>
            </w:r>
            <w:r w:rsidR="003C23F8" w:rsidRPr="003C23F8">
              <w:rPr>
                <w:rFonts w:ascii="Maiandra GD" w:hAnsi="Maiandra GD"/>
                <w:b/>
                <w:sz w:val="26"/>
                <w:szCs w:val="26"/>
                <w:lang w:val="es-ES"/>
              </w:rPr>
              <w:t>Lingüísticas</w:t>
            </w:r>
          </w:p>
          <w:p w:rsidR="00BC4C0B" w:rsidRDefault="00BC4C0B" w:rsidP="008B3A58">
            <w:pPr>
              <w:rPr>
                <w:rFonts w:ascii="Maiandra GD" w:hAnsi="Maiandra GD"/>
                <w:sz w:val="26"/>
                <w:szCs w:val="26"/>
                <w:lang w:val="es-ES"/>
              </w:rPr>
            </w:pPr>
            <w:r w:rsidRPr="00BC4C0B">
              <w:rPr>
                <w:rFonts w:ascii="Maiandra GD" w:hAnsi="Maiandra GD"/>
                <w:sz w:val="26"/>
                <w:szCs w:val="26"/>
                <w:lang w:val="es-ES"/>
              </w:rPr>
              <w:t>Lingüística funcional/sistemática: Le da importancia a la situación en que aparece un texto.</w:t>
            </w:r>
          </w:p>
          <w:p w:rsidR="00BC4C0B" w:rsidRPr="00BC4C0B" w:rsidRDefault="00BC4C0B" w:rsidP="008B3A58">
            <w:pPr>
              <w:rPr>
                <w:rFonts w:ascii="Maiandra GD" w:hAnsi="Maiandra GD"/>
                <w:sz w:val="26"/>
                <w:szCs w:val="26"/>
                <w:lang w:val="es-ES"/>
              </w:rPr>
            </w:pPr>
            <w:r>
              <w:rPr>
                <w:rFonts w:ascii="Maiandra GD" w:hAnsi="Maiandra GD"/>
                <w:sz w:val="26"/>
                <w:szCs w:val="26"/>
                <w:lang w:val="es-ES"/>
              </w:rPr>
              <w:t xml:space="preserve">Estructuralismo: </w:t>
            </w:r>
            <w:r w:rsidRPr="00BC4C0B">
              <w:rPr>
                <w:lang w:val="es-ES"/>
              </w:rPr>
              <w:t xml:space="preserve"> </w:t>
            </w:r>
            <w:r>
              <w:rPr>
                <w:rFonts w:ascii="Maiandra GD" w:hAnsi="Maiandra GD"/>
                <w:sz w:val="26"/>
                <w:szCs w:val="26"/>
                <w:lang w:val="es-ES"/>
              </w:rPr>
              <w:t>E</w:t>
            </w:r>
            <w:r w:rsidRPr="00BC4C0B">
              <w:rPr>
                <w:rFonts w:ascii="Maiandra GD" w:hAnsi="Maiandra GD"/>
                <w:sz w:val="26"/>
                <w:szCs w:val="26"/>
                <w:lang w:val="es-ES"/>
              </w:rPr>
              <w:t xml:space="preserve">stima la lengua como una composición o un sistema de interacciones e </w:t>
            </w:r>
            <w:r w:rsidRPr="00BC4C0B">
              <w:rPr>
                <w:rFonts w:ascii="Maiandra GD" w:hAnsi="Maiandra GD"/>
                <w:sz w:val="26"/>
                <w:szCs w:val="26"/>
                <w:lang w:val="es-ES"/>
              </w:rPr>
              <w:lastRenderedPageBreak/>
              <w:t>instituye los inicios de forma y funcionalidad para determinar y clasificar las unidades de una lengua</w:t>
            </w:r>
          </w:p>
        </w:tc>
      </w:tr>
      <w:tr w:rsidR="008B3A58" w:rsidRPr="003F1BB3" w:rsidTr="00A234BF">
        <w:trPr>
          <w:trHeight w:val="259"/>
        </w:trPr>
        <w:tc>
          <w:tcPr>
            <w:tcW w:w="3743" w:type="dxa"/>
          </w:tcPr>
          <w:p w:rsidR="008B3A58" w:rsidRPr="005E0B7B" w:rsidRDefault="00D11D00" w:rsidP="008B3A58">
            <w:pPr>
              <w:rPr>
                <w:rFonts w:ascii="Maiandra GD" w:hAnsi="Maiandra GD"/>
                <w:sz w:val="26"/>
                <w:szCs w:val="26"/>
                <w:lang w:val="es-ES"/>
              </w:rPr>
            </w:pPr>
            <w:r w:rsidRPr="005E0B7B">
              <w:rPr>
                <w:rFonts w:ascii="Maiandra GD" w:hAnsi="Maiandra GD"/>
                <w:sz w:val="26"/>
                <w:szCs w:val="26"/>
                <w:lang w:val="es-ES"/>
              </w:rPr>
              <w:lastRenderedPageBreak/>
              <w:t xml:space="preserve">Evaluación </w:t>
            </w:r>
          </w:p>
        </w:tc>
        <w:tc>
          <w:tcPr>
            <w:tcW w:w="3744" w:type="dxa"/>
          </w:tcPr>
          <w:p w:rsidR="008B3A58" w:rsidRPr="005E0B7B" w:rsidRDefault="00D11D00" w:rsidP="008B3A58">
            <w:pPr>
              <w:rPr>
                <w:rFonts w:ascii="Maiandra GD" w:hAnsi="Maiandra GD"/>
                <w:sz w:val="26"/>
                <w:szCs w:val="26"/>
                <w:lang w:val="es-ES"/>
              </w:rPr>
            </w:pPr>
            <w:r w:rsidRPr="005E0B7B">
              <w:rPr>
                <w:rFonts w:ascii="Maiandra GD" w:hAnsi="Maiandra GD"/>
                <w:sz w:val="26"/>
                <w:szCs w:val="26"/>
                <w:lang w:val="es-ES"/>
              </w:rPr>
              <w:t>Sugerencias de evaluación</w:t>
            </w:r>
          </w:p>
        </w:tc>
        <w:tc>
          <w:tcPr>
            <w:tcW w:w="3744" w:type="dxa"/>
            <w:shd w:val="clear" w:color="auto" w:fill="auto"/>
          </w:tcPr>
          <w:p w:rsidR="00D11D00" w:rsidRDefault="003C23F8" w:rsidP="00D11D00">
            <w:pPr>
              <w:rPr>
                <w:rFonts w:ascii="Maiandra GD" w:hAnsi="Maiandra GD"/>
                <w:b/>
                <w:sz w:val="26"/>
                <w:szCs w:val="26"/>
                <w:lang w:val="es-ES"/>
              </w:rPr>
            </w:pPr>
            <w:r>
              <w:rPr>
                <w:rFonts w:ascii="Maiandra GD" w:hAnsi="Maiandra GD"/>
                <w:b/>
                <w:sz w:val="26"/>
                <w:szCs w:val="26"/>
                <w:lang w:val="es-ES"/>
              </w:rPr>
              <w:t>Teorías Lingüísticas</w:t>
            </w:r>
          </w:p>
          <w:p w:rsidR="00BC4C0B" w:rsidRDefault="00BC4C0B" w:rsidP="00D11D00">
            <w:pPr>
              <w:rPr>
                <w:rFonts w:ascii="Maiandra GD" w:hAnsi="Maiandra GD"/>
                <w:sz w:val="26"/>
                <w:szCs w:val="26"/>
                <w:lang w:val="es-ES"/>
              </w:rPr>
            </w:pPr>
            <w:r>
              <w:rPr>
                <w:rFonts w:ascii="Maiandra GD" w:hAnsi="Maiandra GD"/>
                <w:sz w:val="26"/>
                <w:szCs w:val="26"/>
                <w:lang w:val="es-ES"/>
              </w:rPr>
              <w:t>Estructuralista: Transforma la lingüística en ciencia al darle un objeto al estudio</w:t>
            </w:r>
          </w:p>
          <w:p w:rsidR="00BC4C0B" w:rsidRPr="00BC4C0B" w:rsidRDefault="00BC4C0B" w:rsidP="00D11D00">
            <w:pPr>
              <w:rPr>
                <w:rFonts w:ascii="Maiandra GD" w:hAnsi="Maiandra GD"/>
                <w:sz w:val="26"/>
                <w:szCs w:val="26"/>
                <w:lang w:val="es-ES"/>
              </w:rPr>
            </w:pPr>
            <w:r>
              <w:rPr>
                <w:rFonts w:ascii="Maiandra GD" w:hAnsi="Maiandra GD"/>
                <w:sz w:val="26"/>
                <w:szCs w:val="26"/>
                <w:lang w:val="es-ES"/>
              </w:rPr>
              <w:t>Sociolingüística: Se preocupa del lenguaje en relación con lo social</w:t>
            </w:r>
          </w:p>
          <w:p w:rsidR="003C23F8" w:rsidRDefault="003C23F8" w:rsidP="00A234BF">
            <w:pPr>
              <w:rPr>
                <w:rFonts w:ascii="Maiandra GD" w:hAnsi="Maiandra GD"/>
                <w:b/>
                <w:sz w:val="26"/>
                <w:szCs w:val="26"/>
                <w:lang w:val="es-ES"/>
              </w:rPr>
            </w:pPr>
            <w:r>
              <w:rPr>
                <w:rFonts w:ascii="Maiandra GD" w:hAnsi="Maiandra GD"/>
                <w:b/>
                <w:sz w:val="26"/>
                <w:szCs w:val="26"/>
                <w:lang w:val="es-ES"/>
              </w:rPr>
              <w:t>Teorías psicolingüísticas</w:t>
            </w:r>
          </w:p>
          <w:p w:rsidR="008B3A58" w:rsidRDefault="00A234BF" w:rsidP="00A234BF">
            <w:pPr>
              <w:rPr>
                <w:rFonts w:ascii="Maiandra GD" w:hAnsi="Maiandra GD" w:cs="Arial"/>
                <w:sz w:val="26"/>
                <w:szCs w:val="26"/>
                <w:lang w:val="es-ES"/>
              </w:rPr>
            </w:pPr>
            <w:r w:rsidRPr="00A234BF">
              <w:rPr>
                <w:rFonts w:ascii="Maiandra GD" w:hAnsi="Maiandra GD" w:cs="Arial"/>
                <w:color w:val="202124"/>
                <w:sz w:val="26"/>
                <w:szCs w:val="26"/>
                <w:lang w:val="es-ES"/>
              </w:rPr>
              <w:t xml:space="preserve">Constructivismo: </w:t>
            </w:r>
            <w:r w:rsidR="00922204" w:rsidRPr="005E0B7B">
              <w:rPr>
                <w:rFonts w:ascii="Maiandra GD" w:hAnsi="Maiandra GD" w:cs="Arial"/>
                <w:sz w:val="26"/>
                <w:szCs w:val="26"/>
                <w:lang w:val="es-ES"/>
              </w:rPr>
              <w:t>El </w:t>
            </w:r>
            <w:r w:rsidR="00922204" w:rsidRPr="005E0B7B">
              <w:rPr>
                <w:rFonts w:ascii="Maiandra GD" w:hAnsi="Maiandra GD" w:cs="Arial"/>
                <w:bCs/>
                <w:sz w:val="26"/>
                <w:szCs w:val="26"/>
                <w:lang w:val="es-ES"/>
              </w:rPr>
              <w:t>lenguaje</w:t>
            </w:r>
            <w:r w:rsidR="00922204" w:rsidRPr="005E0B7B">
              <w:rPr>
                <w:rFonts w:ascii="Maiandra GD" w:hAnsi="Maiandra GD" w:cs="Arial"/>
                <w:sz w:val="26"/>
                <w:szCs w:val="26"/>
                <w:lang w:val="es-ES"/>
              </w:rPr>
              <w:t> se construye progresivamente a partir de la inteligencia individual como toda adquisición cognoscitiva, y su constitución</w:t>
            </w:r>
            <w:r w:rsidR="003C23F8">
              <w:rPr>
                <w:rFonts w:ascii="Maiandra GD" w:hAnsi="Maiandra GD" w:cs="Arial"/>
                <w:sz w:val="26"/>
                <w:szCs w:val="26"/>
                <w:lang w:val="es-ES"/>
              </w:rPr>
              <w:t>.</w:t>
            </w:r>
          </w:p>
          <w:p w:rsidR="003C23F8" w:rsidRPr="005E0B7B" w:rsidRDefault="003C23F8" w:rsidP="00A234BF">
            <w:pPr>
              <w:rPr>
                <w:rFonts w:ascii="Maiandra GD" w:hAnsi="Maiandra GD"/>
                <w:sz w:val="26"/>
                <w:szCs w:val="26"/>
                <w:lang w:val="es-ES"/>
              </w:rPr>
            </w:pPr>
            <w:r>
              <w:rPr>
                <w:rFonts w:ascii="Maiandra GD" w:hAnsi="Maiandra GD" w:cs="Arial"/>
                <w:sz w:val="26"/>
                <w:szCs w:val="26"/>
                <w:lang w:val="es-ES"/>
              </w:rPr>
              <w:t xml:space="preserve">Teoría del enfoque social: </w:t>
            </w:r>
            <w:r w:rsidRPr="00A136DD">
              <w:rPr>
                <w:rFonts w:ascii="Maiandra GD" w:hAnsi="Maiandra GD"/>
                <w:sz w:val="26"/>
                <w:szCs w:val="26"/>
                <w:shd w:val="clear" w:color="auto" w:fill="DF99FF"/>
                <w:lang w:val="es-ES"/>
              </w:rPr>
              <w:t xml:space="preserve"> </w:t>
            </w:r>
            <w:r w:rsidRPr="003C23F8">
              <w:rPr>
                <w:rFonts w:ascii="Maiandra GD" w:hAnsi="Maiandra GD"/>
                <w:sz w:val="26"/>
                <w:szCs w:val="26"/>
                <w:shd w:val="clear" w:color="auto" w:fill="FFFFFF" w:themeFill="background1"/>
                <w:lang w:val="es-ES"/>
              </w:rPr>
              <w:t>I</w:t>
            </w:r>
            <w:r w:rsidRPr="003C23F8">
              <w:rPr>
                <w:rFonts w:ascii="Maiandra GD" w:hAnsi="Maiandra GD" w:cs="Arial"/>
                <w:color w:val="202124"/>
                <w:sz w:val="26"/>
                <w:szCs w:val="26"/>
                <w:shd w:val="clear" w:color="auto" w:fill="FFFFFF" w:themeFill="background1"/>
                <w:lang w:val="es-ES"/>
              </w:rPr>
              <w:t>ntenta gratificar el grado como instrumento mediador que da sentido y significado al proceso de adquisición de la </w:t>
            </w:r>
            <w:r w:rsidRPr="003C23F8">
              <w:rPr>
                <w:rFonts w:ascii="Maiandra GD" w:hAnsi="Maiandra GD" w:cs="Arial"/>
                <w:bCs/>
                <w:color w:val="202124"/>
                <w:sz w:val="26"/>
                <w:szCs w:val="26"/>
                <w:shd w:val="clear" w:color="auto" w:fill="FFFFFF" w:themeFill="background1"/>
                <w:lang w:val="es-ES"/>
              </w:rPr>
              <w:t>lengua</w:t>
            </w:r>
            <w:r w:rsidRPr="003C23F8">
              <w:rPr>
                <w:rFonts w:ascii="Maiandra GD" w:hAnsi="Maiandra GD" w:cs="Arial"/>
                <w:color w:val="202124"/>
                <w:sz w:val="26"/>
                <w:szCs w:val="26"/>
                <w:shd w:val="clear" w:color="auto" w:fill="FFFFFF" w:themeFill="background1"/>
                <w:lang w:val="es-ES"/>
              </w:rPr>
              <w:t> escrita.</w:t>
            </w:r>
          </w:p>
        </w:tc>
      </w:tr>
    </w:tbl>
    <w:p w:rsidR="004E452A" w:rsidRPr="005E0B7B" w:rsidRDefault="004E452A">
      <w:pPr>
        <w:rPr>
          <w:rFonts w:ascii="Maiandra GD" w:hAnsi="Maiandra GD"/>
          <w:sz w:val="26"/>
          <w:szCs w:val="26"/>
          <w:lang w:val="es-ES"/>
        </w:rPr>
      </w:pPr>
    </w:p>
    <w:sectPr w:rsidR="004E452A" w:rsidRPr="005E0B7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A58"/>
    <w:rsid w:val="003C23F8"/>
    <w:rsid w:val="003F1BB3"/>
    <w:rsid w:val="004201F1"/>
    <w:rsid w:val="004E452A"/>
    <w:rsid w:val="005D7842"/>
    <w:rsid w:val="005E0B7B"/>
    <w:rsid w:val="007E58A9"/>
    <w:rsid w:val="008B3A58"/>
    <w:rsid w:val="00922204"/>
    <w:rsid w:val="00A234BF"/>
    <w:rsid w:val="00BC4C0B"/>
    <w:rsid w:val="00C74361"/>
    <w:rsid w:val="00D11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E2B02"/>
  <w15:chartTrackingRefBased/>
  <w15:docId w15:val="{0B8D67B0-9913-40DE-8179-DB5CC8B5A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B3A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6980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702</Words>
  <Characters>4003</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2021-12-02T22:15:00Z</dcterms:created>
  <dcterms:modified xsi:type="dcterms:W3CDTF">2021-12-02T22:15:00Z</dcterms:modified>
</cp:coreProperties>
</file>