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4E5E" w14:textId="45428229" w:rsidR="00F6221F" w:rsidRDefault="00AF0A3D">
      <w:r>
        <w:rPr>
          <w:rFonts w:ascii="Times New Roman" w:hAnsi="Times New Roman" w:cs="Times New Roman"/>
          <w:b/>
          <w:bCs/>
          <w:noProof/>
          <w:sz w:val="28"/>
          <w:szCs w:val="28"/>
        </w:rPr>
        <w:drawing>
          <wp:anchor distT="0" distB="0" distL="114300" distR="114300" simplePos="0" relativeHeight="251658240" behindDoc="0" locked="0" layoutInCell="1" allowOverlap="1" wp14:anchorId="7CF17573" wp14:editId="5EE938F0">
            <wp:simplePos x="0" y="0"/>
            <wp:positionH relativeFrom="page">
              <wp:posOffset>25400</wp:posOffset>
            </wp:positionH>
            <wp:positionV relativeFrom="margin">
              <wp:posOffset>-724535</wp:posOffset>
            </wp:positionV>
            <wp:extent cx="1410335" cy="10483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0335" cy="1048385"/>
                    </a:xfrm>
                    <a:prstGeom prst="rect">
                      <a:avLst/>
                    </a:prstGeom>
                    <a:noFill/>
                  </pic:spPr>
                </pic:pic>
              </a:graphicData>
            </a:graphic>
            <wp14:sizeRelH relativeFrom="margin">
              <wp14:pctWidth>0</wp14:pctWidth>
            </wp14:sizeRelH>
            <wp14:sizeRelV relativeFrom="margin">
              <wp14:pctHeight>0</wp14:pctHeight>
            </wp14:sizeRelV>
          </wp:anchor>
        </w:drawing>
      </w:r>
    </w:p>
    <w:p w14:paraId="569B7078" w14:textId="77777777" w:rsidR="00AF0A3D" w:rsidRDefault="00AF0A3D" w:rsidP="002A5362">
      <w:pPr>
        <w:jc w:val="center"/>
        <w:rPr>
          <w:rFonts w:ascii="Times New Roman" w:hAnsi="Times New Roman" w:cs="Times New Roman"/>
          <w:b/>
          <w:bCs/>
          <w:sz w:val="28"/>
          <w:szCs w:val="28"/>
        </w:rPr>
      </w:pPr>
    </w:p>
    <w:p w14:paraId="69C96515" w14:textId="3C02E86D" w:rsidR="00F6221F" w:rsidRPr="00AF0A3D" w:rsidRDefault="002A5362" w:rsidP="002A5362">
      <w:pPr>
        <w:jc w:val="center"/>
        <w:rPr>
          <w:rFonts w:ascii="Times New Roman" w:hAnsi="Times New Roman" w:cs="Times New Roman"/>
          <w:b/>
          <w:bCs/>
          <w:sz w:val="28"/>
          <w:szCs w:val="28"/>
        </w:rPr>
      </w:pPr>
      <w:r w:rsidRPr="00AF0A3D">
        <w:rPr>
          <w:rFonts w:ascii="Times New Roman" w:hAnsi="Times New Roman" w:cs="Times New Roman"/>
          <w:b/>
          <w:bCs/>
          <w:sz w:val="28"/>
          <w:szCs w:val="28"/>
        </w:rPr>
        <w:t>Escuela Normal de Educación Preescolar</w:t>
      </w:r>
    </w:p>
    <w:p w14:paraId="71A36630" w14:textId="0F2CD05F" w:rsidR="002A5362" w:rsidRPr="00AF0A3D" w:rsidRDefault="002A5362" w:rsidP="002A5362">
      <w:pPr>
        <w:jc w:val="center"/>
        <w:rPr>
          <w:rFonts w:ascii="Times New Roman" w:hAnsi="Times New Roman" w:cs="Times New Roman"/>
          <w:b/>
          <w:bCs/>
          <w:sz w:val="28"/>
          <w:szCs w:val="28"/>
        </w:rPr>
      </w:pPr>
      <w:r w:rsidRPr="00AF0A3D">
        <w:rPr>
          <w:rFonts w:ascii="Times New Roman" w:hAnsi="Times New Roman" w:cs="Times New Roman"/>
          <w:b/>
          <w:bCs/>
          <w:sz w:val="28"/>
          <w:szCs w:val="28"/>
        </w:rPr>
        <w:t>Licenciatura en Educación Preescolar</w:t>
      </w:r>
    </w:p>
    <w:p w14:paraId="688ED182" w14:textId="288E8F7A" w:rsidR="002A5362" w:rsidRPr="00AF0A3D" w:rsidRDefault="002A5362" w:rsidP="002A5362">
      <w:pPr>
        <w:jc w:val="center"/>
        <w:rPr>
          <w:rFonts w:ascii="Times New Roman" w:hAnsi="Times New Roman" w:cs="Times New Roman"/>
          <w:b/>
          <w:bCs/>
          <w:sz w:val="28"/>
          <w:szCs w:val="28"/>
        </w:rPr>
      </w:pPr>
      <w:r w:rsidRPr="00AF0A3D">
        <w:rPr>
          <w:rFonts w:ascii="Times New Roman" w:hAnsi="Times New Roman" w:cs="Times New Roman"/>
          <w:b/>
          <w:bCs/>
          <w:sz w:val="28"/>
          <w:szCs w:val="28"/>
        </w:rPr>
        <w:t>Lenguaje Y Comunicación</w:t>
      </w:r>
    </w:p>
    <w:p w14:paraId="49A4207B" w14:textId="7EB3FEDC" w:rsidR="00AF0A3D" w:rsidRPr="00AF0A3D" w:rsidRDefault="00AF0A3D" w:rsidP="002A5362">
      <w:pPr>
        <w:jc w:val="center"/>
        <w:rPr>
          <w:rFonts w:ascii="Times New Roman" w:hAnsi="Times New Roman" w:cs="Times New Roman"/>
          <w:b/>
          <w:bCs/>
          <w:sz w:val="28"/>
          <w:szCs w:val="28"/>
        </w:rPr>
      </w:pPr>
      <w:r w:rsidRPr="00AF0A3D">
        <w:rPr>
          <w:rFonts w:ascii="Times New Roman" w:hAnsi="Times New Roman" w:cs="Times New Roman"/>
          <w:b/>
          <w:bCs/>
          <w:sz w:val="28"/>
          <w:szCs w:val="28"/>
        </w:rPr>
        <w:t>“Cuadro de Doble Entrada Castedo”</w:t>
      </w:r>
    </w:p>
    <w:p w14:paraId="555DA8AE" w14:textId="75C0DA81" w:rsidR="00AF0A3D" w:rsidRPr="00AF0A3D" w:rsidRDefault="00AF0A3D" w:rsidP="002A5362">
      <w:pPr>
        <w:jc w:val="center"/>
        <w:rPr>
          <w:rFonts w:ascii="Times New Roman" w:hAnsi="Times New Roman" w:cs="Times New Roman"/>
          <w:b/>
          <w:bCs/>
          <w:sz w:val="28"/>
          <w:szCs w:val="28"/>
        </w:rPr>
      </w:pPr>
      <w:r w:rsidRPr="00AF0A3D">
        <w:rPr>
          <w:rFonts w:ascii="Times New Roman" w:hAnsi="Times New Roman" w:cs="Times New Roman"/>
          <w:b/>
          <w:bCs/>
          <w:sz w:val="28"/>
          <w:szCs w:val="28"/>
        </w:rPr>
        <w:t>Ciclo Escolar 2021-2022</w:t>
      </w:r>
    </w:p>
    <w:p w14:paraId="78E72A79" w14:textId="69526A3B" w:rsidR="00AF0A3D" w:rsidRPr="00AF0A3D" w:rsidRDefault="00AF0A3D" w:rsidP="002A5362">
      <w:pPr>
        <w:jc w:val="center"/>
        <w:rPr>
          <w:rFonts w:ascii="Times New Roman" w:hAnsi="Times New Roman" w:cs="Times New Roman"/>
          <w:b/>
          <w:bCs/>
          <w:sz w:val="28"/>
          <w:szCs w:val="28"/>
        </w:rPr>
      </w:pPr>
      <w:r w:rsidRPr="00AF0A3D">
        <w:rPr>
          <w:rFonts w:ascii="Times New Roman" w:hAnsi="Times New Roman" w:cs="Times New Roman"/>
          <w:b/>
          <w:bCs/>
          <w:sz w:val="28"/>
          <w:szCs w:val="28"/>
        </w:rPr>
        <w:t>1 semestre Sección “B”</w:t>
      </w:r>
    </w:p>
    <w:p w14:paraId="4E4A4CA5" w14:textId="77777777" w:rsidR="00AF0A3D" w:rsidRPr="00AF0A3D" w:rsidRDefault="00AF0A3D" w:rsidP="002A5362">
      <w:pPr>
        <w:jc w:val="center"/>
        <w:rPr>
          <w:rFonts w:ascii="Times New Roman" w:hAnsi="Times New Roman" w:cs="Times New Roman"/>
          <w:b/>
          <w:bCs/>
          <w:sz w:val="28"/>
          <w:szCs w:val="28"/>
        </w:rPr>
      </w:pPr>
      <w:r w:rsidRPr="00AF0A3D">
        <w:rPr>
          <w:rFonts w:ascii="Times New Roman" w:hAnsi="Times New Roman" w:cs="Times New Roman"/>
          <w:b/>
          <w:bCs/>
          <w:sz w:val="28"/>
          <w:szCs w:val="28"/>
        </w:rPr>
        <w:t>Alumna:</w:t>
      </w:r>
    </w:p>
    <w:p w14:paraId="5B11CF80" w14:textId="77777777" w:rsidR="00AF0A3D" w:rsidRPr="00AF0A3D" w:rsidRDefault="00AF0A3D" w:rsidP="002A5362">
      <w:pPr>
        <w:jc w:val="center"/>
        <w:rPr>
          <w:rFonts w:ascii="Times New Roman" w:hAnsi="Times New Roman" w:cs="Times New Roman"/>
          <w:b/>
          <w:bCs/>
          <w:sz w:val="28"/>
          <w:szCs w:val="28"/>
        </w:rPr>
      </w:pPr>
      <w:r w:rsidRPr="00AF0A3D">
        <w:rPr>
          <w:rFonts w:ascii="Times New Roman" w:hAnsi="Times New Roman" w:cs="Times New Roman"/>
          <w:b/>
          <w:bCs/>
          <w:sz w:val="28"/>
          <w:szCs w:val="28"/>
        </w:rPr>
        <w:t>Perla Carolina Ruiz Cisneros #21</w:t>
      </w:r>
    </w:p>
    <w:p w14:paraId="46B97BA2" w14:textId="77777777" w:rsidR="00AF0A3D" w:rsidRPr="00AF0A3D" w:rsidRDefault="00AF0A3D" w:rsidP="002A5362">
      <w:pPr>
        <w:jc w:val="center"/>
        <w:rPr>
          <w:rFonts w:ascii="Times New Roman" w:hAnsi="Times New Roman" w:cs="Times New Roman"/>
          <w:b/>
          <w:bCs/>
          <w:sz w:val="28"/>
          <w:szCs w:val="28"/>
        </w:rPr>
      </w:pPr>
      <w:r w:rsidRPr="00AF0A3D">
        <w:rPr>
          <w:rFonts w:ascii="Times New Roman" w:hAnsi="Times New Roman" w:cs="Times New Roman"/>
          <w:b/>
          <w:bCs/>
          <w:sz w:val="28"/>
          <w:szCs w:val="28"/>
        </w:rPr>
        <w:t>Docente:</w:t>
      </w:r>
    </w:p>
    <w:p w14:paraId="52AD0C40" w14:textId="6C3D89F7" w:rsidR="00AF0A3D" w:rsidRPr="00AF0A3D" w:rsidRDefault="00AF0A3D" w:rsidP="002A5362">
      <w:pPr>
        <w:jc w:val="center"/>
        <w:rPr>
          <w:rFonts w:ascii="Times New Roman" w:hAnsi="Times New Roman" w:cs="Times New Roman"/>
          <w:b/>
          <w:bCs/>
          <w:sz w:val="28"/>
          <w:szCs w:val="28"/>
        </w:rPr>
      </w:pPr>
      <w:r w:rsidRPr="00AF0A3D">
        <w:rPr>
          <w:rFonts w:ascii="Times New Roman" w:hAnsi="Times New Roman" w:cs="Times New Roman"/>
          <w:b/>
          <w:bCs/>
          <w:sz w:val="28"/>
          <w:szCs w:val="28"/>
        </w:rPr>
        <w:t>Yara Alejandra Hernández Figueroa</w:t>
      </w:r>
    </w:p>
    <w:p w14:paraId="24093688" w14:textId="020D5380" w:rsidR="00AF0A3D" w:rsidRPr="00AF0A3D" w:rsidRDefault="00AF0A3D" w:rsidP="002A5362">
      <w:pPr>
        <w:jc w:val="center"/>
        <w:rPr>
          <w:rFonts w:ascii="Times New Roman" w:hAnsi="Times New Roman" w:cs="Times New Roman"/>
          <w:b/>
          <w:bCs/>
          <w:sz w:val="28"/>
          <w:szCs w:val="28"/>
        </w:rPr>
      </w:pPr>
      <w:r w:rsidRPr="00AF0A3D">
        <w:rPr>
          <w:rFonts w:ascii="Times New Roman" w:hAnsi="Times New Roman" w:cs="Times New Roman"/>
          <w:b/>
          <w:bCs/>
          <w:sz w:val="28"/>
          <w:szCs w:val="28"/>
        </w:rPr>
        <w:t xml:space="preserve">Noviembre 2021  </w:t>
      </w:r>
    </w:p>
    <w:p w14:paraId="039A2688" w14:textId="493C294C" w:rsidR="002A5362" w:rsidRPr="002A5362" w:rsidRDefault="002A5362" w:rsidP="002A5362">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48D40266" w14:textId="086CEE0E" w:rsidR="00F6221F" w:rsidRDefault="00F6221F"/>
    <w:p w14:paraId="55F5513F" w14:textId="3F3AC6A3" w:rsidR="00F6221F" w:rsidRDefault="00F6221F"/>
    <w:p w14:paraId="4CE33281" w14:textId="43157028" w:rsidR="00F6221F" w:rsidRDefault="00F6221F"/>
    <w:p w14:paraId="287C7A96" w14:textId="4A778DFB" w:rsidR="00F6221F" w:rsidRDefault="00F6221F"/>
    <w:p w14:paraId="678EA694" w14:textId="66997825" w:rsidR="00F6221F" w:rsidRDefault="00F6221F"/>
    <w:p w14:paraId="28A3115D" w14:textId="12DDE22C" w:rsidR="00F6221F" w:rsidRDefault="00F6221F"/>
    <w:p w14:paraId="653A6D1A" w14:textId="0D78645A" w:rsidR="00F6221F" w:rsidRDefault="00F6221F"/>
    <w:p w14:paraId="5EAE855E" w14:textId="683F5B96" w:rsidR="00F6221F" w:rsidRDefault="00F6221F"/>
    <w:p w14:paraId="61A96DAB" w14:textId="3BE133B4" w:rsidR="00F6221F" w:rsidRDefault="00F6221F"/>
    <w:p w14:paraId="49896086" w14:textId="3648D03E" w:rsidR="00F6221F" w:rsidRDefault="00F6221F"/>
    <w:p w14:paraId="2269B304" w14:textId="4C0567C9" w:rsidR="00F6221F" w:rsidRDefault="00F6221F"/>
    <w:p w14:paraId="6A2612CB" w14:textId="6E0A1E24" w:rsidR="00F6221F" w:rsidRDefault="00F6221F"/>
    <w:p w14:paraId="15333807" w14:textId="77777777" w:rsidR="00AF0A3D" w:rsidRDefault="00AF0A3D"/>
    <w:tbl>
      <w:tblPr>
        <w:tblStyle w:val="Tablaconcuadrcula4-nfasis2"/>
        <w:tblpPr w:leftFromText="141" w:rightFromText="141" w:vertAnchor="text" w:horzAnchor="page" w:tblpX="1" w:tblpY="113"/>
        <w:tblW w:w="12039" w:type="dxa"/>
        <w:tblLook w:val="04A0" w:firstRow="1" w:lastRow="0" w:firstColumn="1" w:lastColumn="0" w:noHBand="0" w:noVBand="1"/>
      </w:tblPr>
      <w:tblGrid>
        <w:gridCol w:w="2622"/>
        <w:gridCol w:w="4172"/>
        <w:gridCol w:w="5245"/>
      </w:tblGrid>
      <w:tr w:rsidR="00F6221F" w:rsidRPr="00F6221F" w14:paraId="4E0A9F79" w14:textId="77777777" w:rsidTr="00787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hideMark/>
          </w:tcPr>
          <w:p w14:paraId="164AEE93" w14:textId="77777777" w:rsidR="00F6221F" w:rsidRPr="00F6221F" w:rsidRDefault="00F6221F" w:rsidP="00AF0A3D">
            <w:pPr>
              <w:spacing w:before="100" w:beforeAutospacing="1"/>
              <w:ind w:left="240"/>
              <w:jc w:val="center"/>
              <w:rPr>
                <w:rFonts w:ascii="Ink Free" w:eastAsia="Times New Roman" w:hAnsi="Ink Free" w:cs="Times New Roman"/>
                <w:color w:val="000000"/>
                <w:sz w:val="24"/>
                <w:szCs w:val="24"/>
                <w:u w:val="single"/>
                <w:lang w:eastAsia="es-MX"/>
              </w:rPr>
            </w:pPr>
            <w:r w:rsidRPr="00F6221F">
              <w:rPr>
                <w:rFonts w:ascii="Ink Free" w:eastAsia="Times New Roman" w:hAnsi="Ink Free" w:cs="Times New Roman"/>
                <w:color w:val="FFFFFF"/>
                <w:sz w:val="24"/>
                <w:szCs w:val="24"/>
                <w:u w:val="single"/>
                <w:lang w:eastAsia="es-MX"/>
              </w:rPr>
              <w:lastRenderedPageBreak/>
              <w:t>ELEMENTOS ORIENTADORES</w:t>
            </w:r>
          </w:p>
        </w:tc>
        <w:tc>
          <w:tcPr>
            <w:tcW w:w="4172" w:type="dxa"/>
            <w:hideMark/>
          </w:tcPr>
          <w:p w14:paraId="53AF32FA" w14:textId="77777777" w:rsidR="00F6221F" w:rsidRPr="00F6221F" w:rsidRDefault="00F6221F" w:rsidP="00AF0A3D">
            <w:pPr>
              <w:spacing w:before="100" w:beforeAutospacing="1"/>
              <w:ind w:left="240"/>
              <w:jc w:val="center"/>
              <w:cnfStyle w:val="100000000000" w:firstRow="1" w:lastRow="0" w:firstColumn="0" w:lastColumn="0" w:oddVBand="0" w:evenVBand="0" w:oddHBand="0" w:evenHBand="0" w:firstRowFirstColumn="0" w:firstRowLastColumn="0" w:lastRowFirstColumn="0" w:lastRowLastColumn="0"/>
              <w:rPr>
                <w:rFonts w:ascii="Ink Free" w:eastAsia="Times New Roman" w:hAnsi="Ink Free" w:cs="Times New Roman"/>
                <w:color w:val="000000"/>
                <w:sz w:val="24"/>
                <w:szCs w:val="24"/>
                <w:u w:val="single"/>
                <w:lang w:eastAsia="es-MX"/>
              </w:rPr>
            </w:pPr>
            <w:r w:rsidRPr="00F6221F">
              <w:rPr>
                <w:rFonts w:ascii="Ink Free" w:eastAsia="Times New Roman" w:hAnsi="Ink Free" w:cs="Calibri"/>
                <w:color w:val="FFFFFF"/>
                <w:sz w:val="24"/>
                <w:szCs w:val="24"/>
                <w:u w:val="single"/>
                <w:lang w:eastAsia="es-MX"/>
              </w:rPr>
              <w:t>¿</w:t>
            </w:r>
            <w:r w:rsidRPr="00F6221F">
              <w:rPr>
                <w:rFonts w:ascii="Ink Free" w:eastAsia="Times New Roman" w:hAnsi="Ink Free" w:cs="Times New Roman"/>
                <w:color w:val="FFFFFF"/>
                <w:sz w:val="24"/>
                <w:szCs w:val="24"/>
                <w:u w:val="single"/>
                <w:lang w:eastAsia="es-MX"/>
              </w:rPr>
              <w:t>QU</w:t>
            </w:r>
            <w:r w:rsidRPr="00F6221F">
              <w:rPr>
                <w:rFonts w:ascii="Ink Free" w:eastAsia="Times New Roman" w:hAnsi="Ink Free" w:cs="Calibri"/>
                <w:color w:val="FFFFFF"/>
                <w:sz w:val="24"/>
                <w:szCs w:val="24"/>
                <w:u w:val="single"/>
                <w:lang w:eastAsia="es-MX"/>
              </w:rPr>
              <w:t>É</w:t>
            </w:r>
            <w:r w:rsidRPr="00F6221F">
              <w:rPr>
                <w:rFonts w:ascii="Ink Free" w:eastAsia="Times New Roman" w:hAnsi="Ink Free" w:cs="Times New Roman"/>
                <w:color w:val="FFFFFF"/>
                <w:sz w:val="24"/>
                <w:szCs w:val="24"/>
                <w:u w:val="single"/>
                <w:lang w:eastAsia="es-MX"/>
              </w:rPr>
              <w:t xml:space="preserve"> SE RECOMIENDA?</w:t>
            </w:r>
          </w:p>
        </w:tc>
        <w:tc>
          <w:tcPr>
            <w:tcW w:w="5245" w:type="dxa"/>
            <w:hideMark/>
          </w:tcPr>
          <w:p w14:paraId="034375CB" w14:textId="77777777" w:rsidR="00F6221F" w:rsidRPr="00F6221F" w:rsidRDefault="00F6221F" w:rsidP="00AF0A3D">
            <w:pPr>
              <w:spacing w:before="100" w:beforeAutospacing="1"/>
              <w:ind w:left="240"/>
              <w:jc w:val="center"/>
              <w:cnfStyle w:val="100000000000" w:firstRow="1" w:lastRow="0" w:firstColumn="0" w:lastColumn="0" w:oddVBand="0" w:evenVBand="0" w:oddHBand="0" w:evenHBand="0" w:firstRowFirstColumn="0" w:firstRowLastColumn="0" w:lastRowFirstColumn="0" w:lastRowLastColumn="0"/>
              <w:rPr>
                <w:rFonts w:ascii="Ink Free" w:eastAsia="Times New Roman" w:hAnsi="Ink Free" w:cs="Times New Roman"/>
                <w:color w:val="000000"/>
                <w:sz w:val="24"/>
                <w:szCs w:val="24"/>
                <w:u w:val="single"/>
                <w:lang w:eastAsia="es-MX"/>
              </w:rPr>
            </w:pPr>
            <w:r w:rsidRPr="00F6221F">
              <w:rPr>
                <w:rFonts w:ascii="Ink Free" w:eastAsia="Times New Roman" w:hAnsi="Ink Free" w:cs="Calibri"/>
                <w:color w:val="FFFFFF"/>
                <w:sz w:val="24"/>
                <w:szCs w:val="24"/>
                <w:u w:val="single"/>
                <w:lang w:eastAsia="es-MX"/>
              </w:rPr>
              <w:t>¿</w:t>
            </w:r>
            <w:r w:rsidRPr="00F6221F">
              <w:rPr>
                <w:rFonts w:ascii="Ink Free" w:eastAsia="Times New Roman" w:hAnsi="Ink Free" w:cs="Times New Roman"/>
                <w:color w:val="FFFFFF"/>
                <w:sz w:val="24"/>
                <w:szCs w:val="24"/>
                <w:u w:val="single"/>
                <w:lang w:eastAsia="es-MX"/>
              </w:rPr>
              <w:t>QU</w:t>
            </w:r>
            <w:r w:rsidRPr="00F6221F">
              <w:rPr>
                <w:rFonts w:ascii="Ink Free" w:eastAsia="Times New Roman" w:hAnsi="Ink Free" w:cs="Calibri"/>
                <w:color w:val="FFFFFF"/>
                <w:sz w:val="24"/>
                <w:szCs w:val="24"/>
                <w:u w:val="single"/>
                <w:lang w:eastAsia="es-MX"/>
              </w:rPr>
              <w:t>É</w:t>
            </w:r>
            <w:r w:rsidRPr="00F6221F">
              <w:rPr>
                <w:rFonts w:ascii="Ink Free" w:eastAsia="Times New Roman" w:hAnsi="Ink Free" w:cs="Times New Roman"/>
                <w:color w:val="FFFFFF"/>
                <w:sz w:val="24"/>
                <w:szCs w:val="24"/>
                <w:u w:val="single"/>
                <w:lang w:eastAsia="es-MX"/>
              </w:rPr>
              <w:t xml:space="preserve"> DISCIPLINAS Y /O NOCI</w:t>
            </w:r>
            <w:r w:rsidRPr="00F6221F">
              <w:rPr>
                <w:rFonts w:ascii="Ink Free" w:eastAsia="Times New Roman" w:hAnsi="Ink Free" w:cs="Calibri"/>
                <w:color w:val="FFFFFF"/>
                <w:sz w:val="24"/>
                <w:szCs w:val="24"/>
                <w:u w:val="single"/>
                <w:lang w:eastAsia="es-MX"/>
              </w:rPr>
              <w:t>Ó</w:t>
            </w:r>
            <w:r w:rsidRPr="00F6221F">
              <w:rPr>
                <w:rFonts w:ascii="Ink Free" w:eastAsia="Times New Roman" w:hAnsi="Ink Free" w:cs="Times New Roman"/>
                <w:color w:val="FFFFFF"/>
                <w:sz w:val="24"/>
                <w:szCs w:val="24"/>
                <w:u w:val="single"/>
                <w:lang w:eastAsia="es-MX"/>
              </w:rPr>
              <w:t>N TE</w:t>
            </w:r>
            <w:r w:rsidRPr="00F6221F">
              <w:rPr>
                <w:rFonts w:ascii="Ink Free" w:eastAsia="Times New Roman" w:hAnsi="Ink Free" w:cs="Calibri"/>
                <w:color w:val="FFFFFF"/>
                <w:sz w:val="24"/>
                <w:szCs w:val="24"/>
                <w:u w:val="single"/>
                <w:lang w:eastAsia="es-MX"/>
              </w:rPr>
              <w:t>Ó</w:t>
            </w:r>
            <w:r w:rsidRPr="00F6221F">
              <w:rPr>
                <w:rFonts w:ascii="Ink Free" w:eastAsia="Times New Roman" w:hAnsi="Ink Free" w:cs="Times New Roman"/>
                <w:color w:val="FFFFFF"/>
                <w:sz w:val="24"/>
                <w:szCs w:val="24"/>
                <w:u w:val="single"/>
                <w:lang w:eastAsia="es-MX"/>
              </w:rPr>
              <w:t>RICA PUEDEN FUNDAMENTAR ESTA ORIENTACI</w:t>
            </w:r>
            <w:r w:rsidRPr="00F6221F">
              <w:rPr>
                <w:rFonts w:ascii="Ink Free" w:eastAsia="Times New Roman" w:hAnsi="Ink Free" w:cs="Calibri"/>
                <w:color w:val="FFFFFF"/>
                <w:sz w:val="24"/>
                <w:szCs w:val="24"/>
                <w:u w:val="single"/>
                <w:lang w:eastAsia="es-MX"/>
              </w:rPr>
              <w:t>Ó</w:t>
            </w:r>
            <w:r w:rsidRPr="00F6221F">
              <w:rPr>
                <w:rFonts w:ascii="Ink Free" w:eastAsia="Times New Roman" w:hAnsi="Ink Free" w:cs="Times New Roman"/>
                <w:color w:val="FFFFFF"/>
                <w:sz w:val="24"/>
                <w:szCs w:val="24"/>
                <w:u w:val="single"/>
                <w:lang w:eastAsia="es-MX"/>
              </w:rPr>
              <w:t>N</w:t>
            </w:r>
          </w:p>
        </w:tc>
      </w:tr>
      <w:tr w:rsidR="00F6221F" w:rsidRPr="00F6221F" w14:paraId="15055F1B" w14:textId="77777777" w:rsidTr="0078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vMerge w:val="restart"/>
            <w:hideMark/>
          </w:tcPr>
          <w:p w14:paraId="0894BDAE" w14:textId="77777777" w:rsidR="00F6221F" w:rsidRPr="00F6221F" w:rsidRDefault="00F6221F" w:rsidP="00F6221F">
            <w:pPr>
              <w:spacing w:before="100" w:beforeAutospacing="1"/>
              <w:ind w:left="240"/>
              <w:jc w:val="both"/>
              <w:rPr>
                <w:rFonts w:ascii="Verdana" w:eastAsia="Times New Roman" w:hAnsi="Verdana" w:cs="Times New Roman"/>
                <w:color w:val="000000"/>
                <w:sz w:val="24"/>
                <w:szCs w:val="24"/>
                <w:lang w:eastAsia="es-MX"/>
              </w:rPr>
            </w:pPr>
            <w:r w:rsidRPr="00F6221F">
              <w:rPr>
                <w:rFonts w:ascii="Verdana" w:eastAsia="Times New Roman" w:hAnsi="Verdana" w:cs="Times New Roman"/>
                <w:color w:val="000000"/>
                <w:sz w:val="20"/>
                <w:szCs w:val="20"/>
                <w:lang w:eastAsia="es-MX"/>
              </w:rPr>
              <w:t> </w:t>
            </w:r>
          </w:p>
          <w:p w14:paraId="282682DF" w14:textId="77777777" w:rsidR="00F6221F" w:rsidRDefault="00F6221F" w:rsidP="00F6221F">
            <w:pPr>
              <w:spacing w:before="100" w:beforeAutospacing="1"/>
              <w:ind w:left="240"/>
              <w:jc w:val="center"/>
              <w:rPr>
                <w:rFonts w:ascii="kindergarten" w:eastAsia="Times New Roman" w:hAnsi="kindergarten" w:cs="Times New Roman"/>
                <w:b w:val="0"/>
                <w:bCs w:val="0"/>
                <w:color w:val="000000"/>
                <w:sz w:val="40"/>
                <w:szCs w:val="40"/>
                <w:lang w:eastAsia="es-MX"/>
              </w:rPr>
            </w:pPr>
          </w:p>
          <w:p w14:paraId="45EC40AF" w14:textId="77777777" w:rsidR="00F6221F" w:rsidRDefault="00F6221F" w:rsidP="00F6221F">
            <w:pPr>
              <w:spacing w:before="100" w:beforeAutospacing="1"/>
              <w:ind w:left="240"/>
              <w:jc w:val="center"/>
              <w:rPr>
                <w:rFonts w:ascii="kindergarten" w:eastAsia="Times New Roman" w:hAnsi="kindergarten" w:cs="Times New Roman"/>
                <w:b w:val="0"/>
                <w:bCs w:val="0"/>
                <w:color w:val="000000"/>
                <w:sz w:val="40"/>
                <w:szCs w:val="40"/>
                <w:lang w:eastAsia="es-MX"/>
              </w:rPr>
            </w:pPr>
          </w:p>
          <w:p w14:paraId="58CD44EF" w14:textId="77777777" w:rsidR="00F6221F" w:rsidRDefault="00F6221F" w:rsidP="00F6221F">
            <w:pPr>
              <w:spacing w:before="100" w:beforeAutospacing="1"/>
              <w:ind w:left="240"/>
              <w:jc w:val="center"/>
              <w:rPr>
                <w:rFonts w:ascii="kindergarten" w:eastAsia="Times New Roman" w:hAnsi="kindergarten" w:cs="Times New Roman"/>
                <w:b w:val="0"/>
                <w:bCs w:val="0"/>
                <w:color w:val="000000"/>
                <w:sz w:val="40"/>
                <w:szCs w:val="40"/>
                <w:lang w:eastAsia="es-MX"/>
              </w:rPr>
            </w:pPr>
          </w:p>
          <w:p w14:paraId="39F811BC" w14:textId="77777777" w:rsidR="00787EFB" w:rsidRDefault="00787EFB" w:rsidP="00F6221F">
            <w:pPr>
              <w:spacing w:before="100" w:beforeAutospacing="1"/>
              <w:jc w:val="center"/>
              <w:rPr>
                <w:rFonts w:ascii="kindergarten" w:eastAsia="Times New Roman" w:hAnsi="kindergarten" w:cs="Times New Roman"/>
                <w:b w:val="0"/>
                <w:bCs w:val="0"/>
                <w:color w:val="000000"/>
                <w:sz w:val="40"/>
                <w:szCs w:val="40"/>
                <w:lang w:eastAsia="es-MX"/>
              </w:rPr>
            </w:pPr>
          </w:p>
          <w:p w14:paraId="4D3D62B9" w14:textId="31342EE7" w:rsidR="00F6221F" w:rsidRPr="00F6221F" w:rsidRDefault="00F6221F" w:rsidP="00F6221F">
            <w:pPr>
              <w:spacing w:before="100" w:beforeAutospacing="1"/>
              <w:jc w:val="center"/>
              <w:rPr>
                <w:rFonts w:ascii="kindergarten" w:eastAsia="Times New Roman" w:hAnsi="kindergarten" w:cs="Times New Roman"/>
                <w:color w:val="000000"/>
                <w:sz w:val="48"/>
                <w:szCs w:val="48"/>
                <w:lang w:eastAsia="es-MX"/>
              </w:rPr>
            </w:pPr>
            <w:r w:rsidRPr="00F6221F">
              <w:rPr>
                <w:rFonts w:ascii="kindergarten" w:eastAsia="Times New Roman" w:hAnsi="kindergarten" w:cs="Times New Roman"/>
                <w:color w:val="000000"/>
                <w:sz w:val="40"/>
                <w:szCs w:val="40"/>
                <w:lang w:eastAsia="es-MX"/>
              </w:rPr>
              <w:t>Modalidades de trabajo</w:t>
            </w:r>
          </w:p>
          <w:p w14:paraId="47013AFC" w14:textId="77777777" w:rsidR="00F6221F" w:rsidRPr="00F6221F" w:rsidRDefault="00F6221F" w:rsidP="00F6221F">
            <w:pPr>
              <w:spacing w:before="100" w:beforeAutospacing="1"/>
              <w:ind w:left="240"/>
              <w:jc w:val="center"/>
              <w:rPr>
                <w:rFonts w:ascii="Verdana" w:eastAsia="Times New Roman" w:hAnsi="Verdana" w:cs="Times New Roman"/>
                <w:color w:val="000000"/>
                <w:sz w:val="24"/>
                <w:szCs w:val="24"/>
                <w:lang w:eastAsia="es-MX"/>
              </w:rPr>
            </w:pPr>
            <w:r w:rsidRPr="00F6221F">
              <w:rPr>
                <w:rFonts w:ascii="kindergarten" w:eastAsia="Times New Roman" w:hAnsi="kindergarten" w:cs="Times New Roman"/>
                <w:color w:val="000000"/>
                <w:sz w:val="40"/>
                <w:szCs w:val="40"/>
                <w:lang w:eastAsia="es-MX"/>
              </w:rPr>
              <w:t>Mirta Castedo</w:t>
            </w:r>
          </w:p>
        </w:tc>
        <w:tc>
          <w:tcPr>
            <w:tcW w:w="4172" w:type="dxa"/>
            <w:vMerge w:val="restart"/>
            <w:hideMark/>
          </w:tcPr>
          <w:p w14:paraId="3ABAC28D" w14:textId="1195E4A6" w:rsidR="00F6221F" w:rsidRPr="00CE373D" w:rsidRDefault="00F6221F" w:rsidP="00CE373D">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color w:val="000000"/>
                <w:lang w:eastAsia="es-MX"/>
              </w:rPr>
            </w:pPr>
            <w:r w:rsidRPr="00F6221F">
              <w:rPr>
                <w:rFonts w:ascii="Verdana" w:eastAsia="Times New Roman" w:hAnsi="Verdana" w:cs="Times New Roman"/>
                <w:b/>
                <w:bCs/>
                <w:color w:val="000000"/>
                <w:lang w:eastAsia="es-MX"/>
              </w:rPr>
              <w:t>Proyectos</w:t>
            </w:r>
          </w:p>
          <w:p w14:paraId="6A0F2942" w14:textId="7AF06299" w:rsidR="008D503E" w:rsidRPr="00CE373D" w:rsidRDefault="008D503E" w:rsidP="00787EFB">
            <w:pPr>
              <w:pStyle w:val="Prrafodelista"/>
              <w:numPr>
                <w:ilvl w:val="0"/>
                <w:numId w:val="1"/>
              </w:numPr>
              <w:spacing w:before="100" w:beforeAut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eastAsia="es-MX"/>
              </w:rPr>
            </w:pPr>
            <w:r w:rsidRPr="00CE373D">
              <w:rPr>
                <w:rFonts w:asciiTheme="majorHAnsi" w:eastAsia="Times New Roman" w:hAnsiTheme="majorHAnsi" w:cstheme="majorHAnsi"/>
                <w:color w:val="000000"/>
                <w:sz w:val="24"/>
                <w:szCs w:val="24"/>
                <w:lang w:eastAsia="es-MX"/>
              </w:rPr>
              <w:t>Nuestro discurso se organizará en torno a</w:t>
            </w:r>
            <w:r w:rsidR="00787EFB" w:rsidRPr="00CE373D">
              <w:rPr>
                <w:rFonts w:asciiTheme="majorHAnsi" w:eastAsia="Times New Roman" w:hAnsiTheme="majorHAnsi" w:cstheme="majorHAnsi"/>
                <w:color w:val="000000"/>
                <w:sz w:val="24"/>
                <w:szCs w:val="24"/>
                <w:lang w:eastAsia="es-MX"/>
              </w:rPr>
              <w:t xml:space="preserve"> </w:t>
            </w:r>
            <w:r w:rsidRPr="00CE373D">
              <w:rPr>
                <w:rFonts w:asciiTheme="majorHAnsi" w:eastAsia="Times New Roman" w:hAnsiTheme="majorHAnsi" w:cstheme="majorHAnsi"/>
                <w:color w:val="000000"/>
                <w:sz w:val="24"/>
                <w:szCs w:val="24"/>
                <w:lang w:eastAsia="es-MX"/>
              </w:rPr>
              <w:t>algunos conceptos didácticos, es decir, ideas</w:t>
            </w:r>
            <w:r w:rsidR="00787EFB" w:rsidRPr="00CE373D">
              <w:rPr>
                <w:rFonts w:asciiTheme="majorHAnsi" w:eastAsia="Times New Roman" w:hAnsiTheme="majorHAnsi" w:cstheme="majorHAnsi"/>
                <w:color w:val="000000"/>
                <w:sz w:val="24"/>
                <w:szCs w:val="24"/>
                <w:lang w:eastAsia="es-MX"/>
              </w:rPr>
              <w:t xml:space="preserve"> </w:t>
            </w:r>
            <w:r w:rsidRPr="00CE373D">
              <w:rPr>
                <w:rFonts w:asciiTheme="majorHAnsi" w:eastAsia="Times New Roman" w:hAnsiTheme="majorHAnsi" w:cstheme="majorHAnsi"/>
                <w:color w:val="000000"/>
                <w:sz w:val="24"/>
                <w:szCs w:val="24"/>
                <w:lang w:eastAsia="es-MX"/>
              </w:rPr>
              <w:t>que intentan dar respuestas a los problemas que</w:t>
            </w:r>
          </w:p>
          <w:p w14:paraId="62AEC9A0" w14:textId="77777777" w:rsidR="008D503E" w:rsidRPr="00CE373D" w:rsidRDefault="008D503E" w:rsidP="00787EFB">
            <w:pPr>
              <w:pStyle w:val="Prrafodelista"/>
              <w:spacing w:before="100" w:beforeAut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eastAsia="es-MX"/>
              </w:rPr>
            </w:pPr>
            <w:r w:rsidRPr="00CE373D">
              <w:rPr>
                <w:rFonts w:asciiTheme="majorHAnsi" w:eastAsia="Times New Roman" w:hAnsiTheme="majorHAnsi" w:cstheme="majorHAnsi"/>
                <w:color w:val="000000"/>
                <w:sz w:val="24"/>
                <w:szCs w:val="24"/>
                <w:lang w:eastAsia="es-MX"/>
              </w:rPr>
              <w:t>plantea la enseñanza, construidos en la planificación, la puesta en aula, la evaluación y la</w:t>
            </w:r>
          </w:p>
          <w:p w14:paraId="3E716AB4" w14:textId="1A470F1B" w:rsidR="008D503E" w:rsidRPr="00CE373D" w:rsidRDefault="008D503E" w:rsidP="00787EFB">
            <w:pPr>
              <w:pStyle w:val="Prrafodelista"/>
              <w:spacing w:before="100" w:beforeAut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eastAsia="es-MX"/>
              </w:rPr>
            </w:pPr>
            <w:r w:rsidRPr="00CE373D">
              <w:rPr>
                <w:rFonts w:asciiTheme="majorHAnsi" w:eastAsia="Times New Roman" w:hAnsiTheme="majorHAnsi" w:cstheme="majorHAnsi"/>
                <w:color w:val="000000"/>
                <w:sz w:val="24"/>
                <w:szCs w:val="24"/>
                <w:lang w:eastAsia="es-MX"/>
              </w:rPr>
              <w:t>re</w:t>
            </w:r>
            <w:r w:rsidRPr="00CE373D">
              <w:rPr>
                <w:rFonts w:asciiTheme="majorHAnsi" w:eastAsia="Times New Roman" w:hAnsiTheme="majorHAnsi" w:cstheme="majorHAnsi"/>
                <w:color w:val="000000"/>
                <w:sz w:val="24"/>
                <w:szCs w:val="24"/>
                <w:lang w:eastAsia="es-MX"/>
              </w:rPr>
              <w:t>organización</w:t>
            </w:r>
            <w:r w:rsidRPr="00CE373D">
              <w:rPr>
                <w:rFonts w:asciiTheme="majorHAnsi" w:eastAsia="Times New Roman" w:hAnsiTheme="majorHAnsi" w:cstheme="majorHAnsi"/>
                <w:color w:val="000000"/>
                <w:sz w:val="24"/>
                <w:szCs w:val="24"/>
                <w:lang w:eastAsia="es-MX"/>
              </w:rPr>
              <w:t xml:space="preserve"> de situaciones pedagógicas.</w:t>
            </w:r>
          </w:p>
          <w:p w14:paraId="50EE8AC6" w14:textId="77777777" w:rsidR="00787EFB" w:rsidRPr="00CE373D" w:rsidRDefault="00787EFB" w:rsidP="00787EFB">
            <w:pPr>
              <w:pStyle w:val="Prrafodelista"/>
              <w:numPr>
                <w:ilvl w:val="0"/>
                <w:numId w:val="1"/>
              </w:numPr>
              <w:spacing w:before="100" w:beforeAut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eastAsia="es-MX"/>
              </w:rPr>
            </w:pPr>
            <w:r w:rsidRPr="00CE373D">
              <w:rPr>
                <w:rFonts w:asciiTheme="majorHAnsi" w:eastAsia="Times New Roman" w:hAnsiTheme="majorHAnsi" w:cstheme="majorHAnsi"/>
                <w:color w:val="000000"/>
                <w:sz w:val="24"/>
                <w:szCs w:val="24"/>
                <w:lang w:eastAsia="es-MX"/>
              </w:rPr>
              <w:t>Apoyaremos nuestras afirmaciones en algunos</w:t>
            </w:r>
          </w:p>
          <w:p w14:paraId="6A4EADB0" w14:textId="77777777" w:rsidR="00787EFB" w:rsidRPr="00CE373D" w:rsidRDefault="00787EFB" w:rsidP="00787EFB">
            <w:pPr>
              <w:pStyle w:val="Prrafodelista"/>
              <w:spacing w:before="100" w:beforeAut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eastAsia="es-MX"/>
              </w:rPr>
            </w:pPr>
            <w:r w:rsidRPr="00CE373D">
              <w:rPr>
                <w:rFonts w:asciiTheme="majorHAnsi" w:eastAsia="Times New Roman" w:hAnsiTheme="majorHAnsi" w:cstheme="majorHAnsi"/>
                <w:color w:val="000000"/>
                <w:sz w:val="24"/>
                <w:szCs w:val="24"/>
                <w:lang w:eastAsia="es-MX"/>
              </w:rPr>
              <w:t>ejemplos tomados de los datos obtenidos en</w:t>
            </w:r>
          </w:p>
          <w:p w14:paraId="676A1805" w14:textId="77777777" w:rsidR="00787EFB" w:rsidRPr="00CE373D" w:rsidRDefault="00787EFB" w:rsidP="00787EFB">
            <w:pPr>
              <w:pStyle w:val="Prrafodelista"/>
              <w:spacing w:before="100" w:beforeAut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eastAsia="es-MX"/>
              </w:rPr>
            </w:pPr>
            <w:r w:rsidRPr="00CE373D">
              <w:rPr>
                <w:rFonts w:asciiTheme="majorHAnsi" w:eastAsia="Times New Roman" w:hAnsiTheme="majorHAnsi" w:cstheme="majorHAnsi"/>
                <w:color w:val="000000"/>
                <w:sz w:val="24"/>
                <w:szCs w:val="24"/>
                <w:lang w:eastAsia="es-MX"/>
              </w:rPr>
              <w:t>esos contextos: registros etnográficos de clases,</w:t>
            </w:r>
          </w:p>
          <w:p w14:paraId="6C2864E9" w14:textId="77777777" w:rsidR="00787EFB" w:rsidRPr="00CE373D" w:rsidRDefault="00787EFB" w:rsidP="00787EFB">
            <w:pPr>
              <w:pStyle w:val="Prrafodelista"/>
              <w:spacing w:before="100" w:beforeAut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eastAsia="es-MX"/>
              </w:rPr>
            </w:pPr>
            <w:r w:rsidRPr="00CE373D">
              <w:rPr>
                <w:rFonts w:asciiTheme="majorHAnsi" w:eastAsia="Times New Roman" w:hAnsiTheme="majorHAnsi" w:cstheme="majorHAnsi"/>
                <w:color w:val="000000"/>
                <w:sz w:val="24"/>
                <w:szCs w:val="24"/>
                <w:lang w:eastAsia="es-MX"/>
              </w:rPr>
              <w:t>producciones de textos y escritos de los niños</w:t>
            </w:r>
          </w:p>
          <w:p w14:paraId="7CC42E88" w14:textId="77777777" w:rsidR="00CE373D" w:rsidRDefault="00787EFB" w:rsidP="00787EFB">
            <w:pPr>
              <w:pStyle w:val="Prrafodelista"/>
              <w:spacing w:before="100" w:beforeAut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eastAsia="es-MX"/>
              </w:rPr>
            </w:pPr>
            <w:r w:rsidRPr="00CE373D">
              <w:rPr>
                <w:rFonts w:asciiTheme="majorHAnsi" w:eastAsia="Times New Roman" w:hAnsiTheme="majorHAnsi" w:cstheme="majorHAnsi"/>
                <w:color w:val="000000"/>
                <w:sz w:val="24"/>
                <w:szCs w:val="24"/>
                <w:lang w:eastAsia="es-MX"/>
              </w:rPr>
              <w:t>relativos a reflexiones metalingüísticas.</w:t>
            </w:r>
          </w:p>
          <w:p w14:paraId="61B689E5" w14:textId="33BE070F" w:rsidR="00CE373D" w:rsidRPr="00CE373D" w:rsidRDefault="00CE373D" w:rsidP="00CE373D">
            <w:pPr>
              <w:pStyle w:val="Prrafodelista"/>
              <w:numPr>
                <w:ilvl w:val="0"/>
                <w:numId w:val="1"/>
              </w:numPr>
              <w:spacing w:before="100" w:beforeAut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eastAsia="es-MX"/>
              </w:rPr>
            </w:pPr>
            <w:r w:rsidRPr="00CE373D">
              <w:rPr>
                <w:rFonts w:asciiTheme="majorHAnsi" w:eastAsia="Times New Roman" w:hAnsiTheme="majorHAnsi" w:cstheme="majorHAnsi"/>
                <w:color w:val="000000"/>
                <w:sz w:val="24"/>
                <w:szCs w:val="24"/>
                <w:lang w:eastAsia="es-MX"/>
              </w:rPr>
              <w:t>el proyecto puede</w:t>
            </w:r>
            <w:r>
              <w:rPr>
                <w:rFonts w:asciiTheme="majorHAnsi" w:eastAsia="Times New Roman" w:hAnsiTheme="majorHAnsi" w:cstheme="majorHAnsi"/>
                <w:color w:val="000000"/>
                <w:sz w:val="24"/>
                <w:szCs w:val="24"/>
                <w:lang w:eastAsia="es-MX"/>
              </w:rPr>
              <w:t xml:space="preserve"> </w:t>
            </w:r>
            <w:r w:rsidRPr="00CE373D">
              <w:rPr>
                <w:rFonts w:asciiTheme="majorHAnsi" w:eastAsia="Times New Roman" w:hAnsiTheme="majorHAnsi" w:cstheme="majorHAnsi"/>
                <w:color w:val="000000"/>
                <w:sz w:val="24"/>
                <w:szCs w:val="24"/>
                <w:lang w:eastAsia="es-MX"/>
              </w:rPr>
              <w:t>adoptar varios caminos. Cuando el texto es muy</w:t>
            </w:r>
          </w:p>
          <w:p w14:paraId="3B01D574" w14:textId="33E058D9" w:rsidR="00F6221F" w:rsidRPr="00F6221F" w:rsidRDefault="00CE373D" w:rsidP="005A4C09">
            <w:pPr>
              <w:pStyle w:val="Prrafodelista"/>
              <w:spacing w:before="100" w:beforeAut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eastAsia="es-MX"/>
              </w:rPr>
            </w:pPr>
            <w:r w:rsidRPr="00CE373D">
              <w:rPr>
                <w:rFonts w:asciiTheme="majorHAnsi" w:eastAsia="Times New Roman" w:hAnsiTheme="majorHAnsi" w:cstheme="majorHAnsi"/>
                <w:color w:val="000000"/>
                <w:sz w:val="24"/>
                <w:szCs w:val="24"/>
                <w:lang w:eastAsia="es-MX"/>
              </w:rPr>
              <w:t>simple y más frecuentemente cuando los niños</w:t>
            </w:r>
            <w:r>
              <w:rPr>
                <w:rFonts w:asciiTheme="majorHAnsi" w:eastAsia="Times New Roman" w:hAnsiTheme="majorHAnsi" w:cstheme="majorHAnsi"/>
                <w:color w:val="000000"/>
                <w:sz w:val="24"/>
                <w:szCs w:val="24"/>
                <w:lang w:eastAsia="es-MX"/>
              </w:rPr>
              <w:t xml:space="preserve"> </w:t>
            </w:r>
            <w:r w:rsidRPr="00CE373D">
              <w:rPr>
                <w:rFonts w:asciiTheme="majorHAnsi" w:eastAsia="Times New Roman" w:hAnsiTheme="majorHAnsi" w:cstheme="majorHAnsi"/>
                <w:color w:val="000000"/>
                <w:sz w:val="24"/>
                <w:szCs w:val="24"/>
                <w:lang w:eastAsia="es-MX"/>
              </w:rPr>
              <w:t>son pequeños, puede pasarse directamente a la</w:t>
            </w:r>
            <w:r>
              <w:rPr>
                <w:rFonts w:asciiTheme="majorHAnsi" w:eastAsia="Times New Roman" w:hAnsiTheme="majorHAnsi" w:cstheme="majorHAnsi"/>
                <w:color w:val="000000"/>
                <w:sz w:val="24"/>
                <w:szCs w:val="24"/>
                <w:lang w:eastAsia="es-MX"/>
              </w:rPr>
              <w:t xml:space="preserve"> </w:t>
            </w:r>
            <w:r w:rsidRPr="00CE373D">
              <w:rPr>
                <w:rFonts w:asciiTheme="majorHAnsi" w:eastAsia="Times New Roman" w:hAnsiTheme="majorHAnsi" w:cstheme="majorHAnsi"/>
                <w:color w:val="000000"/>
                <w:sz w:val="24"/>
                <w:szCs w:val="24"/>
                <w:lang w:eastAsia="es-MX"/>
              </w:rPr>
              <w:t>edición, es decir a “pasarlo en limpio” para ser</w:t>
            </w:r>
            <w:r>
              <w:rPr>
                <w:rFonts w:asciiTheme="majorHAnsi" w:eastAsia="Times New Roman" w:hAnsiTheme="majorHAnsi" w:cstheme="majorHAnsi"/>
                <w:color w:val="000000"/>
                <w:sz w:val="24"/>
                <w:szCs w:val="24"/>
                <w:lang w:eastAsia="es-MX"/>
              </w:rPr>
              <w:t xml:space="preserve"> </w:t>
            </w:r>
            <w:r w:rsidRPr="00CE373D">
              <w:rPr>
                <w:rFonts w:asciiTheme="majorHAnsi" w:eastAsia="Times New Roman" w:hAnsiTheme="majorHAnsi" w:cstheme="majorHAnsi"/>
                <w:color w:val="000000"/>
                <w:sz w:val="24"/>
                <w:szCs w:val="24"/>
                <w:lang w:eastAsia="es-MX"/>
              </w:rPr>
              <w:t>entregado a su o sus destinatarios.</w:t>
            </w:r>
          </w:p>
          <w:p w14:paraId="5A34A992" w14:textId="77777777" w:rsidR="00DD1577" w:rsidRPr="00DD1577" w:rsidRDefault="00F6221F" w:rsidP="00DD1577">
            <w:pPr>
              <w:spacing w:before="100" w:beforeAutospacing="1"/>
              <w:ind w:left="6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color w:val="000000"/>
                <w:lang w:eastAsia="es-MX"/>
              </w:rPr>
            </w:pPr>
            <w:r w:rsidRPr="00F6221F">
              <w:rPr>
                <w:rFonts w:ascii="Verdana" w:eastAsia="Times New Roman" w:hAnsi="Verdana" w:cs="Times New Roman"/>
                <w:b/>
                <w:bCs/>
                <w:color w:val="000000"/>
                <w:lang w:eastAsia="es-MX"/>
              </w:rPr>
              <w:t>Concepto</w:t>
            </w:r>
          </w:p>
          <w:p w14:paraId="0BEBD77F" w14:textId="53ADE0BA" w:rsidR="00F6221F" w:rsidRDefault="00DD1577" w:rsidP="00DD1577">
            <w:pPr>
              <w:spacing w:before="100" w:beforeAutospacing="1"/>
              <w:jc w:val="both"/>
              <w:cnfStyle w:val="000000100000" w:firstRow="0" w:lastRow="0" w:firstColumn="0" w:lastColumn="0" w:oddVBand="0" w:evenVBand="0" w:oddHBand="1" w:evenHBand="0" w:firstRowFirstColumn="0" w:firstRowLastColumn="0" w:lastRowFirstColumn="0" w:lastRowLastColumn="0"/>
            </w:pPr>
            <w:r w:rsidRPr="00DD1577">
              <w:rPr>
                <w:b/>
                <w:bCs/>
                <w:i/>
                <w:iCs/>
                <w:u w:val="single"/>
              </w:rPr>
              <w:t>L</w:t>
            </w:r>
            <w:r w:rsidRPr="00DD1577">
              <w:rPr>
                <w:b/>
                <w:bCs/>
                <w:i/>
                <w:iCs/>
                <w:u w:val="single"/>
              </w:rPr>
              <w:t xml:space="preserve">a lectura y la escritura </w:t>
            </w:r>
            <w:r>
              <w:t>son actos sociales, en los que, juntos, alumnos y maestros comparten libros y autores y disfrutan componiendo textos de diversos géneros.</w:t>
            </w:r>
          </w:p>
          <w:p w14:paraId="50930F98" w14:textId="0B66BC62" w:rsidR="005455F5" w:rsidRDefault="005455F5" w:rsidP="00DD1577">
            <w:pPr>
              <w:spacing w:before="100" w:beforeAutospacing="1"/>
              <w:jc w:val="both"/>
              <w:cnfStyle w:val="000000100000" w:firstRow="0" w:lastRow="0" w:firstColumn="0" w:lastColumn="0" w:oddVBand="0" w:evenVBand="0" w:oddHBand="1" w:evenHBand="0" w:firstRowFirstColumn="0" w:firstRowLastColumn="0" w:lastRowFirstColumn="0" w:lastRowLastColumn="0"/>
            </w:pPr>
            <w:r w:rsidRPr="005455F5">
              <w:rPr>
                <w:b/>
                <w:bCs/>
                <w:i/>
                <w:iCs/>
                <w:u w:val="single"/>
              </w:rPr>
              <w:t xml:space="preserve">Un módulo (proyecto) </w:t>
            </w:r>
            <w:r>
              <w:t xml:space="preserve">es un trabajo a lo largo del tiempo. Se lleva a cabo en </w:t>
            </w:r>
            <w:r>
              <w:lastRenderedPageBreak/>
              <w:t>numerosas sesiones, elaboradas cada vez con mayor precisión y no intercambiables.</w:t>
            </w:r>
          </w:p>
          <w:p w14:paraId="7F55A0FD" w14:textId="7F6766C3" w:rsidR="005455F5" w:rsidRDefault="005455F5" w:rsidP="00DD1577">
            <w:pPr>
              <w:spacing w:before="100" w:beforeAutospacing="1"/>
              <w:jc w:val="both"/>
              <w:cnfStyle w:val="000000100000" w:firstRow="0" w:lastRow="0" w:firstColumn="0" w:lastColumn="0" w:oddVBand="0" w:evenVBand="0" w:oddHBand="1" w:evenHBand="0" w:firstRowFirstColumn="0" w:firstRowLastColumn="0" w:lastRowFirstColumn="0" w:lastRowLastColumn="0"/>
            </w:pPr>
            <w:r w:rsidRPr="005455F5">
              <w:rPr>
                <w:b/>
                <w:bCs/>
                <w:i/>
                <w:iCs/>
                <w:u w:val="single"/>
              </w:rPr>
              <w:t>Un proyecto</w:t>
            </w:r>
            <w:r>
              <w:t xml:space="preserve"> es una </w:t>
            </w:r>
            <w:r>
              <w:t>macro situación</w:t>
            </w:r>
            <w:r>
              <w:t xml:space="preserve"> de enseñanza en el transcurso de la cual el docente organiza y plantea las situaciones de clase que permitirán a los niños aproximarse a un tipo textual para apropiarse de sus características</w:t>
            </w:r>
            <w:r>
              <w:t>.</w:t>
            </w:r>
          </w:p>
          <w:p w14:paraId="485A2E31" w14:textId="3533A642" w:rsidR="00787EFB" w:rsidRPr="005A4C09" w:rsidRDefault="00CE373D" w:rsidP="005A4C09">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eastAsia="es-MX"/>
              </w:rPr>
            </w:pPr>
            <w:r w:rsidRPr="00CE373D">
              <w:rPr>
                <w:b/>
                <w:bCs/>
                <w:i/>
                <w:iCs/>
                <w:u w:val="single"/>
              </w:rPr>
              <w:t>S</w:t>
            </w:r>
            <w:r w:rsidRPr="00CE373D">
              <w:rPr>
                <w:b/>
                <w:bCs/>
                <w:i/>
                <w:iCs/>
                <w:u w:val="single"/>
              </w:rPr>
              <w:t>ituaciones ad-hoc</w:t>
            </w:r>
            <w:r>
              <w:t xml:space="preserve"> para resolver problemas relativos a contenidos lingüísticos recortados</w:t>
            </w:r>
            <w:r>
              <w:t>.</w:t>
            </w:r>
          </w:p>
          <w:p w14:paraId="5E79545C" w14:textId="02E5E3A0" w:rsidR="00F6221F" w:rsidRPr="00F6221F" w:rsidRDefault="00F6221F" w:rsidP="005455F5">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i/>
                <w:iCs/>
                <w:color w:val="000000"/>
                <w:sz w:val="24"/>
                <w:szCs w:val="24"/>
                <w:u w:val="single"/>
                <w:lang w:eastAsia="es-MX"/>
              </w:rPr>
            </w:pPr>
            <w:r w:rsidRPr="00F6221F">
              <w:rPr>
                <w:rFonts w:ascii="Verdana" w:eastAsia="Times New Roman" w:hAnsi="Verdana" w:cs="Times New Roman"/>
                <w:b/>
                <w:bCs/>
                <w:i/>
                <w:iCs/>
                <w:color w:val="000000"/>
                <w:sz w:val="20"/>
                <w:szCs w:val="20"/>
                <w:u w:val="single"/>
                <w:lang w:eastAsia="es-MX"/>
              </w:rPr>
              <w:t>Fases o pasos del proyecto</w:t>
            </w:r>
          </w:p>
          <w:p w14:paraId="6FA628AF" w14:textId="2E0291DA" w:rsidR="00F6221F" w:rsidRDefault="00787EFB" w:rsidP="00787EFB">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color w:val="000000"/>
                <w:lang w:eastAsia="es-MX"/>
              </w:rPr>
            </w:pPr>
            <w:r w:rsidRPr="00787EFB">
              <w:rPr>
                <w:rFonts w:ascii="Verdana" w:eastAsia="Times New Roman" w:hAnsi="Verdana" w:cs="Times New Roman"/>
                <w:b/>
                <w:bCs/>
                <w:color w:val="000000"/>
                <w:lang w:eastAsia="es-MX"/>
              </w:rPr>
              <w:t>P</w:t>
            </w:r>
            <w:r w:rsidRPr="00787EFB">
              <w:rPr>
                <w:rFonts w:ascii="Verdana" w:eastAsia="Times New Roman" w:hAnsi="Verdana" w:cs="Times New Roman"/>
                <w:b/>
                <w:bCs/>
                <w:color w:val="000000"/>
                <w:lang w:eastAsia="es-MX"/>
              </w:rPr>
              <w:t>lanteo y</w:t>
            </w:r>
            <w:r w:rsidRPr="00787EFB">
              <w:rPr>
                <w:rFonts w:ascii="Verdana" w:eastAsia="Times New Roman" w:hAnsi="Verdana" w:cs="Times New Roman"/>
                <w:b/>
                <w:bCs/>
                <w:color w:val="000000"/>
                <w:lang w:eastAsia="es-MX"/>
              </w:rPr>
              <w:t xml:space="preserve"> </w:t>
            </w:r>
            <w:r w:rsidRPr="00787EFB">
              <w:rPr>
                <w:rFonts w:ascii="Verdana" w:eastAsia="Times New Roman" w:hAnsi="Verdana" w:cs="Times New Roman"/>
                <w:b/>
                <w:bCs/>
                <w:color w:val="000000"/>
                <w:lang w:eastAsia="es-MX"/>
              </w:rPr>
              <w:t>desarrollo de las situaciones pedagógicas</w:t>
            </w:r>
          </w:p>
          <w:p w14:paraId="33A21556" w14:textId="199381A5" w:rsidR="00787EFB" w:rsidRPr="00787EFB" w:rsidRDefault="00787EFB" w:rsidP="00787EFB">
            <w:pPr>
              <w:pStyle w:val="Prrafodelista"/>
              <w:numPr>
                <w:ilvl w:val="0"/>
                <w:numId w:val="3"/>
              </w:numPr>
              <w:spacing w:before="100" w:beforeAutospacing="1"/>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color w:val="000000"/>
                <w:lang w:eastAsia="es-MX"/>
              </w:rPr>
            </w:pPr>
            <w:r w:rsidRPr="00A97078">
              <w:rPr>
                <w:b/>
                <w:bCs/>
                <w:i/>
                <w:iCs/>
                <w:u w:val="single"/>
              </w:rPr>
              <w:t xml:space="preserve">Plantear problemas. </w:t>
            </w:r>
            <w:r>
              <w:t xml:space="preserve">Es </w:t>
            </w:r>
            <w:r>
              <w:t>decir,</w:t>
            </w:r>
            <w:r>
              <w:t xml:space="preserve"> plantear una situación para la cual los niños no poseen todos los conocimientos ni todas las estrategias necesarias para poder resolverlo íntegramente. Su resolución genera la necesidad de coordinar o resignificar conocimientos anteriores, construir nuevos conocimientos y desarrollar estrategias.</w:t>
            </w:r>
          </w:p>
          <w:p w14:paraId="4AE14A31" w14:textId="7C774A53" w:rsidR="00787EFB" w:rsidRDefault="00787EFB" w:rsidP="00A97078">
            <w:pPr>
              <w:pStyle w:val="Prrafodelista"/>
              <w:numPr>
                <w:ilvl w:val="0"/>
                <w:numId w:val="3"/>
              </w:numPr>
              <w:spacing w:before="100" w:beforeAutospacing="1"/>
              <w:cnfStyle w:val="000000100000" w:firstRow="0" w:lastRow="0" w:firstColumn="0" w:lastColumn="0" w:oddVBand="0" w:evenVBand="0" w:oddHBand="1" w:evenHBand="0" w:firstRowFirstColumn="0" w:firstRowLastColumn="0" w:lastRowFirstColumn="0" w:lastRowLastColumn="0"/>
            </w:pPr>
            <w:r w:rsidRPr="00A97078">
              <w:rPr>
                <w:b/>
                <w:bCs/>
                <w:i/>
                <w:iCs/>
                <w:u w:val="single"/>
              </w:rPr>
              <w:t>Organizar proyectos de producción de textos</w:t>
            </w:r>
            <w:r>
              <w:t xml:space="preserve"> reales en contextos reales. Un proyecto de producción de un texto real en un contexto de comunicación </w:t>
            </w:r>
            <w:r w:rsidR="00A97078">
              <w:t>real, el</w:t>
            </w:r>
            <w:r w:rsidR="00A97078">
              <w:t xml:space="preserve"> conjunto de situaciones durante las cuales el docente tiene posibilidad de enseñar y los niños tienen posibilidad</w:t>
            </w:r>
            <w:r w:rsidR="00A97078">
              <w:t xml:space="preserve"> </w:t>
            </w:r>
            <w:r w:rsidR="00A97078">
              <w:t>de aprender los contenidos seleccionados.</w:t>
            </w:r>
          </w:p>
          <w:p w14:paraId="076B5940" w14:textId="14DCF239" w:rsidR="00A97078" w:rsidRDefault="00A97078" w:rsidP="00A97078">
            <w:pPr>
              <w:pStyle w:val="Prrafodelista"/>
              <w:numPr>
                <w:ilvl w:val="0"/>
                <w:numId w:val="3"/>
              </w:numPr>
              <w:spacing w:before="100" w:beforeAutospacing="1"/>
              <w:cnfStyle w:val="000000100000" w:firstRow="0" w:lastRow="0" w:firstColumn="0" w:lastColumn="0" w:oddVBand="0" w:evenVBand="0" w:oddHBand="1" w:evenHBand="0" w:firstRowFirstColumn="0" w:firstRowLastColumn="0" w:lastRowFirstColumn="0" w:lastRowLastColumn="0"/>
            </w:pPr>
            <w:r w:rsidRPr="00A97078">
              <w:rPr>
                <w:b/>
                <w:bCs/>
                <w:i/>
                <w:iCs/>
                <w:u w:val="single"/>
              </w:rPr>
              <w:t>Seleccionar la mayor variedad posible</w:t>
            </w:r>
            <w:r w:rsidRPr="00A97078">
              <w:rPr>
                <w:b/>
                <w:bCs/>
                <w:i/>
                <w:iCs/>
                <w:u w:val="single"/>
              </w:rPr>
              <w:t xml:space="preserve"> </w:t>
            </w:r>
            <w:r w:rsidRPr="00A97078">
              <w:rPr>
                <w:b/>
                <w:bCs/>
                <w:i/>
                <w:iCs/>
                <w:u w:val="single"/>
              </w:rPr>
              <w:t xml:space="preserve">de textos </w:t>
            </w:r>
            <w:r>
              <w:t>a fin de que el docente tenga oportunidad de enseñar y los niños tengan oportunidad</w:t>
            </w:r>
            <w:r>
              <w:t xml:space="preserve"> </w:t>
            </w:r>
            <w:r>
              <w:t>de aprender la mayor cantidad de contenidos y</w:t>
            </w:r>
            <w:r>
              <w:t xml:space="preserve"> </w:t>
            </w:r>
            <w:r>
              <w:t xml:space="preserve">la reformulación de </w:t>
            </w:r>
            <w:r>
              <w:t>estos</w:t>
            </w:r>
            <w:r>
              <w:t xml:space="preserve"> en </w:t>
            </w:r>
            <w:r>
              <w:lastRenderedPageBreak/>
              <w:t>diferentes</w:t>
            </w:r>
            <w:r>
              <w:t xml:space="preserve"> </w:t>
            </w:r>
            <w:r>
              <w:t>contextos lingüísticos y comunicacionales.</w:t>
            </w:r>
          </w:p>
          <w:p w14:paraId="7B452A47" w14:textId="34951BE7" w:rsidR="00A97078" w:rsidRDefault="00A97078" w:rsidP="00A97078">
            <w:pPr>
              <w:pStyle w:val="Prrafodelista"/>
              <w:numPr>
                <w:ilvl w:val="0"/>
                <w:numId w:val="3"/>
              </w:numPr>
              <w:spacing w:before="100" w:beforeAutospacing="1"/>
              <w:cnfStyle w:val="000000100000" w:firstRow="0" w:lastRow="0" w:firstColumn="0" w:lastColumn="0" w:oddVBand="0" w:evenVBand="0" w:oddHBand="1" w:evenHBand="0" w:firstRowFirstColumn="0" w:firstRowLastColumn="0" w:lastRowFirstColumn="0" w:lastRowLastColumn="0"/>
              <w:rPr>
                <w:b/>
                <w:bCs/>
                <w:i/>
                <w:iCs/>
                <w:u w:val="single"/>
              </w:rPr>
            </w:pPr>
            <w:r w:rsidRPr="00A97078">
              <w:rPr>
                <w:b/>
                <w:bCs/>
                <w:i/>
                <w:iCs/>
                <w:u w:val="single"/>
              </w:rPr>
              <w:t>Generar situaciones pedagógicas que</w:t>
            </w:r>
            <w:r w:rsidRPr="00A97078">
              <w:rPr>
                <w:b/>
                <w:bCs/>
                <w:i/>
                <w:iCs/>
                <w:u w:val="single"/>
              </w:rPr>
              <w:t xml:space="preserve"> </w:t>
            </w:r>
            <w:r w:rsidRPr="00A97078">
              <w:rPr>
                <w:b/>
                <w:bCs/>
                <w:i/>
                <w:iCs/>
                <w:u w:val="single"/>
              </w:rPr>
              <w:t>contemplan la posibilidad de aproximaciones sucesivas a los contenidos lingüísticos</w:t>
            </w:r>
          </w:p>
          <w:p w14:paraId="378BED9C" w14:textId="56EBADF7" w:rsidR="00A97078" w:rsidRPr="00A97078" w:rsidRDefault="00A97078" w:rsidP="00A97078">
            <w:pPr>
              <w:pStyle w:val="Prrafodelista"/>
              <w:numPr>
                <w:ilvl w:val="0"/>
                <w:numId w:val="3"/>
              </w:numPr>
              <w:spacing w:before="100" w:beforeAutospacing="1"/>
              <w:cnfStyle w:val="000000100000" w:firstRow="0" w:lastRow="0" w:firstColumn="0" w:lastColumn="0" w:oddVBand="0" w:evenVBand="0" w:oddHBand="1" w:evenHBand="0" w:firstRowFirstColumn="0" w:firstRowLastColumn="0" w:lastRowFirstColumn="0" w:lastRowLastColumn="0"/>
              <w:rPr>
                <w:b/>
                <w:bCs/>
                <w:i/>
                <w:iCs/>
                <w:u w:val="single"/>
              </w:rPr>
            </w:pPr>
            <w:r w:rsidRPr="00A97078">
              <w:rPr>
                <w:b/>
                <w:bCs/>
                <w:i/>
                <w:iCs/>
                <w:u w:val="single"/>
              </w:rPr>
              <w:t xml:space="preserve">Generar situaciones pedagógicas donde resulte necesario que los niños </w:t>
            </w:r>
            <w:r w:rsidRPr="00A97078">
              <w:rPr>
                <w:b/>
                <w:bCs/>
                <w:i/>
                <w:iCs/>
                <w:u w:val="single"/>
              </w:rPr>
              <w:t>expliciten sus</w:t>
            </w:r>
            <w:r w:rsidRPr="00A97078">
              <w:rPr>
                <w:b/>
                <w:bCs/>
                <w:i/>
                <w:iCs/>
                <w:u w:val="single"/>
              </w:rPr>
              <w:t xml:space="preserve"> competencias lingüísticas y comunicativas, </w:t>
            </w:r>
            <w:r w:rsidRPr="00A97078">
              <w:t>donde puedan confrontarlas con las ideas</w:t>
            </w:r>
          </w:p>
          <w:p w14:paraId="575C4376" w14:textId="58FC0BDD" w:rsidR="00A97078" w:rsidRDefault="00A97078" w:rsidP="00A97078">
            <w:pPr>
              <w:pStyle w:val="Prrafodelista"/>
              <w:spacing w:before="100" w:beforeAutospacing="1"/>
              <w:cnfStyle w:val="000000100000" w:firstRow="0" w:lastRow="0" w:firstColumn="0" w:lastColumn="0" w:oddVBand="0" w:evenVBand="0" w:oddHBand="1" w:evenHBand="0" w:firstRowFirstColumn="0" w:firstRowLastColumn="0" w:lastRowFirstColumn="0" w:lastRowLastColumn="0"/>
            </w:pPr>
            <w:r w:rsidRPr="00A97078">
              <w:t>de otros niños, del docente y de modelos textuales para transformarlas en otras más próximas a convencionalidad de los textos.</w:t>
            </w:r>
          </w:p>
          <w:p w14:paraId="586009A1" w14:textId="2D7B2691" w:rsidR="005455F5" w:rsidRDefault="005455F5" w:rsidP="005455F5">
            <w:pPr>
              <w:spacing w:before="100" w:beforeAutospacing="1"/>
              <w:jc w:val="center"/>
              <w:cnfStyle w:val="000000100000" w:firstRow="0" w:lastRow="0" w:firstColumn="0" w:lastColumn="0" w:oddVBand="0" w:evenVBand="0" w:oddHBand="1" w:evenHBand="0" w:firstRowFirstColumn="0" w:firstRowLastColumn="0" w:lastRowFirstColumn="0" w:lastRowLastColumn="0"/>
              <w:rPr>
                <w:b/>
                <w:bCs/>
                <w:i/>
                <w:iCs/>
                <w:u w:val="single"/>
              </w:rPr>
            </w:pPr>
            <w:r w:rsidRPr="005455F5">
              <w:rPr>
                <w:b/>
                <w:bCs/>
                <w:i/>
                <w:iCs/>
                <w:u w:val="single"/>
              </w:rPr>
              <w:t>Momentos del desarrollo de un proyecto</w:t>
            </w:r>
          </w:p>
          <w:p w14:paraId="68834298" w14:textId="747A2AD3" w:rsidR="005455F5" w:rsidRDefault="005455F5" w:rsidP="005455F5">
            <w:pPr>
              <w:spacing w:before="100" w:beforeAutospacing="1"/>
              <w:cnfStyle w:val="000000100000" w:firstRow="0" w:lastRow="0" w:firstColumn="0" w:lastColumn="0" w:oddVBand="0" w:evenVBand="0" w:oddHBand="1" w:evenHBand="0" w:firstRowFirstColumn="0" w:firstRowLastColumn="0" w:lastRowFirstColumn="0" w:lastRowLastColumn="0"/>
              <w:rPr>
                <w:i/>
                <w:iCs/>
                <w:u w:val="single"/>
              </w:rPr>
            </w:pPr>
            <w:r w:rsidRPr="005455F5">
              <w:rPr>
                <w:b/>
                <w:bCs/>
                <w:i/>
                <w:iCs/>
                <w:highlight w:val="yellow"/>
                <w:u w:val="single"/>
              </w:rPr>
              <w:t>P</w:t>
            </w:r>
            <w:r w:rsidRPr="005455F5">
              <w:rPr>
                <w:b/>
                <w:bCs/>
                <w:i/>
                <w:iCs/>
                <w:highlight w:val="yellow"/>
                <w:u w:val="single"/>
              </w:rPr>
              <w:t>rimera fase</w:t>
            </w:r>
            <w:r>
              <w:t xml:space="preserve"> caracterizada por un abordaje global del texto a producir. Es un momento donde se plantean situaciones en las cuales los niños leen, escuchan, dictan, escriben, critican y corrigen el texto como totalidad, sin desagregar contenidos lingüísticos específicos.</w:t>
            </w:r>
            <w:r w:rsidR="00CE373D">
              <w:t xml:space="preserve"> L</w:t>
            </w:r>
            <w:r w:rsidR="00CE373D">
              <w:t xml:space="preserve">os niños se realizan </w:t>
            </w:r>
            <w:r w:rsidR="00CE373D" w:rsidRPr="00CE373D">
              <w:rPr>
                <w:i/>
                <w:iCs/>
                <w:u w:val="single"/>
              </w:rPr>
              <w:t>situaciones de críticas y correcciones entre pares</w:t>
            </w:r>
          </w:p>
          <w:p w14:paraId="71EEE59B" w14:textId="77777777" w:rsidR="00CD753C" w:rsidRDefault="00CE373D" w:rsidP="005455F5">
            <w:pPr>
              <w:spacing w:before="100" w:beforeAutospacing="1"/>
              <w:cnfStyle w:val="000000100000" w:firstRow="0" w:lastRow="0" w:firstColumn="0" w:lastColumn="0" w:oddVBand="0" w:evenVBand="0" w:oddHBand="1" w:evenHBand="0" w:firstRowFirstColumn="0" w:firstRowLastColumn="0" w:lastRowFirstColumn="0" w:lastRowLastColumn="0"/>
            </w:pPr>
            <w:r w:rsidRPr="00CE373D">
              <w:rPr>
                <w:b/>
                <w:bCs/>
                <w:i/>
                <w:iCs/>
                <w:highlight w:val="yellow"/>
                <w:u w:val="single"/>
              </w:rPr>
              <w:t>Segunda Fase</w:t>
            </w:r>
            <w:r>
              <w:t xml:space="preserve"> Selección</w:t>
            </w:r>
            <w:r>
              <w:t xml:space="preserve"> de problemas no resueltos</w:t>
            </w:r>
            <w:r>
              <w:t xml:space="preserve">, leen, escuchan, toman notas, escriben, dictan. </w:t>
            </w:r>
          </w:p>
          <w:p w14:paraId="0DC9D445" w14:textId="219909EF" w:rsidR="00CE373D" w:rsidRPr="00CE373D" w:rsidRDefault="00CD753C" w:rsidP="005455F5">
            <w:pPr>
              <w:spacing w:before="100" w:beforeAutospacing="1"/>
              <w:cnfStyle w:val="000000100000" w:firstRow="0" w:lastRow="0" w:firstColumn="0" w:lastColumn="0" w:oddVBand="0" w:evenVBand="0" w:oddHBand="1" w:evenHBand="0" w:firstRowFirstColumn="0" w:firstRowLastColumn="0" w:lastRowFirstColumn="0" w:lastRowLastColumn="0"/>
              <w:rPr>
                <w:b/>
                <w:bCs/>
                <w:i/>
                <w:iCs/>
                <w:u w:val="single"/>
              </w:rPr>
            </w:pPr>
            <w:r w:rsidRPr="00CD753C">
              <w:rPr>
                <w:b/>
                <w:bCs/>
                <w:i/>
                <w:iCs/>
                <w:highlight w:val="yellow"/>
                <w:u w:val="single"/>
              </w:rPr>
              <w:t>Fase Intermedia</w:t>
            </w:r>
            <w:r>
              <w:rPr>
                <w:b/>
                <w:bCs/>
                <w:i/>
                <w:iCs/>
                <w:u w:val="single"/>
              </w:rPr>
              <w:t xml:space="preserve"> </w:t>
            </w:r>
            <w:r>
              <w:t>Identificación de contenidos lingüísticos a trabajar</w:t>
            </w:r>
            <w:r>
              <w:t xml:space="preserve">, planteo el problema, la solución en equipos y solución colectiva. </w:t>
            </w:r>
            <w:r>
              <w:rPr>
                <w:b/>
                <w:bCs/>
                <w:i/>
                <w:iCs/>
                <w:u w:val="single"/>
              </w:rPr>
              <w:t xml:space="preserve"> </w:t>
            </w:r>
            <w:r w:rsidR="00CE373D" w:rsidRPr="00CE373D">
              <w:rPr>
                <w:b/>
                <w:bCs/>
                <w:i/>
                <w:iCs/>
                <w:u w:val="single"/>
              </w:rPr>
              <w:t xml:space="preserve"> </w:t>
            </w:r>
          </w:p>
          <w:p w14:paraId="737CB379" w14:textId="3E3AA7B1" w:rsidR="00F6221F" w:rsidRDefault="00F6221F" w:rsidP="00DD1577">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color w:val="000000"/>
                <w:sz w:val="20"/>
                <w:szCs w:val="20"/>
                <w:lang w:eastAsia="es-MX"/>
              </w:rPr>
            </w:pPr>
            <w:r w:rsidRPr="00F6221F">
              <w:rPr>
                <w:rFonts w:ascii="Verdana" w:eastAsia="Times New Roman" w:hAnsi="Verdana" w:cs="Times New Roman"/>
                <w:b/>
                <w:bCs/>
                <w:color w:val="000000"/>
                <w:sz w:val="20"/>
                <w:szCs w:val="20"/>
                <w:lang w:eastAsia="es-MX"/>
              </w:rPr>
              <w:t>Situación    didáctica</w:t>
            </w:r>
          </w:p>
          <w:p w14:paraId="6B400A17" w14:textId="50CBF373" w:rsidR="00DD1577" w:rsidRPr="00F6221F" w:rsidRDefault="00DD1577" w:rsidP="00DD1577">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eastAsia="es-MX"/>
              </w:rPr>
            </w:pPr>
            <w:r w:rsidRPr="00DD1577">
              <w:rPr>
                <w:b/>
                <w:bCs/>
                <w:i/>
                <w:iCs/>
                <w:u w:val="single"/>
              </w:rPr>
              <w:t>F</w:t>
            </w:r>
            <w:r w:rsidRPr="00DD1577">
              <w:rPr>
                <w:b/>
                <w:bCs/>
                <w:i/>
                <w:iCs/>
                <w:u w:val="single"/>
              </w:rPr>
              <w:t>unción social de la lengua escrita</w:t>
            </w:r>
            <w:r>
              <w:t xml:space="preserve"> implica la necesidad de brindar al niño las oportunidades de acceso a todo tipo de material escrito</w:t>
            </w:r>
            <w:r>
              <w:t>.</w:t>
            </w:r>
          </w:p>
          <w:p w14:paraId="11FE2BA3" w14:textId="77777777" w:rsidR="00F6221F" w:rsidRPr="00F6221F" w:rsidRDefault="00F6221F" w:rsidP="00F6221F">
            <w:pPr>
              <w:spacing w:before="100" w:beforeAutospacing="1"/>
              <w:ind w:left="24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eastAsia="es-MX"/>
              </w:rPr>
            </w:pPr>
            <w:r w:rsidRPr="00F6221F">
              <w:rPr>
                <w:rFonts w:ascii="Verdana" w:eastAsia="Times New Roman" w:hAnsi="Verdana" w:cs="Times New Roman"/>
                <w:color w:val="000000"/>
                <w:sz w:val="20"/>
                <w:szCs w:val="20"/>
                <w:lang w:eastAsia="es-MX"/>
              </w:rPr>
              <w:br/>
            </w:r>
            <w:r w:rsidRPr="00F6221F">
              <w:rPr>
                <w:rFonts w:ascii="Verdana" w:eastAsia="Times New Roman" w:hAnsi="Verdana" w:cs="Times New Roman"/>
                <w:color w:val="000000"/>
                <w:sz w:val="20"/>
                <w:szCs w:val="20"/>
                <w:lang w:eastAsia="es-MX"/>
              </w:rPr>
              <w:br/>
            </w:r>
            <w:r w:rsidRPr="00F6221F">
              <w:rPr>
                <w:rFonts w:ascii="Verdana" w:eastAsia="Times New Roman" w:hAnsi="Verdana" w:cs="Times New Roman"/>
                <w:color w:val="000000"/>
                <w:sz w:val="20"/>
                <w:szCs w:val="20"/>
                <w:lang w:eastAsia="es-MX"/>
              </w:rPr>
              <w:br/>
            </w:r>
            <w:r w:rsidRPr="00F6221F">
              <w:rPr>
                <w:rFonts w:ascii="Verdana" w:eastAsia="Times New Roman" w:hAnsi="Verdana" w:cs="Times New Roman"/>
                <w:color w:val="000000"/>
                <w:sz w:val="20"/>
                <w:szCs w:val="20"/>
                <w:lang w:eastAsia="es-MX"/>
              </w:rPr>
              <w:lastRenderedPageBreak/>
              <w:br/>
            </w:r>
          </w:p>
          <w:p w14:paraId="5EDCB74C" w14:textId="77777777" w:rsidR="00F6221F" w:rsidRPr="00F6221F" w:rsidRDefault="00F6221F" w:rsidP="00F6221F">
            <w:pPr>
              <w:spacing w:before="100" w:beforeAutospacing="1"/>
              <w:ind w:left="24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eastAsia="es-MX"/>
              </w:rPr>
            </w:pPr>
            <w:r w:rsidRPr="00F6221F">
              <w:rPr>
                <w:rFonts w:ascii="Verdana" w:eastAsia="Times New Roman" w:hAnsi="Verdana" w:cs="Times New Roman"/>
                <w:b/>
                <w:bCs/>
                <w:color w:val="000000"/>
                <w:sz w:val="20"/>
                <w:szCs w:val="20"/>
                <w:lang w:eastAsia="es-MX"/>
              </w:rPr>
              <w:t> </w:t>
            </w:r>
          </w:p>
        </w:tc>
        <w:tc>
          <w:tcPr>
            <w:tcW w:w="5245" w:type="dxa"/>
            <w:hideMark/>
          </w:tcPr>
          <w:p w14:paraId="5470C975" w14:textId="77777777" w:rsidR="00F6221F" w:rsidRPr="00F6221F" w:rsidRDefault="00F6221F" w:rsidP="00DD1577">
            <w:pPr>
              <w:spacing w:before="100" w:beforeAutospacing="1"/>
              <w:ind w:left="24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color w:val="000000"/>
                <w:sz w:val="28"/>
                <w:szCs w:val="28"/>
                <w:lang w:eastAsia="es-MX"/>
              </w:rPr>
            </w:pPr>
            <w:r w:rsidRPr="00F6221F">
              <w:rPr>
                <w:rFonts w:ascii="Verdana" w:eastAsia="Times New Roman" w:hAnsi="Verdana" w:cs="Times New Roman"/>
                <w:b/>
                <w:bCs/>
                <w:color w:val="000000"/>
                <w:lang w:eastAsia="es-MX"/>
              </w:rPr>
              <w:lastRenderedPageBreak/>
              <w:t>Teorías lingüísticas</w:t>
            </w:r>
          </w:p>
          <w:p w14:paraId="05ED6819" w14:textId="47EA57E6" w:rsidR="00F6221F" w:rsidRPr="00F6221F" w:rsidRDefault="00F6221F" w:rsidP="00F6221F">
            <w:pPr>
              <w:spacing w:before="100" w:beforeAutospacing="1"/>
              <w:ind w:left="240" w:hanging="36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eastAsia="es-MX"/>
              </w:rPr>
            </w:pPr>
            <w:r w:rsidRPr="00F6221F">
              <w:rPr>
                <w:rFonts w:ascii="Verdana" w:eastAsia="Times New Roman" w:hAnsi="Verdana" w:cs="Times New Roman"/>
                <w:color w:val="000000"/>
                <w:sz w:val="20"/>
                <w:szCs w:val="20"/>
                <w:lang w:eastAsia="es-MX"/>
              </w:rPr>
              <w:t> </w:t>
            </w:r>
            <w:r w:rsidRPr="00F6221F">
              <w:rPr>
                <w:rFonts w:ascii="Verdana" w:eastAsia="Times New Roman" w:hAnsi="Verdana" w:cs="Times New Roman"/>
                <w:color w:val="000000"/>
                <w:sz w:val="20"/>
                <w:szCs w:val="20"/>
                <w:lang w:eastAsia="es-MX"/>
              </w:rPr>
              <w:t>Sociolingüística</w:t>
            </w:r>
            <w:r w:rsidRPr="00F6221F">
              <w:rPr>
                <w:rFonts w:ascii="Verdana" w:eastAsia="Times New Roman" w:hAnsi="Verdana" w:cs="Times New Roman"/>
                <w:color w:val="000000"/>
                <w:sz w:val="20"/>
                <w:szCs w:val="20"/>
                <w:lang w:eastAsia="es-MX"/>
              </w:rPr>
              <w:t xml:space="preserve"> y Pragmática porque la elaboración</w:t>
            </w:r>
            <w:r w:rsidR="00DD1577">
              <w:rPr>
                <w:rFonts w:ascii="Verdana" w:eastAsia="Times New Roman" w:hAnsi="Verdana" w:cs="Times New Roman"/>
                <w:color w:val="000000"/>
                <w:sz w:val="20"/>
                <w:szCs w:val="20"/>
                <w:lang w:eastAsia="es-MX"/>
              </w:rPr>
              <w:t xml:space="preserve"> </w:t>
            </w:r>
            <w:r w:rsidRPr="00F6221F">
              <w:rPr>
                <w:rFonts w:ascii="Verdana" w:eastAsia="Times New Roman" w:hAnsi="Verdana" w:cs="Times New Roman"/>
                <w:color w:val="000000"/>
                <w:sz w:val="20"/>
                <w:szCs w:val="20"/>
                <w:lang w:eastAsia="es-MX"/>
              </w:rPr>
              <w:t>de proyectos implica pensar y analizar</w:t>
            </w:r>
            <w:r w:rsidR="00DD1577">
              <w:rPr>
                <w:rFonts w:ascii="Verdana" w:eastAsia="Times New Roman" w:hAnsi="Verdana" w:cs="Times New Roman"/>
                <w:color w:val="000000"/>
                <w:sz w:val="20"/>
                <w:szCs w:val="20"/>
                <w:lang w:eastAsia="es-MX"/>
              </w:rPr>
              <w:t xml:space="preserve"> </w:t>
            </w:r>
            <w:r w:rsidRPr="00F6221F">
              <w:rPr>
                <w:rFonts w:ascii="Verdana" w:eastAsia="Times New Roman" w:hAnsi="Verdana" w:cs="Times New Roman"/>
                <w:color w:val="000000"/>
                <w:sz w:val="20"/>
                <w:szCs w:val="20"/>
                <w:lang w:eastAsia="es-MX"/>
              </w:rPr>
              <w:t>situaciones comunicativas, emisores, destinatarios de los mensajes que se producen intenciones comunicativas, adecuación del lenguaje al contexto y características de los participantes.</w:t>
            </w:r>
          </w:p>
          <w:p w14:paraId="7FBF2B58" w14:textId="69B034E7" w:rsidR="00F6221F" w:rsidRPr="00F6221F" w:rsidRDefault="00F6221F" w:rsidP="00F6221F">
            <w:pPr>
              <w:spacing w:before="100" w:beforeAutospacing="1"/>
              <w:ind w:left="240" w:hanging="36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eastAsia="es-MX"/>
              </w:rPr>
            </w:pPr>
            <w:r w:rsidRPr="00F6221F">
              <w:rPr>
                <w:rFonts w:ascii="Verdana" w:eastAsia="Times New Roman" w:hAnsi="Verdana" w:cs="Times New Roman"/>
                <w:color w:val="000000"/>
                <w:sz w:val="20"/>
                <w:szCs w:val="20"/>
                <w:lang w:eastAsia="es-MX"/>
              </w:rPr>
              <w:t> Lingüística textual por los tipos de texto que se</w:t>
            </w:r>
            <w:r w:rsidR="00DD1577">
              <w:rPr>
                <w:rFonts w:ascii="Verdana" w:eastAsia="Times New Roman" w:hAnsi="Verdana" w:cs="Times New Roman"/>
                <w:color w:val="000000"/>
                <w:sz w:val="20"/>
                <w:szCs w:val="20"/>
                <w:lang w:eastAsia="es-MX"/>
              </w:rPr>
              <w:t xml:space="preserve"> </w:t>
            </w:r>
            <w:r w:rsidRPr="00F6221F">
              <w:rPr>
                <w:rFonts w:ascii="Verdana" w:eastAsia="Times New Roman" w:hAnsi="Verdana" w:cs="Times New Roman"/>
                <w:color w:val="000000"/>
                <w:sz w:val="20"/>
                <w:szCs w:val="20"/>
                <w:lang w:eastAsia="es-MX"/>
              </w:rPr>
              <w:t>producen, sus características, funciones y soportes de circulación.</w:t>
            </w:r>
          </w:p>
          <w:p w14:paraId="63EECBDF" w14:textId="77777777" w:rsidR="00F6221F" w:rsidRPr="00F6221F" w:rsidRDefault="00F6221F" w:rsidP="00DD1577">
            <w:pPr>
              <w:spacing w:before="100" w:beforeAutospacing="1"/>
              <w:ind w:left="24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color w:val="000000"/>
                <w:sz w:val="24"/>
                <w:szCs w:val="24"/>
                <w:lang w:eastAsia="es-MX"/>
              </w:rPr>
            </w:pPr>
            <w:r w:rsidRPr="00F6221F">
              <w:rPr>
                <w:rFonts w:ascii="Verdana" w:eastAsia="Times New Roman" w:hAnsi="Verdana" w:cs="Times New Roman"/>
                <w:b/>
                <w:bCs/>
                <w:color w:val="000000"/>
                <w:lang w:eastAsia="es-MX"/>
              </w:rPr>
              <w:t>Teorías psicolingüísticas</w:t>
            </w:r>
          </w:p>
          <w:p w14:paraId="5B10226C" w14:textId="638D515B" w:rsidR="00F6221F" w:rsidRPr="00F6221F" w:rsidRDefault="00F6221F" w:rsidP="00F6221F">
            <w:pPr>
              <w:spacing w:before="100" w:beforeAutospacing="1"/>
              <w:ind w:left="240" w:hanging="36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eastAsia="es-MX"/>
              </w:rPr>
            </w:pPr>
            <w:r w:rsidRPr="00F6221F">
              <w:rPr>
                <w:rFonts w:ascii="Verdana" w:eastAsia="Times New Roman" w:hAnsi="Verdana" w:cs="Times New Roman"/>
                <w:color w:val="000000"/>
                <w:sz w:val="20"/>
                <w:szCs w:val="20"/>
                <w:lang w:eastAsia="es-MX"/>
              </w:rPr>
              <w:t> Teoría sociocultural y pragmática porque implica una modalidad para recrear contextos lingüísticamente significativos</w:t>
            </w:r>
            <w:r w:rsidR="009954F1">
              <w:rPr>
                <w:rFonts w:ascii="Verdana" w:eastAsia="Times New Roman" w:hAnsi="Verdana" w:cs="Times New Roman"/>
                <w:color w:val="000000"/>
                <w:sz w:val="20"/>
                <w:szCs w:val="20"/>
                <w:lang w:eastAsia="es-MX"/>
              </w:rPr>
              <w:t>.</w:t>
            </w:r>
          </w:p>
        </w:tc>
      </w:tr>
      <w:tr w:rsidR="00F6221F" w:rsidRPr="00F6221F" w14:paraId="65658816" w14:textId="77777777" w:rsidTr="00787EFB">
        <w:tc>
          <w:tcPr>
            <w:cnfStyle w:val="001000000000" w:firstRow="0" w:lastRow="0" w:firstColumn="1" w:lastColumn="0" w:oddVBand="0" w:evenVBand="0" w:oddHBand="0" w:evenHBand="0" w:firstRowFirstColumn="0" w:firstRowLastColumn="0" w:lastRowFirstColumn="0" w:lastRowLastColumn="0"/>
            <w:tcW w:w="0" w:type="auto"/>
            <w:vMerge/>
            <w:hideMark/>
          </w:tcPr>
          <w:p w14:paraId="0A1E486F" w14:textId="77777777" w:rsidR="00F6221F" w:rsidRPr="00F6221F" w:rsidRDefault="00F6221F" w:rsidP="00F6221F">
            <w:pPr>
              <w:rPr>
                <w:rFonts w:ascii="Verdana" w:eastAsia="Times New Roman" w:hAnsi="Verdana" w:cs="Times New Roman"/>
                <w:color w:val="000000"/>
                <w:sz w:val="24"/>
                <w:szCs w:val="24"/>
                <w:lang w:eastAsia="es-MX"/>
              </w:rPr>
            </w:pPr>
          </w:p>
        </w:tc>
        <w:tc>
          <w:tcPr>
            <w:tcW w:w="4172" w:type="dxa"/>
            <w:vMerge/>
            <w:hideMark/>
          </w:tcPr>
          <w:p w14:paraId="46CD7196" w14:textId="77777777" w:rsidR="00F6221F" w:rsidRPr="00F6221F" w:rsidRDefault="00F6221F" w:rsidP="00F6221F">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lang w:eastAsia="es-MX"/>
              </w:rPr>
            </w:pPr>
          </w:p>
        </w:tc>
        <w:tc>
          <w:tcPr>
            <w:tcW w:w="5245" w:type="dxa"/>
            <w:hideMark/>
          </w:tcPr>
          <w:p w14:paraId="492A3FA7" w14:textId="368C277B" w:rsidR="00F6221F" w:rsidRDefault="00F6221F" w:rsidP="005257F8">
            <w:pPr>
              <w:ind w:left="24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color w:val="000000"/>
                <w:lang w:eastAsia="es-MX"/>
              </w:rPr>
            </w:pPr>
            <w:r w:rsidRPr="00F6221F">
              <w:rPr>
                <w:rFonts w:ascii="Verdana" w:eastAsia="Times New Roman" w:hAnsi="Verdana" w:cs="Times New Roman"/>
                <w:b/>
                <w:bCs/>
                <w:color w:val="000000"/>
                <w:lang w:eastAsia="es-MX"/>
              </w:rPr>
              <w:t>Teorías lingüísticas:</w:t>
            </w:r>
          </w:p>
          <w:p w14:paraId="39D357E0" w14:textId="77777777" w:rsidR="005257F8" w:rsidRPr="00F6221F" w:rsidRDefault="005257F8" w:rsidP="005257F8">
            <w:pPr>
              <w:ind w:left="24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lang w:eastAsia="es-MX"/>
              </w:rPr>
            </w:pPr>
          </w:p>
          <w:p w14:paraId="23D6879C" w14:textId="77777777" w:rsidR="005257F8" w:rsidRPr="00F6221F" w:rsidRDefault="005257F8" w:rsidP="005257F8">
            <w:pPr>
              <w:spacing w:before="100" w:beforeAutospacing="1"/>
              <w:ind w:left="240" w:hanging="36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lang w:eastAsia="es-MX"/>
              </w:rPr>
            </w:pPr>
            <w:r w:rsidRPr="00F6221F">
              <w:rPr>
                <w:rFonts w:ascii="Verdana" w:eastAsia="Times New Roman" w:hAnsi="Verdana" w:cs="Times New Roman"/>
                <w:color w:val="000000"/>
                <w:sz w:val="20"/>
                <w:szCs w:val="20"/>
                <w:lang w:eastAsia="es-MX"/>
              </w:rPr>
              <w:t> Sociolingüística y Pragmática porque la elaboración</w:t>
            </w:r>
            <w:r>
              <w:rPr>
                <w:rFonts w:ascii="Verdana" w:eastAsia="Times New Roman" w:hAnsi="Verdana" w:cs="Times New Roman"/>
                <w:color w:val="000000"/>
                <w:sz w:val="20"/>
                <w:szCs w:val="20"/>
                <w:lang w:eastAsia="es-MX"/>
              </w:rPr>
              <w:t xml:space="preserve"> </w:t>
            </w:r>
            <w:r w:rsidRPr="00F6221F">
              <w:rPr>
                <w:rFonts w:ascii="Verdana" w:eastAsia="Times New Roman" w:hAnsi="Verdana" w:cs="Times New Roman"/>
                <w:color w:val="000000"/>
                <w:sz w:val="20"/>
                <w:szCs w:val="20"/>
                <w:lang w:eastAsia="es-MX"/>
              </w:rPr>
              <w:t>de proyectos implica pensar y analizar</w:t>
            </w:r>
            <w:r>
              <w:rPr>
                <w:rFonts w:ascii="Verdana" w:eastAsia="Times New Roman" w:hAnsi="Verdana" w:cs="Times New Roman"/>
                <w:color w:val="000000"/>
                <w:sz w:val="20"/>
                <w:szCs w:val="20"/>
                <w:lang w:eastAsia="es-MX"/>
              </w:rPr>
              <w:t xml:space="preserve"> </w:t>
            </w:r>
            <w:r w:rsidRPr="00F6221F">
              <w:rPr>
                <w:rFonts w:ascii="Verdana" w:eastAsia="Times New Roman" w:hAnsi="Verdana" w:cs="Times New Roman"/>
                <w:color w:val="000000"/>
                <w:sz w:val="20"/>
                <w:szCs w:val="20"/>
                <w:lang w:eastAsia="es-MX"/>
              </w:rPr>
              <w:t>situaciones comunicativas, emisores, destinatarios de los mensajes que se producen intenciones comunicativas, adecuación del lenguaje al contexto y características de los participantes.</w:t>
            </w:r>
          </w:p>
          <w:p w14:paraId="781D431C" w14:textId="77777777" w:rsidR="005257F8" w:rsidRPr="00F6221F" w:rsidRDefault="005257F8" w:rsidP="005257F8">
            <w:pPr>
              <w:spacing w:before="100" w:beforeAutospacing="1"/>
              <w:ind w:left="240" w:hanging="36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lang w:eastAsia="es-MX"/>
              </w:rPr>
            </w:pPr>
            <w:r w:rsidRPr="00F6221F">
              <w:rPr>
                <w:rFonts w:ascii="Verdana" w:eastAsia="Times New Roman" w:hAnsi="Verdana" w:cs="Times New Roman"/>
                <w:color w:val="000000"/>
                <w:sz w:val="20"/>
                <w:szCs w:val="20"/>
                <w:lang w:eastAsia="es-MX"/>
              </w:rPr>
              <w:t> Lingüística textual por los tipos de texto que se</w:t>
            </w:r>
            <w:r>
              <w:rPr>
                <w:rFonts w:ascii="Verdana" w:eastAsia="Times New Roman" w:hAnsi="Verdana" w:cs="Times New Roman"/>
                <w:color w:val="000000"/>
                <w:sz w:val="20"/>
                <w:szCs w:val="20"/>
                <w:lang w:eastAsia="es-MX"/>
              </w:rPr>
              <w:t xml:space="preserve"> </w:t>
            </w:r>
            <w:r w:rsidRPr="00F6221F">
              <w:rPr>
                <w:rFonts w:ascii="Verdana" w:eastAsia="Times New Roman" w:hAnsi="Verdana" w:cs="Times New Roman"/>
                <w:color w:val="000000"/>
                <w:sz w:val="20"/>
                <w:szCs w:val="20"/>
                <w:lang w:eastAsia="es-MX"/>
              </w:rPr>
              <w:t>producen, sus características, funciones y soportes de circulación.</w:t>
            </w:r>
          </w:p>
          <w:p w14:paraId="74D8C78D" w14:textId="21B1570D" w:rsidR="00F6221F" w:rsidRPr="00F6221F" w:rsidRDefault="00F6221F" w:rsidP="005257F8">
            <w:pPr>
              <w:spacing w:before="100" w:beforeAutospacing="1"/>
              <w:ind w:left="240" w:hanging="36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color w:val="000000"/>
                <w:sz w:val="28"/>
                <w:szCs w:val="28"/>
                <w:lang w:eastAsia="es-MX"/>
              </w:rPr>
            </w:pPr>
          </w:p>
          <w:p w14:paraId="3B6C5CEA" w14:textId="69C51F1C" w:rsidR="00F6221F" w:rsidRDefault="00F6221F" w:rsidP="005257F8">
            <w:pPr>
              <w:spacing w:before="100" w:beforeAutospacing="1"/>
              <w:ind w:left="240" w:hanging="3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color w:val="000000"/>
                <w:lang w:eastAsia="es-MX"/>
              </w:rPr>
            </w:pPr>
            <w:r w:rsidRPr="00F6221F">
              <w:rPr>
                <w:rFonts w:ascii="Verdana" w:eastAsia="Times New Roman" w:hAnsi="Verdana" w:cs="Times New Roman"/>
                <w:b/>
                <w:bCs/>
                <w:color w:val="000000"/>
                <w:lang w:eastAsia="es-MX"/>
              </w:rPr>
              <w:t>Teorías psicolingüísticas</w:t>
            </w:r>
          </w:p>
          <w:p w14:paraId="4A47773F" w14:textId="544D7C4E" w:rsidR="005257F8" w:rsidRDefault="005257F8" w:rsidP="005257F8">
            <w:pPr>
              <w:spacing w:before="100" w:beforeAutospacing="1"/>
              <w:ind w:left="240" w:hanging="3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0"/>
                <w:szCs w:val="20"/>
                <w:lang w:eastAsia="es-MX"/>
              </w:rPr>
            </w:pPr>
            <w:r w:rsidRPr="00F6221F">
              <w:rPr>
                <w:rFonts w:ascii="Verdana" w:eastAsia="Times New Roman" w:hAnsi="Verdana" w:cs="Times New Roman"/>
                <w:color w:val="000000"/>
                <w:sz w:val="20"/>
                <w:szCs w:val="20"/>
                <w:lang w:eastAsia="es-MX"/>
              </w:rPr>
              <w:t>Teoría sociocultural y pragmática porque implica una modalidad para recrear contextos lingüísticamente significativos.</w:t>
            </w:r>
          </w:p>
          <w:p w14:paraId="73B48C9B" w14:textId="77777777" w:rsidR="009954F1" w:rsidRPr="009954F1" w:rsidRDefault="009954F1" w:rsidP="009954F1">
            <w:pPr>
              <w:pStyle w:val="Prrafodelista"/>
              <w:numPr>
                <w:ilvl w:val="0"/>
                <w:numId w:val="4"/>
              </w:num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MX"/>
              </w:rPr>
            </w:pPr>
            <w:r w:rsidRPr="009954F1">
              <w:rPr>
                <w:rFonts w:eastAsia="Times New Roman" w:cstheme="minorHAnsi"/>
                <w:color w:val="000000"/>
                <w:lang w:eastAsia="es-MX"/>
              </w:rPr>
              <w:t>La facilidad de adquisición del lenguaje</w:t>
            </w:r>
          </w:p>
          <w:p w14:paraId="708305A6" w14:textId="0E3DD6FA" w:rsidR="009954F1" w:rsidRPr="009954F1" w:rsidRDefault="009954F1" w:rsidP="009954F1">
            <w:pPr>
              <w:pStyle w:val="Prrafodelista"/>
              <w:numPr>
                <w:ilvl w:val="0"/>
                <w:numId w:val="4"/>
              </w:num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MX"/>
              </w:rPr>
            </w:pPr>
            <w:r w:rsidRPr="009954F1">
              <w:rPr>
                <w:rFonts w:eastAsia="Times New Roman" w:cstheme="minorHAnsi"/>
                <w:color w:val="000000"/>
                <w:lang w:eastAsia="es-MX"/>
              </w:rPr>
              <w:t xml:space="preserve">El periodo </w:t>
            </w:r>
            <w:r w:rsidRPr="009954F1">
              <w:rPr>
                <w:rFonts w:eastAsia="Times New Roman" w:cstheme="minorHAnsi"/>
                <w:color w:val="000000"/>
                <w:lang w:eastAsia="es-MX"/>
              </w:rPr>
              <w:t>crítico</w:t>
            </w:r>
            <w:r w:rsidRPr="009954F1">
              <w:rPr>
                <w:rFonts w:eastAsia="Times New Roman" w:cstheme="minorHAnsi"/>
                <w:color w:val="000000"/>
                <w:lang w:eastAsia="es-MX"/>
              </w:rPr>
              <w:t xml:space="preserve"> de adquisición</w:t>
            </w:r>
          </w:p>
          <w:p w14:paraId="6D7CAE82" w14:textId="681C746B" w:rsidR="009954F1" w:rsidRPr="009954F1" w:rsidRDefault="009954F1" w:rsidP="009954F1">
            <w:pPr>
              <w:pStyle w:val="Prrafodelista"/>
              <w:numPr>
                <w:ilvl w:val="0"/>
                <w:numId w:val="4"/>
              </w:num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MX"/>
              </w:rPr>
            </w:pPr>
            <w:r w:rsidRPr="009954F1">
              <w:rPr>
                <w:rFonts w:eastAsia="Times New Roman" w:cstheme="minorHAnsi"/>
                <w:color w:val="000000"/>
                <w:lang w:eastAsia="es-MX"/>
              </w:rPr>
              <w:t xml:space="preserve">La </w:t>
            </w:r>
            <w:r w:rsidRPr="009954F1">
              <w:rPr>
                <w:rFonts w:eastAsia="Times New Roman" w:cstheme="minorHAnsi"/>
                <w:color w:val="000000"/>
                <w:lang w:eastAsia="es-MX"/>
              </w:rPr>
              <w:t>generalización</w:t>
            </w:r>
            <w:r w:rsidRPr="009954F1">
              <w:rPr>
                <w:rFonts w:eastAsia="Times New Roman" w:cstheme="minorHAnsi"/>
                <w:color w:val="000000"/>
                <w:lang w:eastAsia="es-MX"/>
              </w:rPr>
              <w:t xml:space="preserve"> de las reglas</w:t>
            </w:r>
          </w:p>
          <w:p w14:paraId="3BA6AA42" w14:textId="77777777" w:rsidR="009954F1" w:rsidRPr="009954F1" w:rsidRDefault="009954F1" w:rsidP="009954F1">
            <w:pPr>
              <w:spacing w:before="100" w:beforeAutospacing="1"/>
              <w:ind w:left="2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MX"/>
              </w:rPr>
            </w:pPr>
          </w:p>
          <w:p w14:paraId="47355E0A" w14:textId="1051CA78" w:rsidR="00F6221F" w:rsidRPr="00F6221F" w:rsidRDefault="00F6221F" w:rsidP="00F6221F">
            <w:pPr>
              <w:spacing w:before="100" w:beforeAutospacing="1"/>
              <w:ind w:left="24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lang w:eastAsia="es-MX"/>
              </w:rPr>
            </w:pPr>
          </w:p>
        </w:tc>
      </w:tr>
      <w:tr w:rsidR="00F6221F" w:rsidRPr="00F6221F" w14:paraId="47A8D5BD" w14:textId="77777777" w:rsidTr="0078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hideMark/>
          </w:tcPr>
          <w:p w14:paraId="0322A7C3" w14:textId="77777777" w:rsidR="00F6221F" w:rsidRPr="00F6221F" w:rsidRDefault="00F6221F" w:rsidP="00F6221F">
            <w:pPr>
              <w:spacing w:before="100" w:beforeAutospacing="1"/>
              <w:ind w:left="240"/>
              <w:jc w:val="both"/>
              <w:rPr>
                <w:rFonts w:ascii="Verdana" w:eastAsia="Times New Roman" w:hAnsi="Verdana" w:cs="Times New Roman"/>
                <w:color w:val="000000"/>
                <w:sz w:val="24"/>
                <w:szCs w:val="24"/>
                <w:lang w:eastAsia="es-MX"/>
              </w:rPr>
            </w:pPr>
            <w:r w:rsidRPr="00F6221F">
              <w:rPr>
                <w:rFonts w:ascii="Verdana" w:eastAsia="Times New Roman" w:hAnsi="Verdana" w:cs="Times New Roman"/>
                <w:color w:val="000000"/>
                <w:sz w:val="20"/>
                <w:szCs w:val="20"/>
                <w:lang w:eastAsia="es-MX"/>
              </w:rPr>
              <w:lastRenderedPageBreak/>
              <w:t>Intervención del profesor</w:t>
            </w:r>
          </w:p>
        </w:tc>
        <w:tc>
          <w:tcPr>
            <w:tcW w:w="4172" w:type="dxa"/>
            <w:hideMark/>
          </w:tcPr>
          <w:p w14:paraId="54C24848" w14:textId="13B31A13" w:rsidR="00F6221F" w:rsidRPr="00F6221F" w:rsidRDefault="005455F5" w:rsidP="005455F5">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eastAsia="es-MX"/>
              </w:rPr>
            </w:pPr>
            <w:r>
              <w:t>La maestra plantea situaciones y atiende los problemas que los niños no pueden resolver por sí solos al escribir cada tipo de texto. Esto implica que la planificación inicial de la secuencia de situaciones del proyecto está permanentemente sujeta a modificaciones provenientes de nuevos problemas que se vayan planteando, dificultades que vayan desapareciendo a través de situaciones planteadas con otros objetivos y reformulaciones constantes que los niños van proponiendo.</w:t>
            </w:r>
            <w:r w:rsidR="00F6221F" w:rsidRPr="00F6221F">
              <w:rPr>
                <w:rFonts w:ascii="Verdana" w:eastAsia="Times New Roman" w:hAnsi="Verdana" w:cs="Times New Roman"/>
                <w:color w:val="000000"/>
                <w:sz w:val="20"/>
                <w:szCs w:val="20"/>
                <w:lang w:eastAsia="es-MX"/>
              </w:rPr>
              <w:t> </w:t>
            </w:r>
          </w:p>
          <w:p w14:paraId="3C5BE5EC" w14:textId="77777777" w:rsidR="00F6221F" w:rsidRPr="00F6221F" w:rsidRDefault="00F6221F" w:rsidP="00F6221F">
            <w:pPr>
              <w:spacing w:before="100" w:beforeAutospacing="1"/>
              <w:ind w:left="24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eastAsia="es-MX"/>
              </w:rPr>
            </w:pPr>
            <w:r w:rsidRPr="00F6221F">
              <w:rPr>
                <w:rFonts w:ascii="Verdana" w:eastAsia="Times New Roman" w:hAnsi="Verdana" w:cs="Times New Roman"/>
                <w:color w:val="000000"/>
                <w:sz w:val="20"/>
                <w:szCs w:val="20"/>
                <w:lang w:eastAsia="es-MX"/>
              </w:rPr>
              <w:br/>
            </w:r>
            <w:r w:rsidRPr="00F6221F">
              <w:rPr>
                <w:rFonts w:ascii="Verdana" w:eastAsia="Times New Roman" w:hAnsi="Verdana" w:cs="Times New Roman"/>
                <w:color w:val="000000"/>
                <w:sz w:val="20"/>
                <w:szCs w:val="20"/>
                <w:lang w:eastAsia="es-MX"/>
              </w:rPr>
              <w:br/>
            </w:r>
            <w:r w:rsidRPr="00F6221F">
              <w:rPr>
                <w:rFonts w:ascii="Verdana" w:eastAsia="Times New Roman" w:hAnsi="Verdana" w:cs="Times New Roman"/>
                <w:color w:val="000000"/>
                <w:sz w:val="20"/>
                <w:szCs w:val="20"/>
                <w:lang w:eastAsia="es-MX"/>
              </w:rPr>
              <w:br/>
            </w:r>
            <w:r w:rsidRPr="00F6221F">
              <w:rPr>
                <w:rFonts w:ascii="Verdana" w:eastAsia="Times New Roman" w:hAnsi="Verdana" w:cs="Times New Roman"/>
                <w:color w:val="000000"/>
                <w:sz w:val="20"/>
                <w:szCs w:val="20"/>
                <w:lang w:eastAsia="es-MX"/>
              </w:rPr>
              <w:br/>
            </w:r>
          </w:p>
        </w:tc>
        <w:tc>
          <w:tcPr>
            <w:tcW w:w="5245" w:type="dxa"/>
            <w:hideMark/>
          </w:tcPr>
          <w:p w14:paraId="2C905A90" w14:textId="77777777" w:rsidR="00F6221F" w:rsidRPr="00F6221F" w:rsidRDefault="00F6221F" w:rsidP="002A5362">
            <w:pPr>
              <w:spacing w:before="100" w:beforeAutospacing="1"/>
              <w:ind w:left="24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color w:val="000000"/>
                <w:sz w:val="28"/>
                <w:szCs w:val="28"/>
                <w:lang w:eastAsia="es-MX"/>
              </w:rPr>
            </w:pPr>
            <w:r w:rsidRPr="00F6221F">
              <w:rPr>
                <w:rFonts w:ascii="Verdana" w:eastAsia="Times New Roman" w:hAnsi="Verdana" w:cs="Times New Roman"/>
                <w:b/>
                <w:bCs/>
                <w:color w:val="000000"/>
                <w:lang w:eastAsia="es-MX"/>
              </w:rPr>
              <w:t>Teorías lingüísticas:</w:t>
            </w:r>
          </w:p>
          <w:p w14:paraId="38EF1942" w14:textId="77777777" w:rsidR="00F6221F" w:rsidRPr="00F6221F" w:rsidRDefault="00F6221F" w:rsidP="002A5362">
            <w:pPr>
              <w:spacing w:before="100" w:beforeAutospacing="1"/>
              <w:ind w:left="24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eastAsia="es-MX"/>
              </w:rPr>
            </w:pPr>
            <w:r w:rsidRPr="00F6221F">
              <w:rPr>
                <w:rFonts w:ascii="Verdana" w:eastAsia="Times New Roman" w:hAnsi="Verdana" w:cs="Times New Roman"/>
                <w:b/>
                <w:bCs/>
                <w:color w:val="000000"/>
                <w:lang w:eastAsia="es-MX"/>
              </w:rPr>
              <w:t>Teorías psicolingüísticas</w:t>
            </w:r>
          </w:p>
        </w:tc>
      </w:tr>
      <w:tr w:rsidR="00F6221F" w:rsidRPr="00F6221F" w14:paraId="24BE2F6D" w14:textId="77777777" w:rsidTr="00787EFB">
        <w:tc>
          <w:tcPr>
            <w:cnfStyle w:val="001000000000" w:firstRow="0" w:lastRow="0" w:firstColumn="1" w:lastColumn="0" w:oddVBand="0" w:evenVBand="0" w:oddHBand="0" w:evenHBand="0" w:firstRowFirstColumn="0" w:firstRowLastColumn="0" w:lastRowFirstColumn="0" w:lastRowLastColumn="0"/>
            <w:tcW w:w="2622" w:type="dxa"/>
            <w:hideMark/>
          </w:tcPr>
          <w:p w14:paraId="331C888E" w14:textId="77777777" w:rsidR="00F6221F" w:rsidRPr="00F6221F" w:rsidRDefault="00F6221F" w:rsidP="00F6221F">
            <w:pPr>
              <w:spacing w:before="100" w:beforeAutospacing="1"/>
              <w:ind w:left="240"/>
              <w:jc w:val="both"/>
              <w:rPr>
                <w:rFonts w:ascii="Verdana" w:eastAsia="Times New Roman" w:hAnsi="Verdana" w:cs="Times New Roman"/>
                <w:color w:val="000000"/>
                <w:sz w:val="24"/>
                <w:szCs w:val="24"/>
                <w:lang w:eastAsia="es-MX"/>
              </w:rPr>
            </w:pPr>
            <w:r w:rsidRPr="00F6221F">
              <w:rPr>
                <w:rFonts w:ascii="Verdana" w:eastAsia="Times New Roman" w:hAnsi="Verdana" w:cs="Times New Roman"/>
                <w:color w:val="000000"/>
                <w:sz w:val="20"/>
                <w:szCs w:val="20"/>
                <w:lang w:eastAsia="es-MX"/>
              </w:rPr>
              <w:t>Organización de la clase</w:t>
            </w:r>
          </w:p>
        </w:tc>
        <w:tc>
          <w:tcPr>
            <w:tcW w:w="4172" w:type="dxa"/>
            <w:hideMark/>
          </w:tcPr>
          <w:p w14:paraId="300FD997" w14:textId="2AF83C1F" w:rsidR="00F6221F" w:rsidRPr="00F6221F" w:rsidRDefault="005E3CEE" w:rsidP="005A4C09">
            <w:pPr>
              <w:spacing w:before="100" w:beforeAutospacing="1"/>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lang w:eastAsia="es-MX"/>
              </w:rPr>
            </w:pPr>
            <w:r>
              <w:rPr>
                <w:rFonts w:ascii="Verdana" w:eastAsia="Times New Roman" w:hAnsi="Verdana" w:cs="Times New Roman"/>
                <w:color w:val="000000"/>
                <w:sz w:val="20"/>
                <w:szCs w:val="20"/>
                <w:lang w:eastAsia="es-MX"/>
              </w:rPr>
              <w:t xml:space="preserve">Organizar a los niños por equipo, para que ellos trabajen colaborativamente, se den ideas, </w:t>
            </w:r>
            <w:r w:rsidR="005A4C09">
              <w:rPr>
                <w:rFonts w:ascii="Verdana" w:eastAsia="Times New Roman" w:hAnsi="Verdana" w:cs="Times New Roman"/>
                <w:color w:val="000000"/>
                <w:sz w:val="20"/>
                <w:szCs w:val="20"/>
                <w:lang w:eastAsia="es-MX"/>
              </w:rPr>
              <w:t>planteen</w:t>
            </w:r>
            <w:r>
              <w:rPr>
                <w:rFonts w:ascii="Verdana" w:eastAsia="Times New Roman" w:hAnsi="Verdana" w:cs="Times New Roman"/>
                <w:color w:val="000000"/>
                <w:sz w:val="20"/>
                <w:szCs w:val="20"/>
                <w:lang w:eastAsia="es-MX"/>
              </w:rPr>
              <w:t xml:space="preserve"> situac</w:t>
            </w:r>
            <w:r w:rsidR="005A4C09">
              <w:rPr>
                <w:rFonts w:ascii="Verdana" w:eastAsia="Times New Roman" w:hAnsi="Verdana" w:cs="Times New Roman"/>
                <w:color w:val="000000"/>
                <w:sz w:val="20"/>
                <w:szCs w:val="20"/>
                <w:lang w:eastAsia="es-MX"/>
              </w:rPr>
              <w:t>iones y vayan proponiendo soluciones.</w:t>
            </w:r>
          </w:p>
        </w:tc>
        <w:tc>
          <w:tcPr>
            <w:tcW w:w="5245" w:type="dxa"/>
            <w:hideMark/>
          </w:tcPr>
          <w:p w14:paraId="6B1B51B7" w14:textId="676741DA" w:rsidR="00F6221F" w:rsidRPr="00F6221F" w:rsidRDefault="00F6221F" w:rsidP="002A5362">
            <w:pPr>
              <w:spacing w:before="100" w:beforeAutospacing="1"/>
              <w:ind w:left="24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color w:val="000000"/>
                <w:sz w:val="28"/>
                <w:szCs w:val="28"/>
                <w:lang w:eastAsia="es-MX"/>
              </w:rPr>
            </w:pPr>
            <w:r w:rsidRPr="002A5362">
              <w:rPr>
                <w:rFonts w:ascii="Verdana" w:eastAsia="Times New Roman" w:hAnsi="Verdana" w:cs="Times New Roman"/>
                <w:b/>
                <w:bCs/>
                <w:color w:val="000000"/>
                <w:lang w:eastAsia="es-MX"/>
              </w:rPr>
              <w:t>Teorías lingüísticas</w:t>
            </w:r>
            <w:r w:rsidRPr="00F6221F">
              <w:rPr>
                <w:rFonts w:ascii="Verdana" w:eastAsia="Times New Roman" w:hAnsi="Verdana" w:cs="Times New Roman"/>
                <w:b/>
                <w:bCs/>
                <w:color w:val="000000"/>
                <w:lang w:eastAsia="es-MX"/>
              </w:rPr>
              <w:t>:</w:t>
            </w:r>
          </w:p>
          <w:p w14:paraId="121ACDD9" w14:textId="7F5638E2" w:rsidR="00F6221F" w:rsidRPr="00F6221F" w:rsidRDefault="00F6221F" w:rsidP="002A5362">
            <w:pPr>
              <w:spacing w:before="100" w:beforeAutospacing="1"/>
              <w:ind w:left="24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color w:val="000000"/>
                <w:sz w:val="28"/>
                <w:szCs w:val="28"/>
                <w:lang w:eastAsia="es-MX"/>
              </w:rPr>
            </w:pPr>
          </w:p>
          <w:p w14:paraId="34D4B3DE" w14:textId="7B356274" w:rsidR="00F6221F" w:rsidRPr="002A5362" w:rsidRDefault="002A5362" w:rsidP="002A5362">
            <w:pPr>
              <w:spacing w:before="100" w:beforeAutospacing="1"/>
              <w:ind w:left="24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color w:val="000000"/>
                <w:lang w:eastAsia="es-MX"/>
              </w:rPr>
            </w:pPr>
            <w:r w:rsidRPr="002A5362">
              <w:rPr>
                <w:rFonts w:ascii="Verdana" w:eastAsia="Times New Roman" w:hAnsi="Verdana" w:cs="Times New Roman"/>
                <w:b/>
                <w:bCs/>
                <w:color w:val="000000"/>
                <w:lang w:eastAsia="es-MX"/>
              </w:rPr>
              <w:t>Teorías psicolingüísticas:</w:t>
            </w:r>
          </w:p>
          <w:p w14:paraId="12EB4890" w14:textId="77777777" w:rsidR="002A5362" w:rsidRPr="002A5362" w:rsidRDefault="002A5362" w:rsidP="002A5362">
            <w:pPr>
              <w:spacing w:before="100" w:beforeAutospacing="1"/>
              <w:ind w:left="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MX"/>
              </w:rPr>
            </w:pPr>
            <w:r w:rsidRPr="002A5362">
              <w:rPr>
                <w:rFonts w:ascii="Verdana" w:eastAsia="Times New Roman" w:hAnsi="Verdana" w:cs="Times New Roman"/>
                <w:color w:val="000000"/>
                <w:sz w:val="24"/>
                <w:szCs w:val="24"/>
                <w:lang w:eastAsia="es-MX"/>
              </w:rPr>
              <w:t>•</w:t>
            </w:r>
            <w:r w:rsidRPr="002A5362">
              <w:rPr>
                <w:rFonts w:eastAsia="Times New Roman" w:cstheme="minorHAnsi"/>
                <w:color w:val="000000"/>
                <w:lang w:eastAsia="es-MX"/>
              </w:rPr>
              <w:tab/>
              <w:t>El descubrimiento del papel dominante y central que el sujeto desempeña durante la lectura y composición de texto.</w:t>
            </w:r>
          </w:p>
          <w:p w14:paraId="2957B4C2" w14:textId="674B6D17" w:rsidR="002A5362" w:rsidRPr="00F6221F" w:rsidRDefault="002A5362" w:rsidP="002A5362">
            <w:pPr>
              <w:spacing w:before="100" w:beforeAutospacing="1"/>
              <w:ind w:left="24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lang w:eastAsia="es-MX"/>
              </w:rPr>
            </w:pPr>
            <w:r w:rsidRPr="002A5362">
              <w:rPr>
                <w:rFonts w:eastAsia="Times New Roman" w:cstheme="minorHAnsi"/>
                <w:color w:val="000000"/>
                <w:lang w:eastAsia="es-MX"/>
              </w:rPr>
              <w:t>•</w:t>
            </w:r>
            <w:r w:rsidRPr="002A5362">
              <w:rPr>
                <w:rFonts w:eastAsia="Times New Roman" w:cstheme="minorHAnsi"/>
                <w:color w:val="000000"/>
                <w:lang w:eastAsia="es-MX"/>
              </w:rPr>
              <w:tab/>
              <w:t>Los procesos cognitivos (micro habilidades de lectura y de escritura) que debe poner en marcha para construir el significado de lo que lee o compone por escrito.</w:t>
            </w:r>
          </w:p>
        </w:tc>
      </w:tr>
      <w:tr w:rsidR="00F6221F" w:rsidRPr="00F6221F" w14:paraId="25391011" w14:textId="77777777" w:rsidTr="0078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hideMark/>
          </w:tcPr>
          <w:p w14:paraId="2F2E1DDF" w14:textId="77777777" w:rsidR="00F6221F" w:rsidRPr="00F6221F" w:rsidRDefault="00F6221F" w:rsidP="00F6221F">
            <w:pPr>
              <w:spacing w:before="100" w:beforeAutospacing="1"/>
              <w:ind w:left="240"/>
              <w:jc w:val="both"/>
              <w:rPr>
                <w:rFonts w:ascii="Verdana" w:eastAsia="Times New Roman" w:hAnsi="Verdana" w:cs="Times New Roman"/>
                <w:color w:val="000000"/>
                <w:sz w:val="24"/>
                <w:szCs w:val="24"/>
                <w:lang w:eastAsia="es-MX"/>
              </w:rPr>
            </w:pPr>
            <w:r w:rsidRPr="00F6221F">
              <w:rPr>
                <w:rFonts w:ascii="Verdana" w:eastAsia="Times New Roman" w:hAnsi="Verdana" w:cs="Times New Roman"/>
                <w:color w:val="000000"/>
                <w:sz w:val="20"/>
                <w:szCs w:val="20"/>
                <w:lang w:eastAsia="es-MX"/>
              </w:rPr>
              <w:t>Recursos para el aprendizaje</w:t>
            </w:r>
          </w:p>
        </w:tc>
        <w:tc>
          <w:tcPr>
            <w:tcW w:w="4172" w:type="dxa"/>
            <w:hideMark/>
          </w:tcPr>
          <w:p w14:paraId="173CD379" w14:textId="3DEBEDB4" w:rsidR="00F6221F" w:rsidRPr="00F6221F" w:rsidRDefault="00DD1577" w:rsidP="00DD1577">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eastAsia="es-MX"/>
              </w:rPr>
            </w:pPr>
            <w:r>
              <w:t>C</w:t>
            </w:r>
            <w:r>
              <w:t xml:space="preserve">uentos, periódicos, revistas, cancioneros, libros informativos no escolares, libros con instrucciones para la realización de juegos y trabajos manuales, recetarios de cocina, poesías, adivinanzas, </w:t>
            </w:r>
            <w:r>
              <w:t>récipes</w:t>
            </w:r>
            <w:r>
              <w:t xml:space="preserve"> médicos, correspondencias, y todo tipo de material escrito significativo</w:t>
            </w:r>
            <w:r>
              <w:t>.</w:t>
            </w:r>
          </w:p>
          <w:p w14:paraId="13898C2C" w14:textId="77777777" w:rsidR="00F6221F" w:rsidRPr="00F6221F" w:rsidRDefault="00F6221F" w:rsidP="00F6221F">
            <w:pPr>
              <w:spacing w:before="100" w:beforeAutospacing="1"/>
              <w:ind w:left="24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eastAsia="es-MX"/>
              </w:rPr>
            </w:pPr>
            <w:r w:rsidRPr="00F6221F">
              <w:rPr>
                <w:rFonts w:ascii="Verdana" w:eastAsia="Times New Roman" w:hAnsi="Verdana" w:cs="Times New Roman"/>
                <w:color w:val="000000"/>
                <w:sz w:val="20"/>
                <w:szCs w:val="20"/>
                <w:lang w:eastAsia="es-MX"/>
              </w:rPr>
              <w:br/>
            </w:r>
            <w:r w:rsidRPr="00F6221F">
              <w:rPr>
                <w:rFonts w:ascii="Verdana" w:eastAsia="Times New Roman" w:hAnsi="Verdana" w:cs="Times New Roman"/>
                <w:color w:val="000000"/>
                <w:sz w:val="20"/>
                <w:szCs w:val="20"/>
                <w:lang w:eastAsia="es-MX"/>
              </w:rPr>
              <w:br/>
            </w:r>
            <w:r w:rsidRPr="00F6221F">
              <w:rPr>
                <w:rFonts w:ascii="Verdana" w:eastAsia="Times New Roman" w:hAnsi="Verdana" w:cs="Times New Roman"/>
                <w:color w:val="000000"/>
                <w:sz w:val="20"/>
                <w:szCs w:val="20"/>
                <w:lang w:eastAsia="es-MX"/>
              </w:rPr>
              <w:br/>
            </w:r>
            <w:r w:rsidRPr="00F6221F">
              <w:rPr>
                <w:rFonts w:ascii="Verdana" w:eastAsia="Times New Roman" w:hAnsi="Verdana" w:cs="Times New Roman"/>
                <w:color w:val="000000"/>
                <w:sz w:val="20"/>
                <w:szCs w:val="20"/>
                <w:lang w:eastAsia="es-MX"/>
              </w:rPr>
              <w:br/>
            </w:r>
          </w:p>
        </w:tc>
        <w:tc>
          <w:tcPr>
            <w:tcW w:w="5245" w:type="dxa"/>
            <w:hideMark/>
          </w:tcPr>
          <w:p w14:paraId="4BB08E20" w14:textId="37C8C4A6" w:rsidR="00F6221F" w:rsidRPr="005257F8" w:rsidRDefault="008D503E" w:rsidP="005257F8">
            <w:pPr>
              <w:spacing w:before="100" w:beforeAutospacing="1"/>
              <w:ind w:left="24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color w:val="000000"/>
                <w:sz w:val="24"/>
                <w:szCs w:val="24"/>
                <w:lang w:eastAsia="es-MX"/>
              </w:rPr>
            </w:pPr>
            <w:r w:rsidRPr="005257F8">
              <w:rPr>
                <w:rFonts w:ascii="Verdana" w:eastAsia="Times New Roman" w:hAnsi="Verdana" w:cs="Times New Roman"/>
                <w:b/>
                <w:bCs/>
                <w:color w:val="000000"/>
                <w:sz w:val="24"/>
                <w:szCs w:val="24"/>
                <w:lang w:eastAsia="es-MX"/>
              </w:rPr>
              <w:t>Teorías lingüísticas</w:t>
            </w:r>
            <w:r w:rsidR="00F6221F" w:rsidRPr="00F6221F">
              <w:rPr>
                <w:rFonts w:ascii="Verdana" w:eastAsia="Times New Roman" w:hAnsi="Verdana" w:cs="Times New Roman"/>
                <w:b/>
                <w:bCs/>
                <w:color w:val="000000"/>
                <w:sz w:val="24"/>
                <w:szCs w:val="24"/>
                <w:lang w:eastAsia="es-MX"/>
              </w:rPr>
              <w:t>:</w:t>
            </w:r>
          </w:p>
          <w:p w14:paraId="1ED324D7" w14:textId="7F9CA73D" w:rsidR="005257F8" w:rsidRPr="00F6221F" w:rsidRDefault="005257F8" w:rsidP="005257F8">
            <w:p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s-MX"/>
              </w:rPr>
            </w:pPr>
            <w:r w:rsidRPr="005257F8">
              <w:rPr>
                <w:rFonts w:eastAsia="Times New Roman" w:cstheme="minorHAnsi"/>
                <w:color w:val="000000"/>
                <w:lang w:eastAsia="es-MX"/>
              </w:rPr>
              <w:t>Lingüística textual por los tipos de texto que se producen, sus características, funciones y soportes de circulación.</w:t>
            </w:r>
          </w:p>
        </w:tc>
      </w:tr>
      <w:tr w:rsidR="00F6221F" w:rsidRPr="00F6221F" w14:paraId="6BBDA812" w14:textId="77777777" w:rsidTr="00787EFB">
        <w:tc>
          <w:tcPr>
            <w:cnfStyle w:val="001000000000" w:firstRow="0" w:lastRow="0" w:firstColumn="1" w:lastColumn="0" w:oddVBand="0" w:evenVBand="0" w:oddHBand="0" w:evenHBand="0" w:firstRowFirstColumn="0" w:firstRowLastColumn="0" w:lastRowFirstColumn="0" w:lastRowLastColumn="0"/>
            <w:tcW w:w="2622" w:type="dxa"/>
            <w:hideMark/>
          </w:tcPr>
          <w:p w14:paraId="192A2C5A" w14:textId="77777777" w:rsidR="00F6221F" w:rsidRPr="00F6221F" w:rsidRDefault="00F6221F" w:rsidP="00F6221F">
            <w:pPr>
              <w:spacing w:before="100" w:beforeAutospacing="1"/>
              <w:ind w:left="240"/>
              <w:jc w:val="both"/>
              <w:rPr>
                <w:rFonts w:ascii="Verdana" w:eastAsia="Times New Roman" w:hAnsi="Verdana" w:cs="Times New Roman"/>
                <w:color w:val="000000"/>
                <w:sz w:val="24"/>
                <w:szCs w:val="24"/>
                <w:lang w:eastAsia="es-MX"/>
              </w:rPr>
            </w:pPr>
            <w:r w:rsidRPr="00F6221F">
              <w:rPr>
                <w:rFonts w:ascii="Verdana" w:eastAsia="Times New Roman" w:hAnsi="Verdana" w:cs="Times New Roman"/>
                <w:color w:val="000000"/>
                <w:sz w:val="20"/>
                <w:szCs w:val="20"/>
                <w:lang w:eastAsia="es-MX"/>
              </w:rPr>
              <w:t>Evaluación</w:t>
            </w:r>
          </w:p>
        </w:tc>
        <w:tc>
          <w:tcPr>
            <w:tcW w:w="4172" w:type="dxa"/>
            <w:hideMark/>
          </w:tcPr>
          <w:p w14:paraId="01F439D0" w14:textId="0BD22F90" w:rsidR="00F6221F" w:rsidRPr="005E3CEE" w:rsidRDefault="00F6221F" w:rsidP="005E3CEE">
            <w:pPr>
              <w:spacing w:before="100" w:beforeAutospacing="1"/>
              <w:ind w:left="24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color w:val="000000"/>
                <w:sz w:val="20"/>
                <w:szCs w:val="20"/>
                <w:lang w:eastAsia="es-MX"/>
              </w:rPr>
            </w:pPr>
            <w:r w:rsidRPr="00F6221F">
              <w:rPr>
                <w:rFonts w:ascii="Verdana" w:eastAsia="Times New Roman" w:hAnsi="Verdana" w:cs="Times New Roman"/>
                <w:b/>
                <w:bCs/>
                <w:color w:val="000000"/>
                <w:lang w:eastAsia="es-MX"/>
              </w:rPr>
              <w:t>Sugerencias de evaluación</w:t>
            </w:r>
          </w:p>
          <w:p w14:paraId="630CBCE8" w14:textId="77777777" w:rsidR="005E3CEE" w:rsidRPr="005E3CEE" w:rsidRDefault="005E3CEE" w:rsidP="005E3CEE">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s-MX"/>
              </w:rPr>
            </w:pPr>
            <w:r w:rsidRPr="005E3CEE">
              <w:rPr>
                <w:rFonts w:eastAsia="Times New Roman" w:cstheme="minorHAnsi"/>
                <w:color w:val="000000"/>
                <w:sz w:val="24"/>
                <w:szCs w:val="24"/>
                <w:lang w:eastAsia="es-MX"/>
              </w:rPr>
              <w:lastRenderedPageBreak/>
              <w:t>Es indispensable señalar los contextos que contienen las prácticas del aula y que, por lo tanto, inciden en ella.</w:t>
            </w:r>
          </w:p>
          <w:p w14:paraId="74C6E8AE" w14:textId="7AB7F6DB" w:rsidR="005E3CEE" w:rsidRPr="00F6221F" w:rsidRDefault="005E3CEE" w:rsidP="005E3CEE">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s-MX"/>
              </w:rPr>
            </w:pPr>
            <w:r w:rsidRPr="005E3CEE">
              <w:rPr>
                <w:rFonts w:eastAsia="Times New Roman" w:cstheme="minorHAnsi"/>
                <w:color w:val="000000"/>
                <w:sz w:val="24"/>
                <w:szCs w:val="24"/>
                <w:lang w:eastAsia="es-MX"/>
              </w:rPr>
              <w:t>Es deseable que nos apoyemos en textos que puedan ser significados claramente por los niños en función de que han construido ciertos esquemas en sus prácticas extraescolares.</w:t>
            </w:r>
          </w:p>
          <w:p w14:paraId="115A8E1F" w14:textId="77777777" w:rsidR="00F6221F" w:rsidRPr="00F6221F" w:rsidRDefault="00F6221F" w:rsidP="00F6221F">
            <w:pPr>
              <w:spacing w:before="100" w:beforeAutospacing="1"/>
              <w:ind w:left="24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lang w:eastAsia="es-MX"/>
              </w:rPr>
            </w:pPr>
            <w:r w:rsidRPr="00F6221F">
              <w:rPr>
                <w:rFonts w:ascii="Verdana" w:eastAsia="Times New Roman" w:hAnsi="Verdana" w:cs="Times New Roman"/>
                <w:color w:val="000000"/>
                <w:sz w:val="20"/>
                <w:szCs w:val="20"/>
                <w:lang w:eastAsia="es-MX"/>
              </w:rPr>
              <w:t> </w:t>
            </w:r>
          </w:p>
        </w:tc>
        <w:tc>
          <w:tcPr>
            <w:tcW w:w="5245" w:type="dxa"/>
            <w:hideMark/>
          </w:tcPr>
          <w:p w14:paraId="5A0AFF86" w14:textId="06C3FD75" w:rsidR="00F6221F" w:rsidRPr="005257F8" w:rsidRDefault="008D503E" w:rsidP="005257F8">
            <w:pPr>
              <w:spacing w:before="100" w:beforeAutospacing="1"/>
              <w:ind w:left="24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color w:val="000000"/>
                <w:sz w:val="24"/>
                <w:szCs w:val="24"/>
                <w:lang w:eastAsia="es-MX"/>
              </w:rPr>
            </w:pPr>
            <w:r w:rsidRPr="005257F8">
              <w:rPr>
                <w:rFonts w:ascii="Verdana" w:eastAsia="Times New Roman" w:hAnsi="Verdana" w:cs="Times New Roman"/>
                <w:b/>
                <w:bCs/>
                <w:color w:val="000000"/>
                <w:sz w:val="24"/>
                <w:szCs w:val="24"/>
                <w:lang w:eastAsia="es-MX"/>
              </w:rPr>
              <w:lastRenderedPageBreak/>
              <w:t>Teorías lingüísticas</w:t>
            </w:r>
            <w:r w:rsidR="00F6221F" w:rsidRPr="00F6221F">
              <w:rPr>
                <w:rFonts w:ascii="Verdana" w:eastAsia="Times New Roman" w:hAnsi="Verdana" w:cs="Times New Roman"/>
                <w:b/>
                <w:bCs/>
                <w:color w:val="000000"/>
                <w:sz w:val="24"/>
                <w:szCs w:val="24"/>
                <w:lang w:eastAsia="es-MX"/>
              </w:rPr>
              <w:t>:</w:t>
            </w:r>
          </w:p>
          <w:p w14:paraId="6CBC435F" w14:textId="15D447B9" w:rsidR="005257F8" w:rsidRPr="00F6221F" w:rsidRDefault="005257F8" w:rsidP="00F6221F">
            <w:pPr>
              <w:spacing w:before="100" w:beforeAutospacing="1"/>
              <w:ind w:left="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MX"/>
              </w:rPr>
            </w:pPr>
            <w:r w:rsidRPr="005257F8">
              <w:rPr>
                <w:rFonts w:eastAsia="Times New Roman" w:cstheme="minorHAnsi"/>
                <w:color w:val="000000"/>
                <w:lang w:eastAsia="es-MX"/>
              </w:rPr>
              <w:lastRenderedPageBreak/>
              <w:t>La sociolingüística es el estudio del lenguaje tal como es utilizado, así como de la sociedad en cuanto ente que se comunica: es el campo que estudia la relación entre el lenguaje y la sociedad; entre los usos del lenguaje y las estructuras sociales en las cuales viven y se desenvuelven los usuarios de la lengua.</w:t>
            </w:r>
          </w:p>
          <w:p w14:paraId="086CACBE" w14:textId="77777777" w:rsidR="00F6221F" w:rsidRDefault="00F6221F" w:rsidP="005257F8">
            <w:pPr>
              <w:spacing w:before="100" w:beforeAutospacing="1"/>
              <w:ind w:left="24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color w:val="000000"/>
                <w:lang w:eastAsia="es-MX"/>
              </w:rPr>
            </w:pPr>
            <w:r w:rsidRPr="00F6221F">
              <w:rPr>
                <w:rFonts w:ascii="Verdana" w:eastAsia="Times New Roman" w:hAnsi="Verdana" w:cs="Times New Roman"/>
                <w:b/>
                <w:bCs/>
                <w:color w:val="000000"/>
                <w:lang w:eastAsia="es-MX"/>
              </w:rPr>
              <w:t>Teorías psicolingüísticas</w:t>
            </w:r>
          </w:p>
          <w:p w14:paraId="2DAC2097" w14:textId="77777777" w:rsidR="002A5362" w:rsidRPr="002A5362" w:rsidRDefault="002A5362" w:rsidP="002A5362">
            <w:pPr>
              <w:numPr>
                <w:ilvl w:val="0"/>
                <w:numId w:val="5"/>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s-MX"/>
              </w:rPr>
            </w:pPr>
            <w:r w:rsidRPr="002A5362">
              <w:rPr>
                <w:rFonts w:eastAsia="Times New Roman" w:cstheme="minorHAnsi"/>
                <w:lang w:eastAsia="es-MX"/>
              </w:rPr>
              <w:t>El descubrimiento del papel dominante y central que el sujeto desempeña durante la lectura y composición de texto.</w:t>
            </w:r>
          </w:p>
          <w:p w14:paraId="3F6B06FD" w14:textId="77777777" w:rsidR="002A5362" w:rsidRPr="002A5362" w:rsidRDefault="002A5362" w:rsidP="002A5362">
            <w:pPr>
              <w:numPr>
                <w:ilvl w:val="0"/>
                <w:numId w:val="5"/>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s-MX"/>
              </w:rPr>
            </w:pPr>
            <w:r w:rsidRPr="002A5362">
              <w:rPr>
                <w:rFonts w:eastAsia="Times New Roman" w:cstheme="minorHAnsi"/>
                <w:lang w:eastAsia="es-MX"/>
              </w:rPr>
              <w:t>Los procesos cognitivos (micro habilidades de lectura y de escritura) que debe poner en marcha para construir el significado de lo que lee o compone por escrito.</w:t>
            </w:r>
          </w:p>
          <w:p w14:paraId="72F9945D" w14:textId="28596461" w:rsidR="002A5362" w:rsidRPr="00F6221F" w:rsidRDefault="002A5362" w:rsidP="005257F8">
            <w:pPr>
              <w:spacing w:before="100" w:beforeAutospacing="1"/>
              <w:ind w:left="24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color w:val="000000"/>
                <w:sz w:val="24"/>
                <w:szCs w:val="24"/>
                <w:lang w:eastAsia="es-MX"/>
              </w:rPr>
            </w:pPr>
          </w:p>
        </w:tc>
      </w:tr>
    </w:tbl>
    <w:p w14:paraId="4924A9B2" w14:textId="1E8EF180" w:rsidR="00F6221F" w:rsidRDefault="00F6221F"/>
    <w:p w14:paraId="6CD37B30" w14:textId="0829C96A" w:rsidR="00F6221F" w:rsidRDefault="00F6221F"/>
    <w:p w14:paraId="4620AD6A" w14:textId="6EA9A767" w:rsidR="00F6221F" w:rsidRDefault="00F6221F"/>
    <w:p w14:paraId="7D8809D5" w14:textId="66EE347A" w:rsidR="00F6221F" w:rsidRDefault="00F6221F"/>
    <w:p w14:paraId="5B600F26" w14:textId="77777777" w:rsidR="00F6221F" w:rsidRDefault="00F6221F"/>
    <w:sectPr w:rsidR="00F622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ndergarten">
    <w:panose1 w:val="02000603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5B2B"/>
    <w:multiLevelType w:val="hybridMultilevel"/>
    <w:tmpl w:val="1A741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562F82"/>
    <w:multiLevelType w:val="hybridMultilevel"/>
    <w:tmpl w:val="79A42046"/>
    <w:lvl w:ilvl="0" w:tplc="080A0005">
      <w:start w:val="1"/>
      <w:numFmt w:val="bullet"/>
      <w:lvlText w:val=""/>
      <w:lvlJc w:val="left"/>
      <w:pPr>
        <w:ind w:left="600" w:hanging="360"/>
      </w:pPr>
      <w:rPr>
        <w:rFonts w:ascii="Wingdings" w:hAnsi="Wingdings"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2" w15:restartNumberingAfterBreak="0">
    <w:nsid w:val="411506CE"/>
    <w:multiLevelType w:val="multilevel"/>
    <w:tmpl w:val="775C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8257C"/>
    <w:multiLevelType w:val="hybridMultilevel"/>
    <w:tmpl w:val="935A79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CC6657"/>
    <w:multiLevelType w:val="hybridMultilevel"/>
    <w:tmpl w:val="B25AD144"/>
    <w:lvl w:ilvl="0" w:tplc="080A000F">
      <w:start w:val="1"/>
      <w:numFmt w:val="decimal"/>
      <w:lvlText w:val="%1."/>
      <w:lvlJc w:val="left"/>
      <w:pPr>
        <w:ind w:left="1033" w:hanging="360"/>
      </w:pPr>
    </w:lvl>
    <w:lvl w:ilvl="1" w:tplc="080A0019" w:tentative="1">
      <w:start w:val="1"/>
      <w:numFmt w:val="lowerLetter"/>
      <w:lvlText w:val="%2."/>
      <w:lvlJc w:val="left"/>
      <w:pPr>
        <w:ind w:left="1753" w:hanging="360"/>
      </w:pPr>
    </w:lvl>
    <w:lvl w:ilvl="2" w:tplc="080A001B" w:tentative="1">
      <w:start w:val="1"/>
      <w:numFmt w:val="lowerRoman"/>
      <w:lvlText w:val="%3."/>
      <w:lvlJc w:val="right"/>
      <w:pPr>
        <w:ind w:left="2473" w:hanging="180"/>
      </w:pPr>
    </w:lvl>
    <w:lvl w:ilvl="3" w:tplc="080A000F" w:tentative="1">
      <w:start w:val="1"/>
      <w:numFmt w:val="decimal"/>
      <w:lvlText w:val="%4."/>
      <w:lvlJc w:val="left"/>
      <w:pPr>
        <w:ind w:left="3193" w:hanging="360"/>
      </w:pPr>
    </w:lvl>
    <w:lvl w:ilvl="4" w:tplc="080A0019" w:tentative="1">
      <w:start w:val="1"/>
      <w:numFmt w:val="lowerLetter"/>
      <w:lvlText w:val="%5."/>
      <w:lvlJc w:val="left"/>
      <w:pPr>
        <w:ind w:left="3913" w:hanging="360"/>
      </w:pPr>
    </w:lvl>
    <w:lvl w:ilvl="5" w:tplc="080A001B" w:tentative="1">
      <w:start w:val="1"/>
      <w:numFmt w:val="lowerRoman"/>
      <w:lvlText w:val="%6."/>
      <w:lvlJc w:val="right"/>
      <w:pPr>
        <w:ind w:left="4633" w:hanging="180"/>
      </w:pPr>
    </w:lvl>
    <w:lvl w:ilvl="6" w:tplc="080A000F" w:tentative="1">
      <w:start w:val="1"/>
      <w:numFmt w:val="decimal"/>
      <w:lvlText w:val="%7."/>
      <w:lvlJc w:val="left"/>
      <w:pPr>
        <w:ind w:left="5353" w:hanging="360"/>
      </w:pPr>
    </w:lvl>
    <w:lvl w:ilvl="7" w:tplc="080A0019" w:tentative="1">
      <w:start w:val="1"/>
      <w:numFmt w:val="lowerLetter"/>
      <w:lvlText w:val="%8."/>
      <w:lvlJc w:val="left"/>
      <w:pPr>
        <w:ind w:left="6073" w:hanging="360"/>
      </w:pPr>
    </w:lvl>
    <w:lvl w:ilvl="8" w:tplc="080A001B" w:tentative="1">
      <w:start w:val="1"/>
      <w:numFmt w:val="lowerRoman"/>
      <w:lvlText w:val="%9."/>
      <w:lvlJc w:val="right"/>
      <w:pPr>
        <w:ind w:left="6793"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1F"/>
    <w:rsid w:val="002A5362"/>
    <w:rsid w:val="005257F8"/>
    <w:rsid w:val="005455F5"/>
    <w:rsid w:val="005A4C09"/>
    <w:rsid w:val="005E3CEE"/>
    <w:rsid w:val="00787EFB"/>
    <w:rsid w:val="008D503E"/>
    <w:rsid w:val="009954F1"/>
    <w:rsid w:val="00A97078"/>
    <w:rsid w:val="00AF0A3D"/>
    <w:rsid w:val="00CD753C"/>
    <w:rsid w:val="00CE373D"/>
    <w:rsid w:val="00DD1577"/>
    <w:rsid w:val="00F622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45B1"/>
  <w15:chartTrackingRefBased/>
  <w15:docId w15:val="{22CA91ED-587A-474E-AFB8-E7E3BDB8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503E"/>
    <w:pPr>
      <w:ind w:left="720"/>
      <w:contextualSpacing/>
    </w:pPr>
  </w:style>
  <w:style w:type="table" w:styleId="Tablaconcuadrcula4-nfasis2">
    <w:name w:val="Grid Table 4 Accent 2"/>
    <w:basedOn w:val="Tablanormal"/>
    <w:uiPriority w:val="49"/>
    <w:rsid w:val="00787EF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2939">
      <w:bodyDiv w:val="1"/>
      <w:marLeft w:val="0"/>
      <w:marRight w:val="0"/>
      <w:marTop w:val="0"/>
      <w:marBottom w:val="0"/>
      <w:divBdr>
        <w:top w:val="none" w:sz="0" w:space="0" w:color="auto"/>
        <w:left w:val="none" w:sz="0" w:space="0" w:color="auto"/>
        <w:bottom w:val="none" w:sz="0" w:space="0" w:color="auto"/>
        <w:right w:val="none" w:sz="0" w:space="0" w:color="auto"/>
      </w:divBdr>
    </w:div>
    <w:div w:id="56599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1195</Words>
  <Characters>6577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Ruiz</dc:creator>
  <cp:keywords/>
  <dc:description/>
  <cp:lastModifiedBy>Perla Ruiz</cp:lastModifiedBy>
  <cp:revision>1</cp:revision>
  <dcterms:created xsi:type="dcterms:W3CDTF">2021-12-02T13:45:00Z</dcterms:created>
  <dcterms:modified xsi:type="dcterms:W3CDTF">2021-12-02T14:58:00Z</dcterms:modified>
</cp:coreProperties>
</file>