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BECC" w14:textId="77777777" w:rsidR="003A3260" w:rsidRDefault="003A3260" w:rsidP="003A326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7E2F51A7" w14:textId="77777777" w:rsidR="003A3260" w:rsidRDefault="003A3260" w:rsidP="003A326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Licenciatura en Educación preescolar</w:t>
      </w:r>
    </w:p>
    <w:p w14:paraId="785C60B0" w14:textId="77777777" w:rsidR="003A3260" w:rsidRDefault="003A3260" w:rsidP="003A326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Ciclo escolar 2021 – 2022</w:t>
      </w:r>
    </w:p>
    <w:p w14:paraId="0AF63BCC" w14:textId="77777777" w:rsidR="003A3260" w:rsidRDefault="003A3260" w:rsidP="003A3260">
      <w:pPr>
        <w:jc w:val="center"/>
      </w:pPr>
      <w:r>
        <w:rPr>
          <w:noProof/>
        </w:rPr>
        <mc:AlternateContent>
          <mc:Choice Requires="wps">
            <w:drawing>
              <wp:anchor distT="45720" distB="45720" distL="114300" distR="114300" simplePos="0" relativeHeight="251659264" behindDoc="0" locked="0" layoutInCell="1" allowOverlap="1" wp14:anchorId="6CCA495B" wp14:editId="276D1887">
                <wp:simplePos x="0" y="0"/>
                <wp:positionH relativeFrom="column">
                  <wp:posOffset>2987040</wp:posOffset>
                </wp:positionH>
                <wp:positionV relativeFrom="paragraph">
                  <wp:posOffset>132715</wp:posOffset>
                </wp:positionV>
                <wp:extent cx="2095500" cy="10191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19175"/>
                        </a:xfrm>
                        <a:prstGeom prst="rect">
                          <a:avLst/>
                        </a:prstGeom>
                        <a:solidFill>
                          <a:schemeClr val="bg1"/>
                        </a:solidFill>
                        <a:ln w="9525">
                          <a:noFill/>
                          <a:miter lim="800000"/>
                          <a:headEnd/>
                          <a:tailEnd/>
                        </a:ln>
                      </wps:spPr>
                      <wps:txbx>
                        <w:txbxContent>
                          <w:p w14:paraId="50DBA512" w14:textId="0B4BDA30" w:rsidR="003A3260" w:rsidRPr="00B20FAE" w:rsidRDefault="003A3260" w:rsidP="003A3260">
                            <w:pPr>
                              <w:jc w:val="center"/>
                              <w:rPr>
                                <w:rFonts w:ascii="Times New Roman" w:hAnsi="Times New Roman" w:cs="Times New Roman"/>
                                <w:color w:val="808080" w:themeColor="background1" w:themeShade="80"/>
                                <w:sz w:val="40"/>
                                <w:szCs w:val="40"/>
                              </w:rPr>
                            </w:pPr>
                            <w:r>
                              <w:rPr>
                                <w:rFonts w:ascii="Times New Roman" w:hAnsi="Times New Roman" w:cs="Times New Roman"/>
                                <w:color w:val="808080" w:themeColor="background1" w:themeShade="80"/>
                                <w:sz w:val="40"/>
                                <w:szCs w:val="40"/>
                              </w:rPr>
                              <w:t>Educación socioemocional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A495B" id="_x0000_t202" coordsize="21600,21600" o:spt="202" path="m,l,21600r21600,l21600,xe">
                <v:stroke joinstyle="miter"/>
                <v:path gradientshapeok="t" o:connecttype="rect"/>
              </v:shapetype>
              <v:shape id="Cuadro de texto 2" o:spid="_x0000_s1026" type="#_x0000_t202" style="position:absolute;left:0;text-align:left;margin-left:235.2pt;margin-top:10.45pt;width:16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" fillcolor="white [3212]" stroked="f">
                <v:textbox>
                  <w:txbxContent>
                    <w:p w14:paraId="50DBA512" w14:textId="0B4BDA30" w:rsidR="003A3260" w:rsidRPr="00B20FAE" w:rsidRDefault="003A3260" w:rsidP="003A3260">
                      <w:pPr>
                        <w:jc w:val="center"/>
                        <w:rPr>
                          <w:rFonts w:ascii="Times New Roman" w:hAnsi="Times New Roman" w:cs="Times New Roman"/>
                          <w:color w:val="808080" w:themeColor="background1" w:themeShade="80"/>
                          <w:sz w:val="40"/>
                          <w:szCs w:val="40"/>
                        </w:rPr>
                      </w:pPr>
                      <w:r>
                        <w:rPr>
                          <w:rFonts w:ascii="Times New Roman" w:hAnsi="Times New Roman" w:cs="Times New Roman"/>
                          <w:color w:val="808080" w:themeColor="background1" w:themeShade="80"/>
                          <w:sz w:val="40"/>
                          <w:szCs w:val="40"/>
                        </w:rPr>
                        <w:t>Educación socioemocional</w:t>
                      </w:r>
                    </w:p>
                  </w:txbxContent>
                </v:textbox>
              </v:shape>
            </w:pict>
          </mc:Fallback>
        </mc:AlternateContent>
      </w:r>
      <w:r>
        <w:rPr>
          <w:noProof/>
          <w:lang w:val="en-US" w:eastAsia="en-US"/>
        </w:rPr>
        <w:drawing>
          <wp:inline distT="0" distB="0" distL="0" distR="0" wp14:anchorId="1F52BF3F" wp14:editId="447FA350">
            <wp:extent cx="5410200" cy="1400175"/>
            <wp:effectExtent l="0" t="0" r="0" b="952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1400175"/>
                    </a:xfrm>
                    <a:prstGeom prst="rect">
                      <a:avLst/>
                    </a:prstGeom>
                    <a:noFill/>
                    <a:ln>
                      <a:noFill/>
                    </a:ln>
                  </pic:spPr>
                </pic:pic>
              </a:graphicData>
            </a:graphic>
          </wp:inline>
        </w:drawing>
      </w:r>
    </w:p>
    <w:p w14:paraId="2360BE54" w14:textId="77777777" w:rsidR="003A3260" w:rsidRDefault="003A3260" w:rsidP="003A326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Tercer Semestre</w:t>
      </w:r>
    </w:p>
    <w:p w14:paraId="51725F5A" w14:textId="77777777" w:rsidR="003A3260" w:rsidRDefault="003A3260" w:rsidP="003A3260">
      <w:pPr>
        <w:spacing w:before="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 la alumna: </w:t>
      </w:r>
    </w:p>
    <w:p w14:paraId="2BC0DA6F" w14:textId="77777777" w:rsidR="003A3260" w:rsidRDefault="003A3260" w:rsidP="003A326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Andrea Elizabeth García </w:t>
      </w:r>
      <w:proofErr w:type="spellStart"/>
      <w:r>
        <w:rPr>
          <w:rFonts w:ascii="Times New Roman" w:eastAsia="Times New Roman" w:hAnsi="Times New Roman" w:cs="Times New Roman"/>
          <w:b/>
          <w:sz w:val="32"/>
          <w:szCs w:val="32"/>
        </w:rPr>
        <w:t>García</w:t>
      </w:r>
      <w:proofErr w:type="spellEnd"/>
      <w:r>
        <w:rPr>
          <w:rFonts w:ascii="Times New Roman" w:eastAsia="Times New Roman" w:hAnsi="Times New Roman" w:cs="Times New Roman"/>
          <w:b/>
          <w:sz w:val="32"/>
          <w:szCs w:val="32"/>
        </w:rPr>
        <w:t xml:space="preserve"> #9</w:t>
      </w:r>
    </w:p>
    <w:p w14:paraId="2088ACE4" w14:textId="77777777" w:rsidR="003A3260" w:rsidRDefault="003A3260" w:rsidP="003A326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Grupo: A</w:t>
      </w:r>
    </w:p>
    <w:p w14:paraId="365D7521" w14:textId="77777777" w:rsidR="003A3260" w:rsidRDefault="003A3260" w:rsidP="003A326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A6345B6" w14:textId="310865AA" w:rsidR="003A3260" w:rsidRDefault="003A3260" w:rsidP="003A326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Nombre del trabajo: E</w:t>
      </w:r>
      <w:r>
        <w:rPr>
          <w:rFonts w:ascii="Times New Roman" w:eastAsia="Times New Roman" w:hAnsi="Times New Roman" w:cs="Times New Roman"/>
          <w:b/>
          <w:sz w:val="28"/>
          <w:szCs w:val="28"/>
        </w:rPr>
        <w:t>l papel del docente en la educación socioemocional</w:t>
      </w:r>
    </w:p>
    <w:p w14:paraId="0D761EFA" w14:textId="77777777" w:rsidR="003A3260" w:rsidRDefault="003A3260" w:rsidP="003A3260">
      <w:pPr>
        <w:spacing w:line="240" w:lineRule="auto"/>
        <w:jc w:val="center"/>
        <w:rPr>
          <w:rFonts w:ascii="Times New Roman" w:eastAsia="Times New Roman" w:hAnsi="Times New Roman" w:cs="Times New Roman"/>
          <w:b/>
        </w:rPr>
      </w:pPr>
    </w:p>
    <w:p w14:paraId="078F17B8" w14:textId="105696CA" w:rsidR="003A3260" w:rsidRDefault="003A3260" w:rsidP="003A3260">
      <w:pPr>
        <w:spacing w:before="240" w:line="240" w:lineRule="auto"/>
        <w:jc w:val="center"/>
        <w:rPr>
          <w:rFonts w:ascii="Times New Roman" w:eastAsia="Times New Roman" w:hAnsi="Times New Roman" w:cs="Times New Roman"/>
          <w:b/>
        </w:rPr>
      </w:pPr>
      <w:r>
        <w:rPr>
          <w:rFonts w:ascii="Times New Roman" w:eastAsia="Times New Roman" w:hAnsi="Times New Roman" w:cs="Times New Roman"/>
          <w:b/>
        </w:rPr>
        <w:t>Nombre del docente: Mar</w:t>
      </w:r>
      <w:r>
        <w:rPr>
          <w:rFonts w:ascii="Times New Roman" w:eastAsia="Times New Roman" w:hAnsi="Times New Roman" w:cs="Times New Roman"/>
          <w:b/>
        </w:rPr>
        <w:t>tha Gabriela Ávila Camacho</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14:paraId="178D987B" w14:textId="77777777" w:rsidR="003A3260" w:rsidRDefault="003A3260" w:rsidP="003A3260">
      <w:pPr>
        <w:spacing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 </w:t>
      </w:r>
    </w:p>
    <w:p w14:paraId="59411B79" w14:textId="64D6ADF4" w:rsidR="003A3260" w:rsidRDefault="003A3260" w:rsidP="003A3260">
      <w:pPr>
        <w:spacing w:before="240" w:after="240" w:line="240" w:lineRule="auto"/>
        <w:jc w:val="center"/>
      </w:pPr>
      <w:r>
        <w:rPr>
          <w:rFonts w:ascii="Times New Roman" w:eastAsia="Times New Roman" w:hAnsi="Times New Roman" w:cs="Times New Roman"/>
          <w:b/>
        </w:rPr>
        <w:t>Unidad de Aprendizaje II</w:t>
      </w:r>
      <w:r>
        <w:rPr>
          <w:rFonts w:ascii="Times New Roman" w:eastAsia="Times New Roman" w:hAnsi="Times New Roman" w:cs="Times New Roman"/>
          <w:b/>
        </w:rPr>
        <w:t>I</w:t>
      </w:r>
      <w:r>
        <w:rPr>
          <w:rFonts w:ascii="Times New Roman" w:eastAsia="Times New Roman" w:hAnsi="Times New Roman" w:cs="Times New Roman"/>
          <w:b/>
        </w:rPr>
        <w:t xml:space="preserve">.  </w:t>
      </w:r>
      <w:r>
        <w:rPr>
          <w:rFonts w:ascii="Verdana" w:hAnsi="Verdana"/>
          <w:color w:val="000000"/>
        </w:rPr>
        <w:t>Aprendizaje y enseñanza de las habilidades socioemocionales</w:t>
      </w:r>
      <w:r>
        <w:t>.</w:t>
      </w:r>
    </w:p>
    <w:p w14:paraId="1ADC44D5" w14:textId="27635FE2" w:rsidR="003A3260" w:rsidRPr="003A3260" w:rsidRDefault="003A3260" w:rsidP="003A3260">
      <w:pPr>
        <w:pStyle w:val="Prrafodelista"/>
        <w:numPr>
          <w:ilvl w:val="0"/>
          <w:numId w:val="2"/>
        </w:numPr>
        <w:spacing w:before="240" w:after="240" w:line="360" w:lineRule="auto"/>
        <w:rPr>
          <w:rFonts w:ascii="Times New Roman" w:hAnsi="Times New Roman" w:cs="Times New Roman"/>
          <w:sz w:val="24"/>
          <w:szCs w:val="24"/>
        </w:rPr>
      </w:pPr>
      <w:r w:rsidRPr="003A3260">
        <w:rPr>
          <w:rFonts w:ascii="Times New Roman" w:hAnsi="Times New Roman" w:cs="Times New Roman"/>
          <w:color w:val="000000"/>
          <w:sz w:val="24"/>
          <w:szCs w:val="24"/>
        </w:rPr>
        <w:t>Detecta los procesos de aprendizaje de sus alumnos para favorecer su desarrollo cognitivo y socioemocional.</w:t>
      </w:r>
    </w:p>
    <w:p w14:paraId="2A623B2B" w14:textId="6D6CDF62" w:rsidR="003A3260" w:rsidRPr="003A3260" w:rsidRDefault="003A3260" w:rsidP="003A3260">
      <w:pPr>
        <w:pStyle w:val="Prrafodelista"/>
        <w:numPr>
          <w:ilvl w:val="0"/>
          <w:numId w:val="2"/>
        </w:numPr>
        <w:spacing w:before="240" w:after="240" w:line="360" w:lineRule="auto"/>
        <w:rPr>
          <w:rFonts w:ascii="Times New Roman" w:hAnsi="Times New Roman" w:cs="Times New Roman"/>
          <w:sz w:val="24"/>
          <w:szCs w:val="24"/>
        </w:rPr>
      </w:pPr>
      <w:r w:rsidRPr="003A3260">
        <w:rPr>
          <w:rFonts w:ascii="Times New Roman" w:hAnsi="Times New Roman" w:cs="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4C299C8" w14:textId="50D4E46D" w:rsidR="003A3260" w:rsidRPr="003A3260" w:rsidRDefault="003A3260" w:rsidP="003A3260">
      <w:pPr>
        <w:pStyle w:val="Prrafodelista"/>
        <w:numPr>
          <w:ilvl w:val="0"/>
          <w:numId w:val="2"/>
        </w:numPr>
        <w:spacing w:before="240" w:after="240" w:line="360" w:lineRule="auto"/>
        <w:rPr>
          <w:rFonts w:ascii="Times New Roman" w:hAnsi="Times New Roman" w:cs="Times New Roman"/>
          <w:sz w:val="24"/>
          <w:szCs w:val="24"/>
        </w:rPr>
      </w:pPr>
      <w:r w:rsidRPr="003A3260">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14:paraId="2F1D0235" w14:textId="41241634" w:rsidR="003A3260" w:rsidRPr="003A3260" w:rsidRDefault="003A3260" w:rsidP="003A3260">
      <w:pPr>
        <w:pStyle w:val="Prrafodelista"/>
        <w:numPr>
          <w:ilvl w:val="0"/>
          <w:numId w:val="2"/>
        </w:numPr>
        <w:spacing w:before="240" w:after="240" w:line="360" w:lineRule="auto"/>
        <w:rPr>
          <w:rFonts w:ascii="Times New Roman" w:hAnsi="Times New Roman" w:cs="Times New Roman"/>
          <w:sz w:val="24"/>
          <w:szCs w:val="24"/>
        </w:rPr>
      </w:pPr>
      <w:r w:rsidRPr="003A3260">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p>
    <w:p w14:paraId="06EA7D01" w14:textId="6D9D27D0" w:rsidR="003A3260" w:rsidRDefault="003A3260" w:rsidP="003A3260">
      <w:pP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Pr>
          <w:rFonts w:ascii="Times New Roman" w:hAnsi="Times New Roman" w:cs="Times New Roman"/>
          <w:sz w:val="24"/>
          <w:szCs w:val="24"/>
        </w:rPr>
        <w:t>17</w:t>
      </w:r>
      <w:r>
        <w:rPr>
          <w:rFonts w:ascii="Times New Roman" w:hAnsi="Times New Roman" w:cs="Times New Roman"/>
          <w:sz w:val="24"/>
          <w:szCs w:val="24"/>
        </w:rPr>
        <w:t xml:space="preserve"> de </w:t>
      </w:r>
      <w:r>
        <w:rPr>
          <w:rFonts w:ascii="Times New Roman" w:hAnsi="Times New Roman" w:cs="Times New Roman"/>
          <w:sz w:val="24"/>
          <w:szCs w:val="24"/>
        </w:rPr>
        <w:t>dici</w:t>
      </w:r>
      <w:r>
        <w:rPr>
          <w:rFonts w:ascii="Times New Roman" w:hAnsi="Times New Roman" w:cs="Times New Roman"/>
          <w:sz w:val="24"/>
          <w:szCs w:val="24"/>
        </w:rPr>
        <w:t>embre de 2021</w:t>
      </w:r>
    </w:p>
    <w:p w14:paraId="59F948B6" w14:textId="410D5B1C" w:rsidR="003A3260" w:rsidRDefault="003A3260">
      <w:pPr>
        <w:spacing w:after="160" w:line="259" w:lineRule="auto"/>
      </w:pPr>
      <w:r>
        <w:br w:type="page"/>
      </w:r>
    </w:p>
    <w:p w14:paraId="386D2773" w14:textId="1C8384A9" w:rsidR="003A3260" w:rsidRPr="00DA4B76" w:rsidRDefault="002F3B0D" w:rsidP="00386F14">
      <w:pPr>
        <w:spacing w:line="480" w:lineRule="auto"/>
        <w:jc w:val="both"/>
        <w:rPr>
          <w:sz w:val="24"/>
          <w:szCs w:val="24"/>
        </w:rPr>
      </w:pPr>
      <w:r w:rsidRPr="00DA4B76">
        <w:rPr>
          <w:sz w:val="24"/>
          <w:szCs w:val="24"/>
        </w:rPr>
        <w:lastRenderedPageBreak/>
        <w:t>El organizador curricular 1 que puse en mi secuencia didáctica es el de empatía, se me hizo muy interesante el aprendizaje esperado que se tiene sobre este organizador y es por eso por lo que me decidí en ponerlo para poder desarrollar una actividad en la cual los niños del jardín de niños en el que me tocó la puedan aplicar y fomenten esa dimensión con los compañeros de clase.</w:t>
      </w:r>
    </w:p>
    <w:p w14:paraId="3E4DB76C" w14:textId="06710015" w:rsidR="002F3B0D" w:rsidRPr="00DA4B76" w:rsidRDefault="002F3B0D" w:rsidP="00386F14">
      <w:pPr>
        <w:spacing w:line="480" w:lineRule="auto"/>
        <w:jc w:val="both"/>
        <w:rPr>
          <w:sz w:val="24"/>
          <w:szCs w:val="24"/>
        </w:rPr>
      </w:pPr>
      <w:r w:rsidRPr="00DA4B76">
        <w:rPr>
          <w:sz w:val="24"/>
          <w:szCs w:val="24"/>
        </w:rPr>
        <w:t xml:space="preserve">La empatía </w:t>
      </w:r>
      <w:r w:rsidRPr="00DA4B76">
        <w:rPr>
          <w:sz w:val="24"/>
          <w:szCs w:val="24"/>
        </w:rPr>
        <w:t xml:space="preserve">según el programa de aprendizajes clave de preescolar </w:t>
      </w:r>
      <w:r w:rsidRPr="00DA4B76">
        <w:rPr>
          <w:sz w:val="24"/>
          <w:szCs w:val="24"/>
        </w:rPr>
        <w:t xml:space="preserve">es la fortaleza fundamental para construir relaciones interpersonales sanas y enriquecedoras, ya que nos permite reconocer y legitimar las </w:t>
      </w:r>
      <w:r w:rsidRPr="00DA4B76">
        <w:rPr>
          <w:sz w:val="24"/>
          <w:szCs w:val="24"/>
        </w:rPr>
        <w:t>emo</w:t>
      </w:r>
      <w:r w:rsidRPr="00DA4B76">
        <w:rPr>
          <w:sz w:val="24"/>
          <w:szCs w:val="24"/>
        </w:rPr>
        <w:t>ciones, los sentimientos y las necesidades de otros.</w:t>
      </w:r>
    </w:p>
    <w:p w14:paraId="381CD356" w14:textId="6302835F" w:rsidR="002F3B0D" w:rsidRPr="00DA4B76" w:rsidRDefault="002F3B0D" w:rsidP="00386F14">
      <w:pPr>
        <w:spacing w:line="480" w:lineRule="auto"/>
        <w:jc w:val="both"/>
        <w:rPr>
          <w:sz w:val="24"/>
          <w:szCs w:val="24"/>
        </w:rPr>
      </w:pPr>
      <w:r w:rsidRPr="00DA4B76">
        <w:rPr>
          <w:sz w:val="24"/>
          <w:szCs w:val="24"/>
        </w:rPr>
        <w:t xml:space="preserve">Les quise poner esto, </w:t>
      </w:r>
      <w:r w:rsidR="00386F14" w:rsidRPr="00DA4B76">
        <w:rPr>
          <w:sz w:val="24"/>
          <w:szCs w:val="24"/>
        </w:rPr>
        <w:t>porque</w:t>
      </w:r>
      <w:r w:rsidRPr="00DA4B76">
        <w:rPr>
          <w:sz w:val="24"/>
          <w:szCs w:val="24"/>
        </w:rPr>
        <w:t xml:space="preserve"> según lo observado en jornadas anteriores y analizando con la rubrica de observación, me puede dar cuenta que los alumnos en ocasiones no tienen buena relación entre si</w:t>
      </w:r>
      <w:r w:rsidR="00386F14" w:rsidRPr="00DA4B76">
        <w:rPr>
          <w:sz w:val="24"/>
          <w:szCs w:val="24"/>
        </w:rPr>
        <w:t xml:space="preserve"> y no comprenden o se ponen en el lugar de los otros compañeros</w:t>
      </w:r>
      <w:r w:rsidR="00DA4B76">
        <w:rPr>
          <w:sz w:val="24"/>
          <w:szCs w:val="24"/>
        </w:rPr>
        <w:t>, además de que se llegan a excluir en algunas de las actividades socializadores que se les ponen.</w:t>
      </w:r>
    </w:p>
    <w:p w14:paraId="2B2589CA" w14:textId="6C78C506" w:rsidR="00386F14" w:rsidRPr="00DA4B76" w:rsidRDefault="00386F14" w:rsidP="00386F14">
      <w:pPr>
        <w:spacing w:line="480" w:lineRule="auto"/>
        <w:jc w:val="both"/>
        <w:rPr>
          <w:sz w:val="24"/>
          <w:szCs w:val="24"/>
        </w:rPr>
      </w:pPr>
      <w:r w:rsidRPr="00DA4B76">
        <w:rPr>
          <w:sz w:val="24"/>
          <w:szCs w:val="24"/>
        </w:rPr>
        <w:t>Con la actividad de la secuencia didáctica de expresar lo que sienten hacia la otra persona, la empatía les ayudara a que aprendan a compartir afecto y sentir en uno mismo los sentimientos de los demás.</w:t>
      </w:r>
    </w:p>
    <w:p w14:paraId="08D5D01C" w14:textId="7276AFAC" w:rsidR="00386F14" w:rsidRPr="002F3B0D" w:rsidRDefault="00386F14" w:rsidP="00DA4B76">
      <w:pPr>
        <w:spacing w:line="480" w:lineRule="auto"/>
        <w:jc w:val="both"/>
        <w:rPr>
          <w:sz w:val="24"/>
          <w:szCs w:val="24"/>
        </w:rPr>
      </w:pPr>
      <w:r w:rsidRPr="00DA4B76">
        <w:rPr>
          <w:sz w:val="24"/>
          <w:szCs w:val="24"/>
        </w:rPr>
        <w:t>La empatía es una de las dimensiones socioemocionales a las que más atención se le ha prestado, por ser reconocida como un elemento central del desarrollo afectivo y ético de las personas</w:t>
      </w:r>
      <w:r w:rsidRPr="00DA4B76">
        <w:rPr>
          <w:sz w:val="24"/>
          <w:szCs w:val="24"/>
        </w:rPr>
        <w:t xml:space="preserve">, con esto que dice en los aprendizajes clave nos damos cuenta </w:t>
      </w:r>
      <w:r w:rsidR="00DA4B76" w:rsidRPr="00DA4B76">
        <w:rPr>
          <w:sz w:val="24"/>
          <w:szCs w:val="24"/>
        </w:rPr>
        <w:t>de que</w:t>
      </w:r>
      <w:r w:rsidRPr="00DA4B76">
        <w:rPr>
          <w:sz w:val="24"/>
          <w:szCs w:val="24"/>
        </w:rPr>
        <w:t xml:space="preserve"> </w:t>
      </w:r>
      <w:r w:rsidR="00DA4B76" w:rsidRPr="00DA4B76">
        <w:rPr>
          <w:sz w:val="24"/>
          <w:szCs w:val="24"/>
        </w:rPr>
        <w:t>con la empatía y a partir de ella se construye la primer instancia de conexión de los seres humanos, también de la empatía se desprenden otros principios como el respeto, el cuidado, la tolerancia y la solidaridad que los niños van fomentando.</w:t>
      </w:r>
    </w:p>
    <w:sectPr w:rsidR="00386F14" w:rsidRPr="002F3B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AF4"/>
    <w:multiLevelType w:val="hybridMultilevel"/>
    <w:tmpl w:val="75C6B7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F490B4F"/>
    <w:multiLevelType w:val="hybridMultilevel"/>
    <w:tmpl w:val="1DE2B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60"/>
    <w:rsid w:val="002F3B0D"/>
    <w:rsid w:val="00386F14"/>
    <w:rsid w:val="003A3260"/>
    <w:rsid w:val="00DA4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DEA7"/>
  <w15:chartTrackingRefBased/>
  <w15:docId w15:val="{D1A209BD-8D05-4744-800F-40199011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60"/>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Delgado</dc:creator>
  <cp:keywords/>
  <dc:description/>
  <cp:lastModifiedBy>Fernando Delgado</cp:lastModifiedBy>
  <cp:revision>1</cp:revision>
  <dcterms:created xsi:type="dcterms:W3CDTF">2021-12-17T22:32:00Z</dcterms:created>
  <dcterms:modified xsi:type="dcterms:W3CDTF">2021-12-17T23:10:00Z</dcterms:modified>
</cp:coreProperties>
</file>