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C6AF5" w14:textId="77777777" w:rsidR="008F2492" w:rsidRPr="008F523B" w:rsidRDefault="008F2492" w:rsidP="008F2492">
      <w:pPr>
        <w:spacing w:line="360" w:lineRule="auto"/>
        <w:jc w:val="center"/>
        <w:rPr>
          <w:rFonts w:ascii="Times New Roman" w:hAnsi="Times New Roman" w:cs="Times New Roman"/>
          <w:b/>
          <w:sz w:val="32"/>
        </w:rPr>
      </w:pPr>
      <w:r w:rsidRPr="008F523B">
        <w:rPr>
          <w:rFonts w:ascii="Times New Roman" w:hAnsi="Times New Roman" w:cs="Times New Roman"/>
          <w:b/>
          <w:noProof/>
          <w:sz w:val="32"/>
          <w:lang w:val="es-MX" w:eastAsia="es-MX"/>
        </w:rPr>
        <w:drawing>
          <wp:anchor distT="0" distB="0" distL="114300" distR="114300" simplePos="0" relativeHeight="251659264" behindDoc="0" locked="0" layoutInCell="1" allowOverlap="1" wp14:anchorId="1324C3B1" wp14:editId="04740CA9">
            <wp:simplePos x="0" y="0"/>
            <wp:positionH relativeFrom="column">
              <wp:posOffset>-654291</wp:posOffset>
            </wp:positionH>
            <wp:positionV relativeFrom="paragraph">
              <wp:posOffset>-457813</wp:posOffset>
            </wp:positionV>
            <wp:extent cx="945909" cy="114869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23B">
        <w:rPr>
          <w:rFonts w:ascii="Times New Roman" w:hAnsi="Times New Roman" w:cs="Times New Roman"/>
          <w:b/>
          <w:sz w:val="32"/>
        </w:rPr>
        <w:t>Escuela Normal de Educación Preescolar</w:t>
      </w:r>
    </w:p>
    <w:p w14:paraId="3F501265" w14:textId="77777777" w:rsidR="008F2492" w:rsidRPr="008F523B" w:rsidRDefault="008F2492" w:rsidP="008F2492">
      <w:pPr>
        <w:spacing w:line="360" w:lineRule="auto"/>
        <w:jc w:val="center"/>
        <w:rPr>
          <w:rFonts w:ascii="Times New Roman" w:hAnsi="Times New Roman" w:cs="Times New Roman"/>
          <w:sz w:val="32"/>
        </w:rPr>
      </w:pPr>
      <w:r w:rsidRPr="008F523B">
        <w:rPr>
          <w:rFonts w:ascii="Times New Roman" w:hAnsi="Times New Roman" w:cs="Times New Roman"/>
          <w:sz w:val="32"/>
        </w:rPr>
        <w:t>Licenciatura en Educación Preescolar</w:t>
      </w:r>
    </w:p>
    <w:p w14:paraId="5B1E551F" w14:textId="4DB2AF6A" w:rsidR="008F2492" w:rsidRPr="008F523B" w:rsidRDefault="008F2492" w:rsidP="008F2492">
      <w:pPr>
        <w:spacing w:line="360" w:lineRule="auto"/>
        <w:jc w:val="center"/>
        <w:rPr>
          <w:rFonts w:ascii="Times New Roman" w:hAnsi="Times New Roman" w:cs="Times New Roman"/>
          <w:sz w:val="32"/>
        </w:rPr>
      </w:pPr>
      <w:r w:rsidRPr="008F523B">
        <w:rPr>
          <w:rFonts w:ascii="Times New Roman" w:hAnsi="Times New Roman" w:cs="Times New Roman"/>
          <w:sz w:val="32"/>
        </w:rPr>
        <w:t>Ciclo Escolar 2020 – 2021</w:t>
      </w:r>
    </w:p>
    <w:p w14:paraId="35B478AE" w14:textId="77777777" w:rsidR="008F2492" w:rsidRDefault="008F2492" w:rsidP="008F2492">
      <w:pPr>
        <w:spacing w:line="360" w:lineRule="auto"/>
        <w:jc w:val="center"/>
        <w:rPr>
          <w:rFonts w:ascii="Times New Roman" w:hAnsi="Times New Roman" w:cs="Times New Roman"/>
          <w:b/>
          <w:sz w:val="32"/>
        </w:rPr>
      </w:pPr>
      <w:r>
        <w:rPr>
          <w:rFonts w:ascii="Times New Roman" w:hAnsi="Times New Roman" w:cs="Times New Roman"/>
          <w:b/>
          <w:sz w:val="32"/>
        </w:rPr>
        <w:t>EVIDENCIA GLOBAL Y DE UNIDAD</w:t>
      </w:r>
    </w:p>
    <w:p w14:paraId="2B04DF6D" w14:textId="513086DD" w:rsidR="008F2492" w:rsidRDefault="008F2492" w:rsidP="008F2492">
      <w:pPr>
        <w:spacing w:line="360" w:lineRule="auto"/>
        <w:jc w:val="center"/>
        <w:rPr>
          <w:rFonts w:ascii="Times New Roman" w:hAnsi="Times New Roman" w:cs="Times New Roman"/>
          <w:b/>
          <w:sz w:val="32"/>
        </w:rPr>
      </w:pPr>
      <w:r>
        <w:rPr>
          <w:rFonts w:ascii="Times New Roman" w:hAnsi="Times New Roman" w:cs="Times New Roman"/>
          <w:b/>
          <w:sz w:val="32"/>
        </w:rPr>
        <w:t xml:space="preserve">NARRATIVA DIGITAL </w:t>
      </w:r>
    </w:p>
    <w:p w14:paraId="74FC2E9D" w14:textId="77777777" w:rsidR="008F2492" w:rsidRPr="00BB554E" w:rsidRDefault="008F2492" w:rsidP="008F2492">
      <w:pPr>
        <w:spacing w:line="360" w:lineRule="auto"/>
        <w:jc w:val="both"/>
        <w:rPr>
          <w:rFonts w:ascii="Times New Roman" w:hAnsi="Times New Roman" w:cs="Times New Roman"/>
          <w:b/>
          <w:sz w:val="28"/>
          <w:szCs w:val="20"/>
        </w:rPr>
      </w:pPr>
      <w:r w:rsidRPr="00BB554E">
        <w:rPr>
          <w:rFonts w:ascii="Times New Roman" w:hAnsi="Times New Roman" w:cs="Times New Roman"/>
          <w:b/>
          <w:sz w:val="28"/>
          <w:szCs w:val="20"/>
        </w:rPr>
        <w:t>Competencias del curso:</w:t>
      </w:r>
    </w:p>
    <w:p w14:paraId="09952AF5" w14:textId="77777777" w:rsidR="00A46942" w:rsidRPr="00A46942" w:rsidRDefault="008F2492" w:rsidP="008F2492">
      <w:pPr>
        <w:numPr>
          <w:ilvl w:val="0"/>
          <w:numId w:val="2"/>
        </w:numPr>
        <w:spacing w:line="360" w:lineRule="auto"/>
        <w:jc w:val="both"/>
        <w:rPr>
          <w:rFonts w:ascii="Times New Roman" w:hAnsi="Times New Roman" w:cs="Times New Roman"/>
          <w:sz w:val="20"/>
          <w:szCs w:val="14"/>
          <w:lang w:val="es-MX"/>
        </w:rPr>
      </w:pPr>
      <w:r w:rsidRPr="00A46942">
        <w:rPr>
          <w:rFonts w:ascii="Times New Roman" w:hAnsi="Times New Roman" w:cs="Times New Roman"/>
          <w:sz w:val="20"/>
          <w:szCs w:val="14"/>
          <w:lang w:val="es-MX"/>
        </w:rPr>
        <w:t>Detecta los procesos de aprendizaje de sus alumnos para favorecer su desarrollo cognitivo y socioemocional</w:t>
      </w:r>
    </w:p>
    <w:p w14:paraId="3A9DBE77" w14:textId="77777777" w:rsidR="00A46942" w:rsidRPr="00A46942" w:rsidRDefault="008F2492" w:rsidP="008F2492">
      <w:pPr>
        <w:numPr>
          <w:ilvl w:val="0"/>
          <w:numId w:val="2"/>
        </w:numPr>
        <w:spacing w:line="360" w:lineRule="auto"/>
        <w:jc w:val="both"/>
        <w:rPr>
          <w:rFonts w:ascii="Times New Roman" w:hAnsi="Times New Roman" w:cs="Times New Roman"/>
          <w:sz w:val="20"/>
          <w:szCs w:val="14"/>
          <w:lang w:val="es-MX"/>
        </w:rPr>
      </w:pPr>
      <w:r w:rsidRPr="00A46942">
        <w:rPr>
          <w:rFonts w:ascii="Times New Roman" w:hAnsi="Times New Roman" w:cs="Times New Roman"/>
          <w:sz w:val="20"/>
          <w:szCs w:val="14"/>
          <w:lang w:val="es-MX"/>
        </w:rPr>
        <w:t>Aplica el plan y programa de estudio para alcanzar los propósitos educativos y contribuir al pleno desenvolvimiento de las capacidades de sus alumnos</w:t>
      </w:r>
    </w:p>
    <w:p w14:paraId="50A09D51" w14:textId="77777777" w:rsidR="00A46942" w:rsidRPr="00A46942" w:rsidRDefault="008F2492" w:rsidP="008F2492">
      <w:pPr>
        <w:numPr>
          <w:ilvl w:val="0"/>
          <w:numId w:val="2"/>
        </w:numPr>
        <w:spacing w:line="360" w:lineRule="auto"/>
        <w:jc w:val="both"/>
        <w:rPr>
          <w:rFonts w:ascii="Times New Roman" w:hAnsi="Times New Roman" w:cs="Times New Roman"/>
          <w:sz w:val="20"/>
          <w:szCs w:val="14"/>
          <w:lang w:val="es-MX"/>
        </w:rPr>
      </w:pPr>
      <w:r w:rsidRPr="00A46942">
        <w:rPr>
          <w:rFonts w:ascii="Times New Roman" w:hAnsi="Times New Roman" w:cs="Times New Roman"/>
          <w:sz w:val="20"/>
          <w:szCs w:val="14"/>
          <w:lang w:val="es-MX"/>
        </w:rPr>
        <w:t>Diseña planeaciones aplicando sus conocimientos curriculares, psicopedagógicos, disciplinares didácticos y tecnológicos para propiciar espacios de aprendizaje incluyentes que respondan a las necesidades de todos los alumnos en el marco d</w:t>
      </w:r>
      <w:r w:rsidRPr="00A46942">
        <w:rPr>
          <w:rFonts w:ascii="Times New Roman" w:hAnsi="Times New Roman" w:cs="Times New Roman"/>
          <w:sz w:val="20"/>
          <w:szCs w:val="14"/>
          <w:lang w:val="es-MX"/>
        </w:rPr>
        <w:t>el plan y programas de estudio</w:t>
      </w:r>
    </w:p>
    <w:p w14:paraId="3CC00E35" w14:textId="77777777" w:rsidR="00A46942" w:rsidRPr="00A46942" w:rsidRDefault="008F2492" w:rsidP="008F2492">
      <w:pPr>
        <w:numPr>
          <w:ilvl w:val="0"/>
          <w:numId w:val="2"/>
        </w:numPr>
        <w:spacing w:line="360" w:lineRule="auto"/>
        <w:jc w:val="both"/>
        <w:rPr>
          <w:rFonts w:ascii="Times New Roman" w:hAnsi="Times New Roman" w:cs="Times New Roman"/>
          <w:sz w:val="20"/>
          <w:szCs w:val="14"/>
          <w:lang w:val="es-MX"/>
        </w:rPr>
      </w:pPr>
      <w:r w:rsidRPr="00A46942">
        <w:rPr>
          <w:rFonts w:ascii="Times New Roman" w:hAnsi="Times New Roman" w:cs="Times New Roman"/>
          <w:sz w:val="20"/>
          <w:szCs w:val="14"/>
          <w:lang w:val="es-MX"/>
        </w:rPr>
        <w:t xml:space="preserve">Integra recursos de la investigación educativa para enriquecer su </w:t>
      </w:r>
      <w:proofErr w:type="spellStart"/>
      <w:r w:rsidRPr="00A46942">
        <w:rPr>
          <w:rFonts w:ascii="Times New Roman" w:hAnsi="Times New Roman" w:cs="Times New Roman"/>
          <w:sz w:val="20"/>
          <w:szCs w:val="14"/>
          <w:lang w:val="es-MX"/>
        </w:rPr>
        <w:t>practica</w:t>
      </w:r>
      <w:proofErr w:type="spellEnd"/>
      <w:r w:rsidRPr="00A46942">
        <w:rPr>
          <w:rFonts w:ascii="Times New Roman" w:hAnsi="Times New Roman" w:cs="Times New Roman"/>
          <w:sz w:val="20"/>
          <w:szCs w:val="14"/>
          <w:lang w:val="es-MX"/>
        </w:rPr>
        <w:t xml:space="preserve"> profesional, expresando su interés por el conocimiento, la ciencia y la mejora de la edu</w:t>
      </w:r>
      <w:r w:rsidRPr="00A46942">
        <w:rPr>
          <w:rFonts w:ascii="Times New Roman" w:hAnsi="Times New Roman" w:cs="Times New Roman"/>
          <w:sz w:val="20"/>
          <w:szCs w:val="14"/>
          <w:lang w:val="es-MX"/>
        </w:rPr>
        <w:t xml:space="preserve">cación. </w:t>
      </w:r>
    </w:p>
    <w:p w14:paraId="10E96DFC" w14:textId="77777777" w:rsidR="008F2492" w:rsidRDefault="008F2492" w:rsidP="008F2492">
      <w:pPr>
        <w:numPr>
          <w:ilvl w:val="0"/>
          <w:numId w:val="2"/>
        </w:numPr>
        <w:spacing w:line="360" w:lineRule="auto"/>
        <w:jc w:val="both"/>
        <w:rPr>
          <w:rFonts w:ascii="Times New Roman" w:hAnsi="Times New Roman" w:cs="Times New Roman"/>
          <w:sz w:val="20"/>
          <w:szCs w:val="14"/>
          <w:lang w:val="es-MX"/>
        </w:rPr>
      </w:pPr>
      <w:r w:rsidRPr="00A46942">
        <w:rPr>
          <w:rFonts w:ascii="Times New Roman" w:hAnsi="Times New Roman" w:cs="Times New Roman"/>
          <w:sz w:val="20"/>
          <w:szCs w:val="14"/>
          <w:lang w:val="es-MX"/>
        </w:rPr>
        <w:t xml:space="preserve">Actúa de manera ética ante la diversidad de situaciones que se presentan en la </w:t>
      </w:r>
      <w:proofErr w:type="spellStart"/>
      <w:r w:rsidRPr="00A46942">
        <w:rPr>
          <w:rFonts w:ascii="Times New Roman" w:hAnsi="Times New Roman" w:cs="Times New Roman"/>
          <w:sz w:val="20"/>
          <w:szCs w:val="14"/>
          <w:lang w:val="es-MX"/>
        </w:rPr>
        <w:t>practica</w:t>
      </w:r>
      <w:proofErr w:type="spellEnd"/>
      <w:r w:rsidRPr="00A46942">
        <w:rPr>
          <w:rFonts w:ascii="Times New Roman" w:hAnsi="Times New Roman" w:cs="Times New Roman"/>
          <w:sz w:val="20"/>
          <w:szCs w:val="14"/>
          <w:lang w:val="es-MX"/>
        </w:rPr>
        <w:t xml:space="preserve"> profesional.</w:t>
      </w:r>
    </w:p>
    <w:p w14:paraId="771D84AC" w14:textId="162E7FCC" w:rsidR="008F2492" w:rsidRPr="008F2492" w:rsidRDefault="008F2492" w:rsidP="008F2492">
      <w:pPr>
        <w:numPr>
          <w:ilvl w:val="0"/>
          <w:numId w:val="2"/>
        </w:numPr>
        <w:spacing w:line="360" w:lineRule="auto"/>
        <w:jc w:val="both"/>
        <w:rPr>
          <w:rFonts w:ascii="Times New Roman" w:hAnsi="Times New Roman" w:cs="Times New Roman"/>
          <w:sz w:val="20"/>
          <w:szCs w:val="14"/>
          <w:lang w:val="es-MX"/>
        </w:rPr>
      </w:pPr>
      <w:r w:rsidRPr="008F2492">
        <w:rPr>
          <w:rFonts w:ascii="Times New Roman" w:hAnsi="Times New Roman" w:cs="Times New Roman"/>
          <w:sz w:val="20"/>
          <w:szCs w:val="14"/>
          <w:lang w:val="es-MX"/>
        </w:rPr>
        <w:t>Colabora con la comunidad escolar, padres de familia, autoridades y docentes, en la toma de decisiones y en el desarrollo de alternativas de solución a problemáticas socioeducativas</w:t>
      </w:r>
    </w:p>
    <w:p w14:paraId="4277B06C" w14:textId="388E1951" w:rsidR="008F2492" w:rsidRPr="00BB554E" w:rsidRDefault="008F2492" w:rsidP="008F2492">
      <w:pPr>
        <w:spacing w:line="360" w:lineRule="auto"/>
        <w:jc w:val="center"/>
        <w:rPr>
          <w:rFonts w:ascii="Times New Roman" w:hAnsi="Times New Roman" w:cs="Times New Roman"/>
          <w:sz w:val="28"/>
          <w:szCs w:val="20"/>
        </w:rPr>
      </w:pPr>
      <w:r w:rsidRPr="00BB554E">
        <w:rPr>
          <w:rFonts w:ascii="Times New Roman" w:hAnsi="Times New Roman" w:cs="Times New Roman"/>
          <w:b/>
          <w:sz w:val="28"/>
          <w:szCs w:val="20"/>
        </w:rPr>
        <w:t>Curso:</w:t>
      </w:r>
      <w:r w:rsidRPr="00BB554E">
        <w:rPr>
          <w:rFonts w:ascii="Times New Roman" w:hAnsi="Times New Roman" w:cs="Times New Roman"/>
          <w:sz w:val="28"/>
          <w:szCs w:val="20"/>
        </w:rPr>
        <w:t xml:space="preserve"> </w:t>
      </w:r>
      <w:r>
        <w:rPr>
          <w:rFonts w:ascii="Times New Roman" w:hAnsi="Times New Roman" w:cs="Times New Roman"/>
          <w:sz w:val="28"/>
          <w:szCs w:val="20"/>
        </w:rPr>
        <w:t>Aprendizaje en el servicio</w:t>
      </w:r>
      <w:r w:rsidRPr="00BB554E">
        <w:rPr>
          <w:rFonts w:ascii="Times New Roman" w:hAnsi="Times New Roman" w:cs="Times New Roman"/>
          <w:sz w:val="28"/>
          <w:szCs w:val="20"/>
        </w:rPr>
        <w:t xml:space="preserve"> </w:t>
      </w:r>
    </w:p>
    <w:p w14:paraId="04B7F57B" w14:textId="21F50E41" w:rsidR="008F2492" w:rsidRPr="00BB554E" w:rsidRDefault="008F2492" w:rsidP="008F2492">
      <w:pPr>
        <w:spacing w:line="360" w:lineRule="auto"/>
        <w:jc w:val="center"/>
        <w:rPr>
          <w:rFonts w:ascii="Times New Roman" w:hAnsi="Times New Roman" w:cs="Times New Roman"/>
          <w:sz w:val="28"/>
          <w:szCs w:val="20"/>
        </w:rPr>
      </w:pPr>
      <w:r w:rsidRPr="00BB554E">
        <w:rPr>
          <w:rFonts w:ascii="Times New Roman" w:hAnsi="Times New Roman" w:cs="Times New Roman"/>
          <w:b/>
          <w:sz w:val="28"/>
          <w:szCs w:val="20"/>
        </w:rPr>
        <w:t>Maestro:</w:t>
      </w:r>
      <w:r w:rsidRPr="00BB554E">
        <w:rPr>
          <w:rFonts w:ascii="Times New Roman" w:hAnsi="Times New Roman" w:cs="Times New Roman"/>
          <w:sz w:val="28"/>
          <w:szCs w:val="20"/>
        </w:rPr>
        <w:t xml:space="preserve"> </w:t>
      </w:r>
      <w:r>
        <w:rPr>
          <w:rFonts w:ascii="Times New Roman" w:hAnsi="Times New Roman" w:cs="Times New Roman"/>
          <w:sz w:val="28"/>
          <w:szCs w:val="20"/>
        </w:rPr>
        <w:t xml:space="preserve">Elizabeth Guadalupe Ramos Suarez </w:t>
      </w:r>
    </w:p>
    <w:p w14:paraId="205125C9" w14:textId="77777777" w:rsidR="008F2492" w:rsidRPr="00BB554E" w:rsidRDefault="008F2492" w:rsidP="008F2492">
      <w:pPr>
        <w:spacing w:line="360" w:lineRule="auto"/>
        <w:jc w:val="center"/>
        <w:rPr>
          <w:rFonts w:ascii="Times New Roman" w:hAnsi="Times New Roman" w:cs="Times New Roman"/>
          <w:b/>
          <w:sz w:val="28"/>
          <w:szCs w:val="20"/>
        </w:rPr>
      </w:pPr>
      <w:r w:rsidRPr="00BB554E">
        <w:rPr>
          <w:rFonts w:ascii="Times New Roman" w:hAnsi="Times New Roman" w:cs="Times New Roman"/>
          <w:b/>
          <w:sz w:val="28"/>
          <w:szCs w:val="20"/>
        </w:rPr>
        <w:t xml:space="preserve">Presentado por: </w:t>
      </w:r>
      <w:r w:rsidRPr="008F523B">
        <w:rPr>
          <w:rFonts w:ascii="Times New Roman" w:hAnsi="Times New Roman" w:cs="Times New Roman"/>
          <w:sz w:val="32"/>
        </w:rPr>
        <w:t>Argelia Azucena Esquivel Castillo</w:t>
      </w:r>
    </w:p>
    <w:p w14:paraId="6423490A" w14:textId="77777777" w:rsidR="008F2492" w:rsidRPr="00BB554E" w:rsidRDefault="008F2492" w:rsidP="008F2492">
      <w:pPr>
        <w:spacing w:line="360" w:lineRule="auto"/>
        <w:jc w:val="center"/>
        <w:rPr>
          <w:rFonts w:ascii="Times New Roman" w:hAnsi="Times New Roman" w:cs="Times New Roman"/>
          <w:sz w:val="28"/>
          <w:szCs w:val="20"/>
        </w:rPr>
      </w:pPr>
      <w:r w:rsidRPr="00BB554E">
        <w:rPr>
          <w:rFonts w:ascii="Times New Roman" w:hAnsi="Times New Roman" w:cs="Times New Roman"/>
          <w:b/>
          <w:sz w:val="28"/>
          <w:szCs w:val="20"/>
        </w:rPr>
        <w:t>Numero de Lista</w:t>
      </w:r>
      <w:r w:rsidRPr="00BB554E">
        <w:rPr>
          <w:rFonts w:ascii="Times New Roman" w:hAnsi="Times New Roman" w:cs="Times New Roman"/>
          <w:sz w:val="28"/>
          <w:szCs w:val="20"/>
        </w:rPr>
        <w:t>: # 3</w:t>
      </w:r>
    </w:p>
    <w:p w14:paraId="38B5E73D" w14:textId="77777777" w:rsidR="008F2492" w:rsidRPr="00BB554E" w:rsidRDefault="008F2492" w:rsidP="008F2492">
      <w:pPr>
        <w:spacing w:line="360" w:lineRule="auto"/>
        <w:jc w:val="center"/>
        <w:rPr>
          <w:rFonts w:ascii="Times New Roman" w:hAnsi="Times New Roman" w:cs="Times New Roman"/>
          <w:sz w:val="28"/>
          <w:szCs w:val="20"/>
        </w:rPr>
      </w:pPr>
      <w:r w:rsidRPr="00BB554E">
        <w:rPr>
          <w:rFonts w:ascii="Times New Roman" w:hAnsi="Times New Roman" w:cs="Times New Roman"/>
          <w:sz w:val="28"/>
          <w:szCs w:val="20"/>
        </w:rPr>
        <w:t>Séptimo Semestre Sección A</w:t>
      </w:r>
    </w:p>
    <w:p w14:paraId="3574EA80" w14:textId="77777777" w:rsidR="008F2492" w:rsidRDefault="008F2492" w:rsidP="008F2492">
      <w:pPr>
        <w:spacing w:line="360" w:lineRule="auto"/>
        <w:jc w:val="right"/>
        <w:rPr>
          <w:rFonts w:ascii="Times New Roman" w:hAnsi="Times New Roman" w:cs="Times New Roman"/>
          <w:sz w:val="32"/>
        </w:rPr>
      </w:pPr>
    </w:p>
    <w:p w14:paraId="6154F415" w14:textId="4BC0FFAD" w:rsidR="008F2492" w:rsidRPr="00BB554E" w:rsidRDefault="008F2492" w:rsidP="008F2492">
      <w:pPr>
        <w:spacing w:line="360" w:lineRule="auto"/>
        <w:jc w:val="right"/>
        <w:rPr>
          <w:rFonts w:ascii="Times New Roman" w:hAnsi="Times New Roman" w:cs="Times New Roman"/>
          <w:sz w:val="24"/>
          <w:szCs w:val="18"/>
        </w:rPr>
      </w:pPr>
      <w:r w:rsidRPr="00BB554E">
        <w:rPr>
          <w:rFonts w:ascii="Times New Roman" w:hAnsi="Times New Roman" w:cs="Times New Roman"/>
          <w:sz w:val="24"/>
          <w:szCs w:val="18"/>
        </w:rPr>
        <w:t xml:space="preserve">Saltillo Coahuila a, </w:t>
      </w:r>
      <w:r>
        <w:rPr>
          <w:rFonts w:ascii="Times New Roman" w:hAnsi="Times New Roman" w:cs="Times New Roman"/>
          <w:sz w:val="24"/>
          <w:szCs w:val="18"/>
        </w:rPr>
        <w:t>06</w:t>
      </w:r>
      <w:r w:rsidRPr="00BB554E">
        <w:rPr>
          <w:rFonts w:ascii="Times New Roman" w:hAnsi="Times New Roman" w:cs="Times New Roman"/>
          <w:sz w:val="24"/>
          <w:szCs w:val="18"/>
        </w:rPr>
        <w:t xml:space="preserve"> de </w:t>
      </w:r>
      <w:r>
        <w:rPr>
          <w:rFonts w:ascii="Times New Roman" w:hAnsi="Times New Roman" w:cs="Times New Roman"/>
          <w:sz w:val="24"/>
          <w:szCs w:val="18"/>
        </w:rPr>
        <w:t>enero</w:t>
      </w:r>
      <w:r w:rsidRPr="00BB554E">
        <w:rPr>
          <w:rFonts w:ascii="Times New Roman" w:hAnsi="Times New Roman" w:cs="Times New Roman"/>
          <w:sz w:val="24"/>
          <w:szCs w:val="18"/>
        </w:rPr>
        <w:t xml:space="preserve"> del 202</w:t>
      </w:r>
      <w:r>
        <w:rPr>
          <w:rFonts w:ascii="Times New Roman" w:hAnsi="Times New Roman" w:cs="Times New Roman"/>
          <w:sz w:val="24"/>
          <w:szCs w:val="18"/>
        </w:rPr>
        <w:t>2</w:t>
      </w:r>
    </w:p>
    <w:p w14:paraId="5213151E" w14:textId="1A6DEE40" w:rsidR="008F2492" w:rsidRPr="008F2492" w:rsidRDefault="008F2492" w:rsidP="00B83C92">
      <w:pPr>
        <w:jc w:val="both"/>
        <w:rPr>
          <w:rFonts w:ascii="Arial" w:hAnsi="Arial" w:cs="Arial"/>
          <w:b/>
          <w:bCs/>
          <w:sz w:val="24"/>
          <w:szCs w:val="24"/>
        </w:rPr>
      </w:pPr>
      <w:r w:rsidRPr="008F2492">
        <w:rPr>
          <w:rFonts w:ascii="Arial" w:hAnsi="Arial" w:cs="Arial"/>
          <w:b/>
          <w:bCs/>
          <w:sz w:val="24"/>
          <w:szCs w:val="24"/>
        </w:rPr>
        <w:lastRenderedPageBreak/>
        <w:t>Link del video</w:t>
      </w:r>
      <w:r>
        <w:rPr>
          <w:rFonts w:ascii="Arial" w:hAnsi="Arial" w:cs="Arial"/>
          <w:b/>
          <w:bCs/>
          <w:sz w:val="24"/>
          <w:szCs w:val="24"/>
        </w:rPr>
        <w:t xml:space="preserve">: </w:t>
      </w:r>
      <w:hyperlink r:id="rId6" w:history="1">
        <w:r w:rsidRPr="00832920">
          <w:rPr>
            <w:rStyle w:val="Hipervnculo"/>
            <w:rFonts w:ascii="Arial" w:hAnsi="Arial" w:cs="Arial"/>
            <w:b/>
            <w:bCs/>
            <w:sz w:val="24"/>
            <w:szCs w:val="24"/>
          </w:rPr>
          <w:t>https://youtu.be/boawE3U6GAo</w:t>
        </w:r>
      </w:hyperlink>
      <w:r>
        <w:rPr>
          <w:rFonts w:ascii="Arial" w:hAnsi="Arial" w:cs="Arial"/>
          <w:b/>
          <w:bCs/>
          <w:sz w:val="24"/>
          <w:szCs w:val="24"/>
        </w:rPr>
        <w:t xml:space="preserve"> </w:t>
      </w:r>
    </w:p>
    <w:p w14:paraId="65D8C394" w14:textId="27B07F3B" w:rsidR="008F2492" w:rsidRPr="008F2492" w:rsidRDefault="008F2492" w:rsidP="008F2492">
      <w:pPr>
        <w:jc w:val="center"/>
        <w:rPr>
          <w:rFonts w:ascii="Arial" w:hAnsi="Arial" w:cs="Arial"/>
          <w:b/>
          <w:bCs/>
          <w:sz w:val="24"/>
          <w:szCs w:val="24"/>
        </w:rPr>
      </w:pPr>
      <w:r w:rsidRPr="008F2492">
        <w:rPr>
          <w:rFonts w:ascii="Arial" w:hAnsi="Arial" w:cs="Arial"/>
          <w:b/>
          <w:bCs/>
          <w:sz w:val="24"/>
          <w:szCs w:val="24"/>
        </w:rPr>
        <w:t>Dialogo</w:t>
      </w:r>
    </w:p>
    <w:p w14:paraId="60CEFBF4" w14:textId="37A8E7FE" w:rsidR="00FD3AE8" w:rsidRDefault="00FD3AE8" w:rsidP="00B83C92">
      <w:pPr>
        <w:jc w:val="both"/>
        <w:rPr>
          <w:rFonts w:ascii="Arial" w:hAnsi="Arial" w:cs="Arial"/>
          <w:sz w:val="24"/>
          <w:szCs w:val="24"/>
        </w:rPr>
      </w:pPr>
      <w:r>
        <w:rPr>
          <w:rFonts w:ascii="Arial" w:hAnsi="Arial" w:cs="Arial"/>
          <w:sz w:val="24"/>
          <w:szCs w:val="24"/>
        </w:rPr>
        <w:t>Mi nombre es Argelia azucena Esquivel castillo alumna de la escuela normal de educación preescolar y a continuación presento la narrativa digital en la que hablo sobre las jornadas de practica realizadas este semestre.</w:t>
      </w:r>
    </w:p>
    <w:p w14:paraId="47F180FD" w14:textId="62548DC0" w:rsidR="00023381" w:rsidRPr="00D00626" w:rsidRDefault="00FB37F0" w:rsidP="00B83C92">
      <w:pPr>
        <w:jc w:val="both"/>
        <w:rPr>
          <w:rFonts w:ascii="Arial" w:hAnsi="Arial" w:cs="Arial"/>
          <w:sz w:val="24"/>
          <w:szCs w:val="24"/>
        </w:rPr>
      </w:pPr>
      <w:r w:rsidRPr="00D00626">
        <w:rPr>
          <w:rFonts w:ascii="Arial" w:hAnsi="Arial" w:cs="Arial"/>
          <w:sz w:val="24"/>
          <w:szCs w:val="24"/>
        </w:rPr>
        <w:t>Durante este séptimo semestre de la licenciatura se realizaron dos jornadas de prácticas dentro del jardín de niños María Guadalupe Valdes de Salinas cada periodo tuvo una duración de cuatro semanas, la primera se llevo a cabo del 23 de agosto al 17 de septiembre del 2021 y la segunda del 15 de noviembre al 10 de diciembre del mismo año.</w:t>
      </w:r>
    </w:p>
    <w:p w14:paraId="5E89BC4D" w14:textId="74960DEE" w:rsidR="00B96FE5" w:rsidRPr="00D00626" w:rsidRDefault="00926DF9" w:rsidP="00B96FE5">
      <w:pPr>
        <w:jc w:val="both"/>
        <w:rPr>
          <w:rFonts w:ascii="Arial" w:hAnsi="Arial" w:cs="Arial"/>
          <w:sz w:val="24"/>
          <w:szCs w:val="24"/>
        </w:rPr>
      </w:pPr>
      <w:r w:rsidRPr="00D00626">
        <w:rPr>
          <w:rFonts w:ascii="Arial" w:hAnsi="Arial" w:cs="Arial"/>
          <w:sz w:val="24"/>
          <w:szCs w:val="24"/>
        </w:rPr>
        <w:t>El trabajo que se realizo a lo largo de estas ocho semanas fue con el grupo de segundo grado sección B el cual estaba a cargo de la educadora Roció Kitsue Treviño García, con un total inicial de 19 alumnos de manera presencial y 10 alumnos de manera virtual en la primera jornada, y en la segunda jornada se integraron algunos alumnos haciendo un total de 22 alumnos presenciales y 11 alumnos virtuales.</w:t>
      </w:r>
      <w:r w:rsidR="006553C6">
        <w:rPr>
          <w:rFonts w:ascii="Arial" w:hAnsi="Arial" w:cs="Arial"/>
          <w:sz w:val="24"/>
          <w:szCs w:val="24"/>
        </w:rPr>
        <w:t xml:space="preserve"> </w:t>
      </w:r>
      <w:r w:rsidR="00B96FE5" w:rsidRPr="00D00626">
        <w:rPr>
          <w:rFonts w:ascii="Arial" w:hAnsi="Arial" w:cs="Arial"/>
          <w:sz w:val="24"/>
          <w:szCs w:val="24"/>
        </w:rPr>
        <w:t xml:space="preserve">en este </w:t>
      </w:r>
      <w:r w:rsidR="005F6A48" w:rsidRPr="00D00626">
        <w:rPr>
          <w:rFonts w:ascii="Arial" w:hAnsi="Arial" w:cs="Arial"/>
          <w:sz w:val="24"/>
          <w:szCs w:val="24"/>
        </w:rPr>
        <w:t xml:space="preserve">caso </w:t>
      </w:r>
      <w:r w:rsidR="005F6A48">
        <w:rPr>
          <w:rFonts w:ascii="Arial" w:hAnsi="Arial" w:cs="Arial"/>
          <w:sz w:val="24"/>
          <w:szCs w:val="24"/>
        </w:rPr>
        <w:t>los</w:t>
      </w:r>
      <w:r w:rsidR="006553C6">
        <w:rPr>
          <w:rFonts w:ascii="Arial" w:hAnsi="Arial" w:cs="Arial"/>
          <w:sz w:val="24"/>
          <w:szCs w:val="24"/>
        </w:rPr>
        <w:t xml:space="preserve"> niños </w:t>
      </w:r>
      <w:r w:rsidR="00B96FE5" w:rsidRPr="00D00626">
        <w:rPr>
          <w:rFonts w:ascii="Arial" w:hAnsi="Arial" w:cs="Arial"/>
          <w:sz w:val="24"/>
          <w:szCs w:val="24"/>
        </w:rPr>
        <w:t>asistían dos veces por semana los lunes y jueves</w:t>
      </w:r>
      <w:r w:rsidR="006553C6">
        <w:rPr>
          <w:rFonts w:ascii="Arial" w:hAnsi="Arial" w:cs="Arial"/>
          <w:sz w:val="24"/>
          <w:szCs w:val="24"/>
        </w:rPr>
        <w:t xml:space="preserve"> </w:t>
      </w:r>
      <w:proofErr w:type="gramStart"/>
      <w:r w:rsidR="006553C6">
        <w:rPr>
          <w:rFonts w:ascii="Arial" w:hAnsi="Arial" w:cs="Arial"/>
          <w:sz w:val="24"/>
          <w:szCs w:val="24"/>
        </w:rPr>
        <w:t xml:space="preserve">y </w:t>
      </w:r>
      <w:r w:rsidR="00B96FE5" w:rsidRPr="00D00626">
        <w:rPr>
          <w:rFonts w:ascii="Arial" w:hAnsi="Arial" w:cs="Arial"/>
          <w:sz w:val="24"/>
          <w:szCs w:val="24"/>
        </w:rPr>
        <w:t xml:space="preserve"> los</w:t>
      </w:r>
      <w:proofErr w:type="gramEnd"/>
      <w:r w:rsidR="00B96FE5" w:rsidRPr="00D00626">
        <w:rPr>
          <w:rFonts w:ascii="Arial" w:hAnsi="Arial" w:cs="Arial"/>
          <w:sz w:val="24"/>
          <w:szCs w:val="24"/>
        </w:rPr>
        <w:t xml:space="preserve"> martes y miércoles y los viernes a través de la plataforma de zoom </w:t>
      </w:r>
      <w:r w:rsidR="006553C6">
        <w:rPr>
          <w:rFonts w:ascii="Arial" w:hAnsi="Arial" w:cs="Arial"/>
          <w:sz w:val="24"/>
          <w:szCs w:val="24"/>
        </w:rPr>
        <w:t xml:space="preserve">en promedio asistían entre 8 y 9 alumnos presenciales y 3 o 4 de manera virtual. </w:t>
      </w:r>
    </w:p>
    <w:p w14:paraId="05542AF8" w14:textId="203AA7DE" w:rsidR="00B83C92" w:rsidRPr="00D00626" w:rsidRDefault="00926DF9" w:rsidP="00B83C92">
      <w:pPr>
        <w:jc w:val="both"/>
        <w:rPr>
          <w:rFonts w:ascii="Arial" w:hAnsi="Arial" w:cs="Arial"/>
          <w:sz w:val="24"/>
          <w:szCs w:val="24"/>
        </w:rPr>
      </w:pPr>
      <w:r w:rsidRPr="00D00626">
        <w:rPr>
          <w:rFonts w:ascii="Arial" w:hAnsi="Arial" w:cs="Arial"/>
          <w:sz w:val="24"/>
          <w:szCs w:val="24"/>
        </w:rPr>
        <w:t>Después de haber permanecido en confinamiento debido a la pandemia generada por COVID 19, regresamos a las aulas y trabajamos siguiendo las medidas preventivas, como el uso de careta, cubrebocas, y manteniendo la sana distancia, además de realizar un filtro a la</w:t>
      </w:r>
      <w:r w:rsidR="00B83C92" w:rsidRPr="00D00626">
        <w:rPr>
          <w:rFonts w:ascii="Arial" w:hAnsi="Arial" w:cs="Arial"/>
          <w:sz w:val="24"/>
          <w:szCs w:val="24"/>
        </w:rPr>
        <w:t xml:space="preserve">s 9:00 am en la </w:t>
      </w:r>
      <w:r w:rsidRPr="00D00626">
        <w:rPr>
          <w:rFonts w:ascii="Arial" w:hAnsi="Arial" w:cs="Arial"/>
          <w:sz w:val="24"/>
          <w:szCs w:val="24"/>
        </w:rPr>
        <w:t xml:space="preserve"> entrada de los alumnos</w:t>
      </w:r>
      <w:r w:rsidR="00B83C92" w:rsidRPr="00D00626">
        <w:rPr>
          <w:rFonts w:ascii="Arial" w:hAnsi="Arial" w:cs="Arial"/>
          <w:sz w:val="24"/>
          <w:szCs w:val="24"/>
        </w:rPr>
        <w:t xml:space="preserve"> de segundo y tercero</w:t>
      </w:r>
      <w:r w:rsidRPr="00D00626">
        <w:rPr>
          <w:rFonts w:ascii="Arial" w:hAnsi="Arial" w:cs="Arial"/>
          <w:sz w:val="24"/>
          <w:szCs w:val="24"/>
        </w:rPr>
        <w:t xml:space="preserve">, en el </w:t>
      </w:r>
      <w:r w:rsidR="00B83C92" w:rsidRPr="00D00626">
        <w:rPr>
          <w:rFonts w:ascii="Arial" w:hAnsi="Arial" w:cs="Arial"/>
          <w:sz w:val="24"/>
          <w:szCs w:val="24"/>
        </w:rPr>
        <w:t>cual</w:t>
      </w:r>
      <w:r w:rsidRPr="00D00626">
        <w:rPr>
          <w:rFonts w:ascii="Arial" w:hAnsi="Arial" w:cs="Arial"/>
          <w:sz w:val="24"/>
          <w:szCs w:val="24"/>
        </w:rPr>
        <w:t xml:space="preserve"> se les tomaba la temperatura, se les aplicaba gel antibacterial y sanitizante en sus útiles y loncheras, además los recreos fueron escalonados para evitar así aglomeraciones </w:t>
      </w:r>
      <w:r w:rsidR="00B83C92" w:rsidRPr="00D00626">
        <w:rPr>
          <w:rFonts w:ascii="Arial" w:hAnsi="Arial" w:cs="Arial"/>
          <w:sz w:val="24"/>
          <w:szCs w:val="24"/>
        </w:rPr>
        <w:t xml:space="preserve">y demasiado contacto entre los alumnos, mi grupo se preparaba para salir a las 10:15 regresando al aula a las 10:35 durante este tiempo se incluía el lado de manos, después se sentaban a comer, recogían sus cosas y se formaban para ir a los juegos, finalmente se formaban para ir a lavarse las manos y regresaban al salón. </w:t>
      </w:r>
    </w:p>
    <w:p w14:paraId="051CD28B" w14:textId="77777777" w:rsidR="00BF577A" w:rsidRDefault="00FE5189" w:rsidP="00B83C92">
      <w:pPr>
        <w:jc w:val="both"/>
        <w:rPr>
          <w:rFonts w:ascii="Arial" w:hAnsi="Arial" w:cs="Arial"/>
          <w:sz w:val="24"/>
          <w:szCs w:val="24"/>
        </w:rPr>
      </w:pPr>
      <w:r w:rsidRPr="00D00626">
        <w:rPr>
          <w:rFonts w:ascii="Arial" w:hAnsi="Arial" w:cs="Arial"/>
          <w:sz w:val="24"/>
          <w:szCs w:val="24"/>
        </w:rPr>
        <w:t>Al trabajar con los niños, sobre todo con los que asistían de manera presencial, pude observar de cerca que el aprendizaje es una característica innata que poseemos los seres humanos</w:t>
      </w:r>
      <w:r w:rsidR="005D4BD8" w:rsidRPr="00D00626">
        <w:rPr>
          <w:rFonts w:ascii="Arial" w:hAnsi="Arial" w:cs="Arial"/>
          <w:sz w:val="24"/>
          <w:szCs w:val="24"/>
        </w:rPr>
        <w:t xml:space="preserve"> y en los niños es más evidente pues su característica principal es la curiosidad, también observe que mientras más interesados estén en la actividad mayor será la absorción de información, como lo menciona Piaget, los niños tienen un proceso de asimilación y acomodación en donde los alumnos van hilando aquello que ya saben con la información que están recibiendo</w:t>
      </w:r>
      <w:r w:rsidR="00D00626" w:rsidRPr="00D00626">
        <w:rPr>
          <w:rFonts w:ascii="Arial" w:hAnsi="Arial" w:cs="Arial"/>
          <w:sz w:val="24"/>
          <w:szCs w:val="24"/>
        </w:rPr>
        <w:t xml:space="preserve"> de aquí se deriva la importancia de retomar primero los saberes previos de cada tema que se va a observar para conocer lo que ya saben y tener un punto de partida sin ser tan repetitivos ni perder su atención</w:t>
      </w:r>
      <w:r w:rsidR="005D4BD8" w:rsidRPr="00D00626">
        <w:rPr>
          <w:rFonts w:ascii="Arial" w:hAnsi="Arial" w:cs="Arial"/>
          <w:sz w:val="24"/>
          <w:szCs w:val="24"/>
        </w:rPr>
        <w:t xml:space="preserve">; </w:t>
      </w:r>
    </w:p>
    <w:p w14:paraId="75B77BFD" w14:textId="114946F8" w:rsidR="00FE5189" w:rsidRDefault="005D4BD8" w:rsidP="00B83C92">
      <w:pPr>
        <w:jc w:val="both"/>
        <w:rPr>
          <w:rFonts w:ascii="Arial" w:hAnsi="Arial" w:cs="Arial"/>
          <w:sz w:val="24"/>
          <w:szCs w:val="24"/>
        </w:rPr>
      </w:pPr>
      <w:r w:rsidRPr="00D00626">
        <w:rPr>
          <w:rFonts w:ascii="Arial" w:hAnsi="Arial" w:cs="Arial"/>
          <w:sz w:val="24"/>
          <w:szCs w:val="24"/>
        </w:rPr>
        <w:t xml:space="preserve">también como lo menciono el psicólogo lev Vygotsky, los niños aprenden al socializar, por eso es </w:t>
      </w:r>
      <w:r w:rsidR="00D00626" w:rsidRPr="00D00626">
        <w:rPr>
          <w:rFonts w:ascii="Arial" w:hAnsi="Arial" w:cs="Arial"/>
          <w:sz w:val="24"/>
          <w:szCs w:val="24"/>
        </w:rPr>
        <w:t xml:space="preserve">importante realizar el trabajo de manera grupal para que entre todos vayan construyendo un aprendizaje, conectando la información que </w:t>
      </w:r>
      <w:r w:rsidR="00D00626" w:rsidRPr="00D00626">
        <w:rPr>
          <w:rFonts w:ascii="Arial" w:hAnsi="Arial" w:cs="Arial"/>
          <w:sz w:val="24"/>
          <w:szCs w:val="24"/>
        </w:rPr>
        <w:lastRenderedPageBreak/>
        <w:t>tiene cada uno de los niños, es importante involucrarlos en cada actividad realizada, incluso al poner la fecha también construye un aprendizaje si ellos participan, además se les brinda seguridad, autonomía y autoestima pues ellos mismos pueden observar que de lo que son capaces</w:t>
      </w:r>
      <w:r w:rsidR="00D00626">
        <w:rPr>
          <w:rFonts w:ascii="Arial" w:hAnsi="Arial" w:cs="Arial"/>
          <w:sz w:val="24"/>
          <w:szCs w:val="24"/>
        </w:rPr>
        <w:t xml:space="preserve">, el juego también es una parte muy importante dentro del aprendizaje de los niños, pues como ya mencione el aprendizaje es algo que se da de manera natural y en un ambiente seguro y de confianza. </w:t>
      </w:r>
    </w:p>
    <w:p w14:paraId="75E5A3F0" w14:textId="404DCE49" w:rsidR="00267E15" w:rsidRDefault="00D00626" w:rsidP="00B83C92">
      <w:pPr>
        <w:jc w:val="both"/>
        <w:rPr>
          <w:rFonts w:ascii="Arial" w:hAnsi="Arial" w:cs="Arial"/>
          <w:sz w:val="24"/>
          <w:szCs w:val="24"/>
        </w:rPr>
      </w:pPr>
      <w:r>
        <w:rPr>
          <w:rFonts w:ascii="Arial" w:hAnsi="Arial" w:cs="Arial"/>
          <w:sz w:val="24"/>
          <w:szCs w:val="24"/>
        </w:rPr>
        <w:t xml:space="preserve">Todas las actividades tuvieron como fundamento el actual modelo educativo </w:t>
      </w:r>
      <w:r w:rsidR="00267E15">
        <w:rPr>
          <w:rFonts w:ascii="Arial" w:hAnsi="Arial" w:cs="Arial"/>
          <w:sz w:val="24"/>
          <w:szCs w:val="24"/>
        </w:rPr>
        <w:t>“aprendizajes</w:t>
      </w:r>
      <w:r>
        <w:rPr>
          <w:rFonts w:ascii="Arial" w:hAnsi="Arial" w:cs="Arial"/>
          <w:sz w:val="24"/>
          <w:szCs w:val="24"/>
        </w:rPr>
        <w:t xml:space="preserve"> cave” del cual se retomaron los aprendizajes esperados que se </w:t>
      </w:r>
      <w:r w:rsidR="00267E15">
        <w:rPr>
          <w:rFonts w:ascii="Arial" w:hAnsi="Arial" w:cs="Arial"/>
          <w:sz w:val="24"/>
          <w:szCs w:val="24"/>
        </w:rPr>
        <w:t>debían</w:t>
      </w:r>
      <w:r>
        <w:rPr>
          <w:rFonts w:ascii="Arial" w:hAnsi="Arial" w:cs="Arial"/>
          <w:sz w:val="24"/>
          <w:szCs w:val="24"/>
        </w:rPr>
        <w:t xml:space="preserve"> trabajar con los alumnos, estos fueron utilizados primero para conocer a los niños, identificar aquello que ya sabían y aquello que aun se tenia que trabajar, a partir de ellos se diseñaron las actividades pertinentes para conocerlos y durante la segunda jornada para </w:t>
      </w:r>
      <w:r w:rsidR="00267E15">
        <w:rPr>
          <w:rFonts w:ascii="Arial" w:hAnsi="Arial" w:cs="Arial"/>
          <w:sz w:val="24"/>
          <w:szCs w:val="24"/>
        </w:rPr>
        <w:t>trabajar con nuevos aprendizajes y reforzando las que ya tenían.</w:t>
      </w:r>
    </w:p>
    <w:p w14:paraId="176C42CB" w14:textId="77777777" w:rsidR="006B3436" w:rsidRDefault="00267E15">
      <w:pPr>
        <w:rPr>
          <w:rFonts w:ascii="Arial" w:hAnsi="Arial" w:cs="Arial"/>
          <w:sz w:val="24"/>
          <w:szCs w:val="24"/>
        </w:rPr>
      </w:pPr>
      <w:r>
        <w:rPr>
          <w:rFonts w:ascii="Arial" w:hAnsi="Arial" w:cs="Arial"/>
          <w:sz w:val="24"/>
          <w:szCs w:val="24"/>
        </w:rPr>
        <w:t xml:space="preserve">En la segunda jornada se tuvieron que implementar estrategias como el juego simbólico, que se trabajó con la temática sugerida por los alumnos de la veterinaria, en ella todos nos convertimos en doctores y cuidadores de nuestros animales, realizamos un diagnóstico, lo presentamos al grupo y conocimos algunos instrumentales utilizados por el médico, </w:t>
      </w:r>
    </w:p>
    <w:p w14:paraId="3B9E5B1B" w14:textId="1851DBDC" w:rsidR="006B3436" w:rsidRDefault="00267E15">
      <w:pPr>
        <w:rPr>
          <w:rFonts w:ascii="Arial" w:hAnsi="Arial" w:cs="Arial"/>
          <w:sz w:val="24"/>
          <w:szCs w:val="24"/>
        </w:rPr>
      </w:pPr>
      <w:r>
        <w:rPr>
          <w:rFonts w:ascii="Arial" w:hAnsi="Arial" w:cs="Arial"/>
          <w:sz w:val="24"/>
          <w:szCs w:val="24"/>
        </w:rPr>
        <w:t xml:space="preserve">también se </w:t>
      </w:r>
      <w:proofErr w:type="spellStart"/>
      <w:r>
        <w:rPr>
          <w:rFonts w:ascii="Arial" w:hAnsi="Arial" w:cs="Arial"/>
          <w:sz w:val="24"/>
          <w:szCs w:val="24"/>
        </w:rPr>
        <w:t>trabajo</w:t>
      </w:r>
      <w:proofErr w:type="spellEnd"/>
      <w:r>
        <w:rPr>
          <w:rFonts w:ascii="Arial" w:hAnsi="Arial" w:cs="Arial"/>
          <w:sz w:val="24"/>
          <w:szCs w:val="24"/>
        </w:rPr>
        <w:t xml:space="preserve"> los juguetes tradicionales, en esta semana los niños conocieron algunas tradiciones mexicanas y dentro de ellas algunos de los juguetes tradicionales como el balero, la capirucha, el yoyo y </w:t>
      </w:r>
      <w:r w:rsidR="00D53626">
        <w:rPr>
          <w:rFonts w:ascii="Arial" w:hAnsi="Arial" w:cs="Arial"/>
          <w:sz w:val="24"/>
          <w:szCs w:val="24"/>
        </w:rPr>
        <w:t>la pirinola,</w:t>
      </w:r>
      <w:r w:rsidR="006B3436">
        <w:rPr>
          <w:rFonts w:ascii="Arial" w:hAnsi="Arial" w:cs="Arial"/>
          <w:sz w:val="24"/>
          <w:szCs w:val="24"/>
        </w:rPr>
        <w:t xml:space="preserve"> finalmente realizaron una taller de baleros donde los alumnos realizaron su propio juguete el cual utilizaron al termino de la jornada, de igual forma se trabajo con los rincones navideños relacionando los campos de pensamiento y lenguaje así como del área socioemocional remplazando la estrategia del rally. </w:t>
      </w:r>
    </w:p>
    <w:p w14:paraId="1756EAB5" w14:textId="6F90808F" w:rsidR="00267E15" w:rsidRDefault="00D53626">
      <w:pPr>
        <w:rPr>
          <w:rFonts w:ascii="Arial" w:hAnsi="Arial" w:cs="Arial"/>
          <w:sz w:val="24"/>
          <w:szCs w:val="24"/>
        </w:rPr>
      </w:pPr>
      <w:r>
        <w:rPr>
          <w:rFonts w:ascii="Arial" w:hAnsi="Arial" w:cs="Arial"/>
          <w:sz w:val="24"/>
          <w:szCs w:val="24"/>
        </w:rPr>
        <w:t xml:space="preserve"> también se </w:t>
      </w:r>
      <w:proofErr w:type="spellStart"/>
      <w:r w:rsidR="006B3436">
        <w:rPr>
          <w:rFonts w:ascii="Arial" w:hAnsi="Arial" w:cs="Arial"/>
          <w:sz w:val="24"/>
          <w:szCs w:val="24"/>
        </w:rPr>
        <w:t>trabajo</w:t>
      </w:r>
      <w:proofErr w:type="spellEnd"/>
      <w:r w:rsidR="006B3436">
        <w:rPr>
          <w:rFonts w:ascii="Arial" w:hAnsi="Arial" w:cs="Arial"/>
          <w:sz w:val="24"/>
          <w:szCs w:val="24"/>
        </w:rPr>
        <w:t xml:space="preserve"> </w:t>
      </w:r>
      <w:r>
        <w:rPr>
          <w:rFonts w:ascii="Arial" w:hAnsi="Arial" w:cs="Arial"/>
          <w:sz w:val="24"/>
          <w:szCs w:val="24"/>
        </w:rPr>
        <w:t xml:space="preserve">el cuento motor, usando la temática navideña. </w:t>
      </w:r>
      <w:r w:rsidR="006B3436">
        <w:rPr>
          <w:rFonts w:ascii="Arial" w:hAnsi="Arial" w:cs="Arial"/>
          <w:sz w:val="24"/>
          <w:szCs w:val="24"/>
        </w:rPr>
        <w:t>En donde los alumnos pusieron en practica sus habilidades motrices y creativas.</w:t>
      </w:r>
    </w:p>
    <w:p w14:paraId="579B59FC" w14:textId="77777777" w:rsidR="006B3436" w:rsidRDefault="006B3436">
      <w:pPr>
        <w:rPr>
          <w:rFonts w:ascii="Arial" w:hAnsi="Arial" w:cs="Arial"/>
          <w:sz w:val="24"/>
          <w:szCs w:val="24"/>
        </w:rPr>
      </w:pPr>
    </w:p>
    <w:p w14:paraId="60273563" w14:textId="77777777" w:rsidR="006B3436" w:rsidRDefault="006B3436">
      <w:pPr>
        <w:rPr>
          <w:rFonts w:ascii="Arial" w:hAnsi="Arial" w:cs="Arial"/>
          <w:sz w:val="24"/>
          <w:szCs w:val="24"/>
        </w:rPr>
      </w:pPr>
    </w:p>
    <w:p w14:paraId="0CB91987" w14:textId="77777777" w:rsidR="006B3436" w:rsidRDefault="006B3436">
      <w:pPr>
        <w:rPr>
          <w:rFonts w:ascii="Arial" w:hAnsi="Arial" w:cs="Arial"/>
          <w:sz w:val="24"/>
          <w:szCs w:val="24"/>
        </w:rPr>
      </w:pPr>
    </w:p>
    <w:p w14:paraId="5E66F0D0" w14:textId="5B37F4D9" w:rsidR="00D53626" w:rsidRDefault="00D53626">
      <w:pPr>
        <w:rPr>
          <w:rFonts w:ascii="Arial" w:hAnsi="Arial" w:cs="Arial"/>
          <w:sz w:val="24"/>
          <w:szCs w:val="24"/>
        </w:rPr>
      </w:pPr>
      <w:r>
        <w:rPr>
          <w:rFonts w:ascii="Arial" w:hAnsi="Arial" w:cs="Arial"/>
          <w:sz w:val="24"/>
          <w:szCs w:val="24"/>
        </w:rPr>
        <w:t xml:space="preserve">A lo largo de estas dos jornadas de trabajo se realizaron evaluaciones de 5 alumnos, esto con apoyo de rubricas que contenían los aprendizajes que se trabajaron durante la semana, esta se realizaba por semana tomando en cuenta lo que se había observado durante las clases con estos alumnos. </w:t>
      </w:r>
      <w:r w:rsidR="00AD67F0">
        <w:rPr>
          <w:rFonts w:ascii="Arial" w:hAnsi="Arial" w:cs="Arial"/>
          <w:sz w:val="24"/>
          <w:szCs w:val="24"/>
        </w:rPr>
        <w:t xml:space="preserve">Otra de las actividades permanentes que se realizaron sobre todo durante la segunda jornada fueron las pausas activas, las cuales en ocasiones y por el tiempo se veían afectadas, sobre todo durante la última semana en la que se recortó el horario de clases de los alumnos, pues derivado de los cambios de temperatura debían entrar a las 10:00 am y salir a las 12:00pm, estas eran importantes porque les daban un respiro y un descanso a la concentración y </w:t>
      </w:r>
      <w:r w:rsidR="00AD67F0">
        <w:rPr>
          <w:rFonts w:ascii="Arial" w:hAnsi="Arial" w:cs="Arial"/>
          <w:sz w:val="24"/>
          <w:szCs w:val="24"/>
        </w:rPr>
        <w:lastRenderedPageBreak/>
        <w:t xml:space="preserve">atención de los niños además de que les permitía mover su cuerpo y no estar todo el tiempo anclados a una silla. </w:t>
      </w:r>
    </w:p>
    <w:p w14:paraId="0322EFE6" w14:textId="30DCC987" w:rsidR="00D53626" w:rsidRDefault="00D53626">
      <w:pPr>
        <w:rPr>
          <w:rFonts w:ascii="Arial" w:hAnsi="Arial" w:cs="Arial"/>
          <w:sz w:val="24"/>
          <w:szCs w:val="24"/>
        </w:rPr>
      </w:pPr>
      <w:r>
        <w:rPr>
          <w:rFonts w:ascii="Arial" w:hAnsi="Arial" w:cs="Arial"/>
          <w:sz w:val="24"/>
          <w:szCs w:val="24"/>
        </w:rPr>
        <w:t xml:space="preserve">Estos periodos de practica fueron acompañados por docentes de la normal y por la educadora titular quien brindo un gran apoyo y realizo sugerencias constructivas para mejorar cada día el trabajo dentro del aula, además de intervenir frente a situaciones complejas que se presentaban con los alumnos y para controlar al grupo cuando estaban demasiado inquietos, además ella propiciaba una participación activa, tanto con los padres de familia como con los alumnos y otros docentes del jardín, incluso me hizo participe en una de las juntas con padres de familia, brindándome un espacio en el que explique a los padres de familia la forma de trabajar y el beneficio de las actividades realizadas que estábamos realizando. </w:t>
      </w:r>
    </w:p>
    <w:p w14:paraId="231E9BFC" w14:textId="77777777" w:rsidR="00D53626" w:rsidRDefault="00D53626">
      <w:pPr>
        <w:rPr>
          <w:rFonts w:ascii="Candara" w:hAnsi="Candara"/>
        </w:rPr>
      </w:pPr>
    </w:p>
    <w:p w14:paraId="7CFA6DCE" w14:textId="2E5383CE" w:rsidR="00FB37F0" w:rsidRDefault="00FB37F0">
      <w:pPr>
        <w:rPr>
          <w:rFonts w:ascii="Candara" w:hAnsi="Candara"/>
        </w:rPr>
      </w:pPr>
    </w:p>
    <w:p w14:paraId="45A44B1B" w14:textId="6CFBB2AF" w:rsidR="00FB37F0" w:rsidRDefault="00AD67F0" w:rsidP="00FB37F0">
      <w:pPr>
        <w:rPr>
          <w:rFonts w:ascii="Candara" w:hAnsi="Candara"/>
        </w:rPr>
      </w:pPr>
      <w:r>
        <w:rPr>
          <w:rFonts w:ascii="Candara" w:hAnsi="Candara"/>
        </w:rPr>
        <w:t xml:space="preserve">La teoría constructivista de Jean Piaget y su significación para la pedagogía contemporánea </w:t>
      </w:r>
      <w:hyperlink r:id="rId7" w:history="1">
        <w:r w:rsidRPr="003E0B8D">
          <w:rPr>
            <w:rStyle w:val="Hipervnculo"/>
            <w:rFonts w:ascii="Candara" w:hAnsi="Candara"/>
          </w:rPr>
          <w:t>https://dominiodelasciencias.com/ojs/index.php/es/article/view/298/355</w:t>
        </w:r>
      </w:hyperlink>
      <w:r>
        <w:rPr>
          <w:rFonts w:ascii="Candara" w:hAnsi="Candara"/>
        </w:rPr>
        <w:t xml:space="preserve"> </w:t>
      </w:r>
    </w:p>
    <w:p w14:paraId="0F02CAFB" w14:textId="0328412D" w:rsidR="00AD67F0" w:rsidRDefault="00487192" w:rsidP="00FB37F0">
      <w:pPr>
        <w:rPr>
          <w:rFonts w:ascii="Candara" w:hAnsi="Candara"/>
        </w:rPr>
      </w:pPr>
      <w:r>
        <w:rPr>
          <w:rFonts w:ascii="Candara" w:hAnsi="Candara"/>
        </w:rPr>
        <w:t>Vygotsky</w:t>
      </w:r>
      <w:r w:rsidR="00AD67F0">
        <w:rPr>
          <w:rFonts w:ascii="Candara" w:hAnsi="Candara"/>
        </w:rPr>
        <w:t xml:space="preserve"> y el aprendizaje escolar. </w:t>
      </w:r>
      <w:hyperlink r:id="rId8" w:history="1">
        <w:r w:rsidRPr="003E0B8D">
          <w:rPr>
            <w:rStyle w:val="Hipervnculo"/>
            <w:rFonts w:ascii="Candara" w:hAnsi="Candara"/>
          </w:rPr>
          <w:t>https://bit.ly/3t4xr9K</w:t>
        </w:r>
      </w:hyperlink>
      <w:r>
        <w:rPr>
          <w:rFonts w:ascii="Candara" w:hAnsi="Candara"/>
        </w:rPr>
        <w:t xml:space="preserve"> </w:t>
      </w:r>
    </w:p>
    <w:p w14:paraId="2D3A3A6A" w14:textId="20C6A7ED" w:rsidR="00D53626" w:rsidRDefault="00487192" w:rsidP="00D53626">
      <w:pPr>
        <w:rPr>
          <w:lang w:val="es-MX"/>
        </w:rPr>
      </w:pPr>
      <w:r>
        <w:t>El juego simbólico en el niño: explicación e interpretación en J. Piaget y en S. Freud.</w:t>
      </w:r>
      <w:r>
        <w:rPr>
          <w:rFonts w:ascii="Candara" w:hAnsi="Candara"/>
        </w:rPr>
        <w:t xml:space="preserve"> </w:t>
      </w:r>
      <w:hyperlink r:id="rId9" w:history="1">
        <w:r w:rsidRPr="00D53626">
          <w:rPr>
            <w:rStyle w:val="Hipervnculo"/>
            <w:lang w:val="es-MX"/>
          </w:rPr>
          <w:t>https://luzaro.net/wp-content/uploads/juego_simbolico.pdf</w:t>
        </w:r>
      </w:hyperlink>
      <w:r w:rsidR="00D53626" w:rsidRPr="00D53626">
        <w:rPr>
          <w:lang w:val="es-MX"/>
        </w:rPr>
        <w:t xml:space="preserve"> </w:t>
      </w:r>
    </w:p>
    <w:p w14:paraId="3A7E6FB0" w14:textId="6A8D6B1F" w:rsidR="00D53626" w:rsidRDefault="00487192" w:rsidP="00D53626">
      <w:pPr>
        <w:rPr>
          <w:lang w:val="es-MX"/>
        </w:rPr>
      </w:pPr>
      <w:r>
        <w:t>¿Cómo Cuentan cuando Cuentan? Cardinalidad en Niños de Preescolar</w:t>
      </w:r>
      <w:r>
        <w:rPr>
          <w:rFonts w:ascii="Candara" w:hAnsi="Candara"/>
        </w:rPr>
        <w:t xml:space="preserve"> </w:t>
      </w:r>
      <w:hyperlink r:id="rId10" w:history="1">
        <w:r w:rsidRPr="00D53626">
          <w:rPr>
            <w:rStyle w:val="Hipervnculo"/>
            <w:lang w:val="es-MX"/>
          </w:rPr>
          <w:t>http://www.scielo.org.mx/pdf/aip/v8n3/2007-4719-aip-8-03-25.pdf</w:t>
        </w:r>
      </w:hyperlink>
      <w:r w:rsidR="00D53626" w:rsidRPr="00D53626">
        <w:rPr>
          <w:lang w:val="es-MX"/>
        </w:rPr>
        <w:t xml:space="preserve"> </w:t>
      </w:r>
    </w:p>
    <w:p w14:paraId="546C8D75" w14:textId="2D57BB5A" w:rsidR="00D53626" w:rsidRPr="00D53626" w:rsidRDefault="00487192" w:rsidP="00D53626">
      <w:pPr>
        <w:rPr>
          <w:rFonts w:ascii="Candara" w:hAnsi="Candara"/>
        </w:rPr>
      </w:pPr>
      <w:r>
        <w:t>La importancia de las pausas activas en la lucha contra el sedentarismo en nuestras aulas</w:t>
      </w:r>
      <w:r>
        <w:rPr>
          <w:rFonts w:ascii="Candara" w:hAnsi="Candara"/>
        </w:rPr>
        <w:t xml:space="preserve"> </w:t>
      </w:r>
      <w:hyperlink r:id="rId11" w:history="1">
        <w:r w:rsidRPr="00D53626">
          <w:rPr>
            <w:rStyle w:val="Hipervnculo"/>
          </w:rPr>
          <w:t>https://zaguan.unizar.es/record/106400/files/TAZ-TFG-2021-2450.pdf</w:t>
        </w:r>
      </w:hyperlink>
      <w:r w:rsidR="00D53626" w:rsidRPr="00D53626">
        <w:t xml:space="preserve">  </w:t>
      </w:r>
    </w:p>
    <w:p w14:paraId="07571EA4" w14:textId="4A1A7542" w:rsidR="00D53626" w:rsidRPr="00487192" w:rsidRDefault="00D53626" w:rsidP="00FB37F0"/>
    <w:sectPr w:rsidR="00D53626" w:rsidRPr="004871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B2E8A"/>
    <w:multiLevelType w:val="multilevel"/>
    <w:tmpl w:val="3378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315AD"/>
    <w:multiLevelType w:val="hybridMultilevel"/>
    <w:tmpl w:val="7F6E3BB0"/>
    <w:lvl w:ilvl="0" w:tplc="2C9819D0">
      <w:start w:val="1"/>
      <w:numFmt w:val="bullet"/>
      <w:lvlText w:val="•"/>
      <w:lvlJc w:val="left"/>
      <w:pPr>
        <w:tabs>
          <w:tab w:val="num" w:pos="720"/>
        </w:tabs>
        <w:ind w:left="720" w:hanging="360"/>
      </w:pPr>
      <w:rPr>
        <w:rFonts w:ascii="Arial" w:hAnsi="Arial" w:hint="default"/>
      </w:rPr>
    </w:lvl>
    <w:lvl w:ilvl="1" w:tplc="A9E08654" w:tentative="1">
      <w:start w:val="1"/>
      <w:numFmt w:val="bullet"/>
      <w:lvlText w:val="•"/>
      <w:lvlJc w:val="left"/>
      <w:pPr>
        <w:tabs>
          <w:tab w:val="num" w:pos="1440"/>
        </w:tabs>
        <w:ind w:left="1440" w:hanging="360"/>
      </w:pPr>
      <w:rPr>
        <w:rFonts w:ascii="Arial" w:hAnsi="Arial" w:hint="default"/>
      </w:rPr>
    </w:lvl>
    <w:lvl w:ilvl="2" w:tplc="C2E682EC" w:tentative="1">
      <w:start w:val="1"/>
      <w:numFmt w:val="bullet"/>
      <w:lvlText w:val="•"/>
      <w:lvlJc w:val="left"/>
      <w:pPr>
        <w:tabs>
          <w:tab w:val="num" w:pos="2160"/>
        </w:tabs>
        <w:ind w:left="2160" w:hanging="360"/>
      </w:pPr>
      <w:rPr>
        <w:rFonts w:ascii="Arial" w:hAnsi="Arial" w:hint="default"/>
      </w:rPr>
    </w:lvl>
    <w:lvl w:ilvl="3" w:tplc="FFC82150" w:tentative="1">
      <w:start w:val="1"/>
      <w:numFmt w:val="bullet"/>
      <w:lvlText w:val="•"/>
      <w:lvlJc w:val="left"/>
      <w:pPr>
        <w:tabs>
          <w:tab w:val="num" w:pos="2880"/>
        </w:tabs>
        <w:ind w:left="2880" w:hanging="360"/>
      </w:pPr>
      <w:rPr>
        <w:rFonts w:ascii="Arial" w:hAnsi="Arial" w:hint="default"/>
      </w:rPr>
    </w:lvl>
    <w:lvl w:ilvl="4" w:tplc="460A5850" w:tentative="1">
      <w:start w:val="1"/>
      <w:numFmt w:val="bullet"/>
      <w:lvlText w:val="•"/>
      <w:lvlJc w:val="left"/>
      <w:pPr>
        <w:tabs>
          <w:tab w:val="num" w:pos="3600"/>
        </w:tabs>
        <w:ind w:left="3600" w:hanging="360"/>
      </w:pPr>
      <w:rPr>
        <w:rFonts w:ascii="Arial" w:hAnsi="Arial" w:hint="default"/>
      </w:rPr>
    </w:lvl>
    <w:lvl w:ilvl="5" w:tplc="82DCA6AA" w:tentative="1">
      <w:start w:val="1"/>
      <w:numFmt w:val="bullet"/>
      <w:lvlText w:val="•"/>
      <w:lvlJc w:val="left"/>
      <w:pPr>
        <w:tabs>
          <w:tab w:val="num" w:pos="4320"/>
        </w:tabs>
        <w:ind w:left="4320" w:hanging="360"/>
      </w:pPr>
      <w:rPr>
        <w:rFonts w:ascii="Arial" w:hAnsi="Arial" w:hint="default"/>
      </w:rPr>
    </w:lvl>
    <w:lvl w:ilvl="6" w:tplc="56902BDA" w:tentative="1">
      <w:start w:val="1"/>
      <w:numFmt w:val="bullet"/>
      <w:lvlText w:val="•"/>
      <w:lvlJc w:val="left"/>
      <w:pPr>
        <w:tabs>
          <w:tab w:val="num" w:pos="5040"/>
        </w:tabs>
        <w:ind w:left="5040" w:hanging="360"/>
      </w:pPr>
      <w:rPr>
        <w:rFonts w:ascii="Arial" w:hAnsi="Arial" w:hint="default"/>
      </w:rPr>
    </w:lvl>
    <w:lvl w:ilvl="7" w:tplc="C2A2740E" w:tentative="1">
      <w:start w:val="1"/>
      <w:numFmt w:val="bullet"/>
      <w:lvlText w:val="•"/>
      <w:lvlJc w:val="left"/>
      <w:pPr>
        <w:tabs>
          <w:tab w:val="num" w:pos="5760"/>
        </w:tabs>
        <w:ind w:left="5760" w:hanging="360"/>
      </w:pPr>
      <w:rPr>
        <w:rFonts w:ascii="Arial" w:hAnsi="Arial" w:hint="default"/>
      </w:rPr>
    </w:lvl>
    <w:lvl w:ilvl="8" w:tplc="C94886C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F0"/>
    <w:rsid w:val="00023381"/>
    <w:rsid w:val="000D0B75"/>
    <w:rsid w:val="00267E15"/>
    <w:rsid w:val="002C325A"/>
    <w:rsid w:val="00487192"/>
    <w:rsid w:val="005D4BD8"/>
    <w:rsid w:val="005F6A48"/>
    <w:rsid w:val="006340F1"/>
    <w:rsid w:val="006553C6"/>
    <w:rsid w:val="006B3436"/>
    <w:rsid w:val="006B47C4"/>
    <w:rsid w:val="008F2492"/>
    <w:rsid w:val="00926DF9"/>
    <w:rsid w:val="00AD67F0"/>
    <w:rsid w:val="00B83C92"/>
    <w:rsid w:val="00B96FE5"/>
    <w:rsid w:val="00BF577A"/>
    <w:rsid w:val="00D00626"/>
    <w:rsid w:val="00D53626"/>
    <w:rsid w:val="00FB37F0"/>
    <w:rsid w:val="00FD3AE8"/>
    <w:rsid w:val="00FE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4783"/>
  <w15:chartTrackingRefBased/>
  <w15:docId w15:val="{DEE692DF-3426-4711-BE38-EE629646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m8nw">
    <w:name w:val="mm8nw"/>
    <w:basedOn w:val="Normal"/>
    <w:rsid w:val="00FE518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2phjq">
    <w:name w:val="_2phjq"/>
    <w:basedOn w:val="Fuentedeprrafopredeter"/>
    <w:rsid w:val="00FE5189"/>
  </w:style>
  <w:style w:type="character" w:styleId="nfasis">
    <w:name w:val="Emphasis"/>
    <w:basedOn w:val="Fuentedeprrafopredeter"/>
    <w:uiPriority w:val="20"/>
    <w:qFormat/>
    <w:rsid w:val="00FE5189"/>
    <w:rPr>
      <w:i/>
      <w:iCs/>
    </w:rPr>
  </w:style>
  <w:style w:type="paragraph" w:customStyle="1" w:styleId="1j-51">
    <w:name w:val="_1j-51"/>
    <w:basedOn w:val="Normal"/>
    <w:rsid w:val="00FE518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D53626"/>
    <w:rPr>
      <w:color w:val="0563C1" w:themeColor="hyperlink"/>
      <w:u w:val="single"/>
    </w:rPr>
  </w:style>
  <w:style w:type="character" w:styleId="Mencinsinresolver">
    <w:name w:val="Unresolved Mention"/>
    <w:basedOn w:val="Fuentedeprrafopredeter"/>
    <w:uiPriority w:val="99"/>
    <w:semiHidden/>
    <w:unhideWhenUsed/>
    <w:rsid w:val="00D53626"/>
    <w:rPr>
      <w:color w:val="605E5C"/>
      <w:shd w:val="clear" w:color="auto" w:fill="E1DFDD"/>
    </w:rPr>
  </w:style>
  <w:style w:type="character" w:styleId="Hipervnculovisitado">
    <w:name w:val="FollowedHyperlink"/>
    <w:basedOn w:val="Fuentedeprrafopredeter"/>
    <w:uiPriority w:val="99"/>
    <w:semiHidden/>
    <w:unhideWhenUsed/>
    <w:rsid w:val="00487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897">
      <w:bodyDiv w:val="1"/>
      <w:marLeft w:val="0"/>
      <w:marRight w:val="0"/>
      <w:marTop w:val="0"/>
      <w:marBottom w:val="0"/>
      <w:divBdr>
        <w:top w:val="none" w:sz="0" w:space="0" w:color="auto"/>
        <w:left w:val="none" w:sz="0" w:space="0" w:color="auto"/>
        <w:bottom w:val="none" w:sz="0" w:space="0" w:color="auto"/>
        <w:right w:val="none" w:sz="0" w:space="0" w:color="auto"/>
      </w:divBdr>
    </w:div>
    <w:div w:id="300812492">
      <w:bodyDiv w:val="1"/>
      <w:marLeft w:val="0"/>
      <w:marRight w:val="0"/>
      <w:marTop w:val="0"/>
      <w:marBottom w:val="0"/>
      <w:divBdr>
        <w:top w:val="none" w:sz="0" w:space="0" w:color="auto"/>
        <w:left w:val="none" w:sz="0" w:space="0" w:color="auto"/>
        <w:bottom w:val="none" w:sz="0" w:space="0" w:color="auto"/>
        <w:right w:val="none" w:sz="0" w:space="0" w:color="auto"/>
      </w:divBdr>
    </w:div>
    <w:div w:id="382172516">
      <w:bodyDiv w:val="1"/>
      <w:marLeft w:val="0"/>
      <w:marRight w:val="0"/>
      <w:marTop w:val="0"/>
      <w:marBottom w:val="0"/>
      <w:divBdr>
        <w:top w:val="none" w:sz="0" w:space="0" w:color="auto"/>
        <w:left w:val="none" w:sz="0" w:space="0" w:color="auto"/>
        <w:bottom w:val="none" w:sz="0" w:space="0" w:color="auto"/>
        <w:right w:val="none" w:sz="0" w:space="0" w:color="auto"/>
      </w:divBdr>
    </w:div>
    <w:div w:id="609362291">
      <w:bodyDiv w:val="1"/>
      <w:marLeft w:val="0"/>
      <w:marRight w:val="0"/>
      <w:marTop w:val="0"/>
      <w:marBottom w:val="0"/>
      <w:divBdr>
        <w:top w:val="none" w:sz="0" w:space="0" w:color="auto"/>
        <w:left w:val="none" w:sz="0" w:space="0" w:color="auto"/>
        <w:bottom w:val="none" w:sz="0" w:space="0" w:color="auto"/>
        <w:right w:val="none" w:sz="0" w:space="0" w:color="auto"/>
      </w:divBdr>
    </w:div>
    <w:div w:id="14796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4xr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miniodelasciencias.com/ojs/index.php/es/article/view/298/3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boawE3U6GAo" TargetMode="External"/><Relationship Id="rId11" Type="http://schemas.openxmlformats.org/officeDocument/2006/relationships/hyperlink" Target="https://zaguan.unizar.es/record/106400/files/TAZ-TFG-2021-2450.pdf" TargetMode="External"/><Relationship Id="rId5" Type="http://schemas.openxmlformats.org/officeDocument/2006/relationships/image" Target="media/image1.gif"/><Relationship Id="rId10" Type="http://schemas.openxmlformats.org/officeDocument/2006/relationships/hyperlink" Target="http://www.scielo.org.mx/pdf/aip/v8n3/2007-4719-aip-8-03-25.pdf" TargetMode="External"/><Relationship Id="rId4" Type="http://schemas.openxmlformats.org/officeDocument/2006/relationships/webSettings" Target="webSettings.xml"/><Relationship Id="rId9" Type="http://schemas.openxmlformats.org/officeDocument/2006/relationships/hyperlink" Target="https://luzaro.net/wp-content/uploads/juego_simbol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ARGELIA AZUCENA ESQUIVEL CASTILLO</dc:creator>
  <cp:keywords/>
  <dc:description/>
  <cp:lastModifiedBy>ARGELIA AZUCENA ESQUIVEL CASTILLO</cp:lastModifiedBy>
  <cp:revision>2</cp:revision>
  <dcterms:created xsi:type="dcterms:W3CDTF">2022-01-08T02:41:00Z</dcterms:created>
  <dcterms:modified xsi:type="dcterms:W3CDTF">2022-01-08T02:41:00Z</dcterms:modified>
</cp:coreProperties>
</file>