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0D9D4" w14:textId="77777777" w:rsidR="0040222B" w:rsidRPr="00FF3D77" w:rsidRDefault="0040222B" w:rsidP="0040222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F3D77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1E51524A" w14:textId="77777777" w:rsidR="0040222B" w:rsidRPr="00FF3D77" w:rsidRDefault="0040222B" w:rsidP="0040222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F3D77">
        <w:rPr>
          <w:rFonts w:ascii="Arial" w:hAnsi="Arial" w:cs="Arial"/>
          <w:b/>
          <w:bCs/>
          <w:sz w:val="28"/>
          <w:szCs w:val="28"/>
        </w:rPr>
        <w:t>Licenciatura en Educación Preescolar</w:t>
      </w:r>
    </w:p>
    <w:p w14:paraId="30CEA42C" w14:textId="77777777" w:rsidR="0040222B" w:rsidRPr="00FF3D77" w:rsidRDefault="0040222B" w:rsidP="0040222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F3D77">
        <w:rPr>
          <w:rFonts w:ascii="Arial" w:hAnsi="Arial" w:cs="Arial"/>
          <w:b/>
          <w:bCs/>
          <w:sz w:val="28"/>
          <w:szCs w:val="28"/>
        </w:rPr>
        <w:t>Ciclo Escolar 2021- 2022</w:t>
      </w:r>
    </w:p>
    <w:p w14:paraId="0FAEB457" w14:textId="77777777" w:rsidR="0040222B" w:rsidRPr="00FF3D77" w:rsidRDefault="0040222B" w:rsidP="0040222B">
      <w:pPr>
        <w:jc w:val="center"/>
        <w:rPr>
          <w:rFonts w:ascii="Arial" w:hAnsi="Arial" w:cs="Arial"/>
        </w:rPr>
      </w:pPr>
    </w:p>
    <w:p w14:paraId="3C49189E" w14:textId="77777777" w:rsidR="0040222B" w:rsidRPr="00FF3D77" w:rsidRDefault="0040222B" w:rsidP="0040222B">
      <w:pPr>
        <w:jc w:val="center"/>
        <w:rPr>
          <w:rFonts w:ascii="Arial" w:hAnsi="Arial" w:cs="Arial"/>
        </w:rPr>
      </w:pPr>
      <w:r w:rsidRPr="00FF3D77">
        <w:rPr>
          <w:rFonts w:ascii="Arial" w:hAnsi="Arial" w:cs="Arial"/>
          <w:noProof/>
        </w:rPr>
        <w:drawing>
          <wp:inline distT="0" distB="0" distL="0" distR="0" wp14:anchorId="65A7157A" wp14:editId="55EFD13F">
            <wp:extent cx="1682750" cy="125531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62" cy="12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70F2" w14:textId="0C9F5604" w:rsidR="0040222B" w:rsidRDefault="0040222B" w:rsidP="0040222B">
      <w:pPr>
        <w:jc w:val="center"/>
        <w:rPr>
          <w:rFonts w:ascii="Arial" w:hAnsi="Arial" w:cs="Arial"/>
          <w:b/>
          <w:bCs/>
        </w:rPr>
      </w:pPr>
    </w:p>
    <w:p w14:paraId="57B39B7D" w14:textId="1175C650" w:rsidR="0040222B" w:rsidRDefault="001A6442" w:rsidP="0040222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="0040222B">
        <w:rPr>
          <w:rFonts w:ascii="Arial" w:hAnsi="Arial" w:cs="Arial"/>
          <w:b/>
          <w:bCs/>
        </w:rPr>
        <w:t>NVESTIGACIÓN DOCUMENTAL</w:t>
      </w:r>
    </w:p>
    <w:p w14:paraId="3FB9C194" w14:textId="77777777" w:rsidR="0040222B" w:rsidRDefault="0040222B" w:rsidP="0040222B">
      <w:pPr>
        <w:jc w:val="center"/>
        <w:rPr>
          <w:rFonts w:ascii="Arial" w:hAnsi="Arial" w:cs="Arial"/>
          <w:b/>
          <w:bCs/>
        </w:rPr>
      </w:pPr>
    </w:p>
    <w:p w14:paraId="5B4239EB" w14:textId="13DCCE7E" w:rsidR="0040222B" w:rsidRPr="00FF3D77" w:rsidRDefault="0040222B" w:rsidP="0040222B">
      <w:pPr>
        <w:jc w:val="center"/>
        <w:rPr>
          <w:rFonts w:ascii="Arial" w:hAnsi="Arial" w:cs="Arial"/>
          <w:b/>
          <w:bCs/>
        </w:rPr>
      </w:pPr>
      <w:r w:rsidRPr="00FF3D77">
        <w:rPr>
          <w:rFonts w:ascii="Arial" w:hAnsi="Arial" w:cs="Arial"/>
          <w:b/>
          <w:bCs/>
        </w:rPr>
        <w:t>Curso:</w:t>
      </w:r>
    </w:p>
    <w:p w14:paraId="16B4C204" w14:textId="77777777" w:rsidR="0040222B" w:rsidRPr="00FF3D77" w:rsidRDefault="0040222B" w:rsidP="0040222B">
      <w:pPr>
        <w:jc w:val="center"/>
        <w:rPr>
          <w:rFonts w:ascii="Arial" w:hAnsi="Arial" w:cs="Arial"/>
        </w:rPr>
      </w:pPr>
      <w:r w:rsidRPr="00FF3D77">
        <w:rPr>
          <w:rFonts w:ascii="Arial" w:hAnsi="Arial" w:cs="Arial"/>
        </w:rPr>
        <w:t>Optativa</w:t>
      </w:r>
    </w:p>
    <w:p w14:paraId="2F83DE88" w14:textId="77777777" w:rsidR="0040222B" w:rsidRPr="00FF3D77" w:rsidRDefault="0040222B" w:rsidP="0040222B">
      <w:pPr>
        <w:jc w:val="center"/>
        <w:rPr>
          <w:rFonts w:ascii="Arial" w:hAnsi="Arial" w:cs="Arial"/>
        </w:rPr>
      </w:pPr>
    </w:p>
    <w:p w14:paraId="70FCE164" w14:textId="77777777" w:rsidR="0040222B" w:rsidRPr="00FF3D77" w:rsidRDefault="0040222B" w:rsidP="0040222B">
      <w:pPr>
        <w:jc w:val="center"/>
        <w:rPr>
          <w:rFonts w:ascii="Arial" w:hAnsi="Arial" w:cs="Arial"/>
          <w:b/>
          <w:bCs/>
        </w:rPr>
      </w:pPr>
      <w:r w:rsidRPr="00FF3D77">
        <w:rPr>
          <w:rFonts w:ascii="Arial" w:hAnsi="Arial" w:cs="Arial"/>
          <w:b/>
          <w:bCs/>
        </w:rPr>
        <w:t>Maestra:</w:t>
      </w:r>
    </w:p>
    <w:p w14:paraId="305FBF4D" w14:textId="77777777" w:rsidR="0040222B" w:rsidRPr="00FF3D77" w:rsidRDefault="0040222B" w:rsidP="0040222B">
      <w:pPr>
        <w:jc w:val="center"/>
        <w:rPr>
          <w:rFonts w:ascii="Arial" w:hAnsi="Arial" w:cs="Arial"/>
        </w:rPr>
      </w:pPr>
      <w:r w:rsidRPr="00FF3D77">
        <w:rPr>
          <w:rFonts w:ascii="Arial" w:hAnsi="Arial" w:cs="Arial"/>
        </w:rPr>
        <w:t>David Gustavo Montalván Zertuche</w:t>
      </w:r>
    </w:p>
    <w:p w14:paraId="31A58800" w14:textId="77777777" w:rsidR="0040222B" w:rsidRDefault="0040222B" w:rsidP="0040222B">
      <w:pPr>
        <w:jc w:val="center"/>
        <w:rPr>
          <w:rFonts w:ascii="Arial" w:hAnsi="Arial" w:cs="Arial"/>
          <w:b/>
          <w:bCs/>
        </w:rPr>
      </w:pPr>
    </w:p>
    <w:p w14:paraId="5B6CB7B5" w14:textId="2F49833F" w:rsidR="0040222B" w:rsidRDefault="0040222B" w:rsidP="0040222B">
      <w:pPr>
        <w:jc w:val="center"/>
        <w:rPr>
          <w:rFonts w:ascii="Arial" w:hAnsi="Arial" w:cs="Arial"/>
        </w:rPr>
      </w:pPr>
      <w:r w:rsidRPr="00FF3D77">
        <w:rPr>
          <w:rFonts w:ascii="Arial" w:hAnsi="Arial" w:cs="Arial"/>
          <w:b/>
          <w:bCs/>
        </w:rPr>
        <w:t>Nombre de</w:t>
      </w:r>
      <w:r w:rsidR="00580025">
        <w:rPr>
          <w:rFonts w:ascii="Arial" w:hAnsi="Arial" w:cs="Arial"/>
          <w:b/>
          <w:bCs/>
        </w:rPr>
        <w:t xml:space="preserve"> la</w:t>
      </w:r>
      <w:r>
        <w:rPr>
          <w:rFonts w:ascii="Arial" w:hAnsi="Arial" w:cs="Arial"/>
          <w:b/>
          <w:bCs/>
        </w:rPr>
        <w:t xml:space="preserve"> </w:t>
      </w:r>
      <w:r w:rsidRPr="00FF3D77">
        <w:rPr>
          <w:rFonts w:ascii="Arial" w:hAnsi="Arial" w:cs="Arial"/>
          <w:b/>
          <w:bCs/>
        </w:rPr>
        <w:t>alumn</w:t>
      </w:r>
      <w:r w:rsidR="00580025">
        <w:rPr>
          <w:rFonts w:ascii="Arial" w:hAnsi="Arial" w:cs="Arial"/>
          <w:b/>
          <w:bCs/>
        </w:rPr>
        <w:t>a</w:t>
      </w:r>
      <w:r w:rsidRPr="00FF3D77">
        <w:rPr>
          <w:rFonts w:ascii="Arial" w:hAnsi="Arial" w:cs="Arial"/>
        </w:rPr>
        <w:t xml:space="preserve">: </w:t>
      </w:r>
    </w:p>
    <w:p w14:paraId="7BC260A3" w14:textId="77777777" w:rsidR="0040222B" w:rsidRPr="00117C49" w:rsidRDefault="0040222B" w:rsidP="0040222B">
      <w:pPr>
        <w:jc w:val="center"/>
        <w:rPr>
          <w:rFonts w:ascii="Arial" w:hAnsi="Arial" w:cs="Arial"/>
        </w:rPr>
      </w:pPr>
      <w:r w:rsidRPr="00117C49">
        <w:rPr>
          <w:rFonts w:ascii="Arial" w:hAnsi="Arial" w:cs="Arial"/>
        </w:rPr>
        <w:t xml:space="preserve">Paulina Guerrero Sánchez </w:t>
      </w:r>
      <w:r>
        <w:rPr>
          <w:rFonts w:ascii="Arial" w:hAnsi="Arial" w:cs="Arial"/>
        </w:rPr>
        <w:t xml:space="preserve">       </w:t>
      </w:r>
      <w:r w:rsidRPr="00117C49">
        <w:rPr>
          <w:rFonts w:ascii="Arial" w:hAnsi="Arial" w:cs="Arial"/>
        </w:rPr>
        <w:t xml:space="preserve"> N°L:8</w:t>
      </w:r>
    </w:p>
    <w:p w14:paraId="2D478B67" w14:textId="4C0B1B34" w:rsidR="0040222B" w:rsidRDefault="0040222B" w:rsidP="0040222B">
      <w:pPr>
        <w:jc w:val="center"/>
        <w:rPr>
          <w:rFonts w:ascii="Arial" w:hAnsi="Arial" w:cs="Arial"/>
        </w:rPr>
      </w:pPr>
    </w:p>
    <w:p w14:paraId="7A641227" w14:textId="77777777" w:rsidR="0040222B" w:rsidRPr="0040222B" w:rsidRDefault="0040222B" w:rsidP="0040222B">
      <w:pPr>
        <w:rPr>
          <w:rFonts w:ascii="Arial" w:hAnsi="Arial" w:cs="Arial"/>
          <w:b/>
          <w:bCs/>
          <w:sz w:val="20"/>
          <w:szCs w:val="20"/>
        </w:rPr>
      </w:pPr>
    </w:p>
    <w:p w14:paraId="6C196451" w14:textId="77777777" w:rsidR="0040222B" w:rsidRPr="00FF3D77" w:rsidRDefault="0040222B" w:rsidP="0040222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Cuarto año sección B</w:t>
      </w:r>
    </w:p>
    <w:p w14:paraId="5765E08B" w14:textId="252A64E6" w:rsidR="0040222B" w:rsidRDefault="0040222B" w:rsidP="0040222B">
      <w:pPr>
        <w:jc w:val="center"/>
        <w:rPr>
          <w:rFonts w:ascii="Arial" w:hAnsi="Arial" w:cs="Arial"/>
        </w:rPr>
      </w:pPr>
    </w:p>
    <w:p w14:paraId="666D8D91" w14:textId="77777777" w:rsidR="0040222B" w:rsidRPr="0040222B" w:rsidRDefault="0040222B" w:rsidP="0040222B">
      <w:pPr>
        <w:jc w:val="center"/>
        <w:rPr>
          <w:rFonts w:ascii="Arial" w:hAnsi="Arial" w:cs="Arial"/>
        </w:rPr>
      </w:pPr>
    </w:p>
    <w:p w14:paraId="2CBBB813" w14:textId="77777777" w:rsidR="0040222B" w:rsidRPr="00FF3D77" w:rsidRDefault="0040222B" w:rsidP="0040222B">
      <w:pPr>
        <w:spacing w:line="360" w:lineRule="auto"/>
        <w:jc w:val="center"/>
        <w:rPr>
          <w:rFonts w:ascii="Arial" w:hAnsi="Arial" w:cs="Arial"/>
          <w:b/>
          <w:bCs/>
        </w:rPr>
      </w:pPr>
      <w:r w:rsidRPr="00FF3D77">
        <w:rPr>
          <w:rFonts w:ascii="Arial" w:hAnsi="Arial" w:cs="Arial"/>
          <w:b/>
          <w:bCs/>
        </w:rPr>
        <w:t>Competencias profesionales</w:t>
      </w:r>
    </w:p>
    <w:p w14:paraId="38917995" w14:textId="77777777" w:rsidR="0040222B" w:rsidRPr="00FF3D77" w:rsidRDefault="0040222B" w:rsidP="0040222B">
      <w:pPr>
        <w:spacing w:line="360" w:lineRule="auto"/>
        <w:jc w:val="center"/>
        <w:rPr>
          <w:rFonts w:ascii="Arial" w:hAnsi="Arial" w:cs="Arial"/>
          <w:b/>
          <w:bCs/>
        </w:rPr>
      </w:pPr>
      <w:r w:rsidRPr="00FF3D77">
        <w:rPr>
          <w:rFonts w:ascii="Arial" w:hAnsi="Arial" w:cs="Arial"/>
        </w:rPr>
        <w:t>- Diseña planeaciones aplicando sus conocimientos curriculares, psicopedagógicos, disciplinares didácticos y tecnológicos para propiciar espacios de aprendizaje incluyentes que respondan a las necesidades de todos los alumnos en el marco del plan y programas de estudio.</w:t>
      </w:r>
    </w:p>
    <w:p w14:paraId="3FF22A50" w14:textId="77777777" w:rsidR="0040222B" w:rsidRDefault="0040222B" w:rsidP="0040222B">
      <w:pPr>
        <w:spacing w:line="360" w:lineRule="auto"/>
        <w:jc w:val="center"/>
        <w:rPr>
          <w:rFonts w:ascii="Arial" w:hAnsi="Arial" w:cs="Arial"/>
        </w:rPr>
      </w:pPr>
      <w:r w:rsidRPr="00FF3D77">
        <w:rPr>
          <w:rFonts w:ascii="Arial" w:hAnsi="Arial" w:cs="Arial"/>
        </w:rPr>
        <w:t>-Actúa de manera ética ante la diversidad de situaciones que se presentan en la práctica</w:t>
      </w:r>
      <w:r>
        <w:rPr>
          <w:rFonts w:ascii="Arial" w:hAnsi="Arial" w:cs="Arial"/>
        </w:rPr>
        <w:t xml:space="preserve"> </w:t>
      </w:r>
      <w:r w:rsidRPr="00FF3D77">
        <w:rPr>
          <w:rFonts w:ascii="Arial" w:hAnsi="Arial" w:cs="Arial"/>
        </w:rPr>
        <w:t>profesional.</w:t>
      </w:r>
      <w:r w:rsidRPr="00FF3D77">
        <w:rPr>
          <w:rFonts w:ascii="Arial" w:hAnsi="Arial" w:cs="Arial"/>
        </w:rPr>
        <w:br/>
        <w:t>-Colabora con la comunidad escolar, padres de familia, autoridades y docentes, en la toma de decisiones y en el desarrollo de alternativas de solución a problemáticas socioeducativas.</w:t>
      </w:r>
    </w:p>
    <w:p w14:paraId="484E0917" w14:textId="77777777" w:rsidR="0040222B" w:rsidRDefault="0040222B" w:rsidP="0040222B">
      <w:pPr>
        <w:spacing w:line="360" w:lineRule="auto"/>
        <w:jc w:val="both"/>
        <w:rPr>
          <w:rFonts w:ascii="Arial" w:hAnsi="Arial" w:cs="Arial"/>
        </w:rPr>
      </w:pPr>
    </w:p>
    <w:p w14:paraId="74BFA2E0" w14:textId="77777777" w:rsidR="0040222B" w:rsidRDefault="0040222B" w:rsidP="0040222B">
      <w:pPr>
        <w:spacing w:line="360" w:lineRule="auto"/>
        <w:jc w:val="both"/>
        <w:rPr>
          <w:rFonts w:ascii="Arial" w:hAnsi="Arial" w:cs="Arial"/>
        </w:rPr>
      </w:pPr>
    </w:p>
    <w:p w14:paraId="76D85E50" w14:textId="3A136563" w:rsidR="0040222B" w:rsidRPr="00117C49" w:rsidRDefault="00D555E5" w:rsidP="0040222B">
      <w:pPr>
        <w:spacing w:line="360" w:lineRule="auto"/>
        <w:jc w:val="center"/>
        <w:rPr>
          <w:rFonts w:ascii="Arial" w:hAnsi="Arial" w:cs="Arial"/>
          <w:b/>
          <w:bCs/>
        </w:rPr>
      </w:pPr>
      <w:r w:rsidRPr="00117C49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>03</w:t>
      </w:r>
      <w:r w:rsidRPr="00117C49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>01</w:t>
      </w:r>
      <w:r w:rsidRPr="00117C49">
        <w:rPr>
          <w:rFonts w:ascii="Arial" w:hAnsi="Arial" w:cs="Arial"/>
          <w:b/>
          <w:bCs/>
        </w:rPr>
        <w:t>/202</w:t>
      </w:r>
      <w:r>
        <w:rPr>
          <w:rFonts w:ascii="Arial" w:hAnsi="Arial" w:cs="Arial"/>
          <w:b/>
          <w:bCs/>
        </w:rPr>
        <w:t xml:space="preserve">2                                                                                 </w:t>
      </w:r>
      <w:r w:rsidR="0040222B" w:rsidRPr="00117C49">
        <w:rPr>
          <w:rFonts w:ascii="Arial" w:hAnsi="Arial" w:cs="Arial"/>
          <w:b/>
          <w:bCs/>
        </w:rPr>
        <w:t xml:space="preserve">Saltillo, Coahuila                                                                    </w:t>
      </w:r>
    </w:p>
    <w:p w14:paraId="7A0A549B" w14:textId="381E7EF1" w:rsidR="00A16720" w:rsidRDefault="0040222B" w:rsidP="0040222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222B">
        <w:rPr>
          <w:rFonts w:ascii="Arial" w:hAnsi="Arial" w:cs="Arial"/>
          <w:b/>
          <w:bCs/>
          <w:sz w:val="28"/>
          <w:szCs w:val="28"/>
        </w:rPr>
        <w:lastRenderedPageBreak/>
        <w:t>Introducción</w:t>
      </w:r>
    </w:p>
    <w:p w14:paraId="04F8C33D" w14:textId="5666ACE9" w:rsidR="0040222B" w:rsidRDefault="0040222B" w:rsidP="0040222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C0457DD" w14:textId="5A97B785" w:rsidR="0040222B" w:rsidRDefault="0040222B" w:rsidP="00D648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lo largo de los años</w:t>
      </w:r>
      <w:r w:rsidR="00D648F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648F7">
        <w:rPr>
          <w:rFonts w:ascii="Arial" w:hAnsi="Arial" w:cs="Arial"/>
        </w:rPr>
        <w:t>el bullying ha sido un concepto meramente cambiante y no unicamente por su nombre, si no tambien por su impacto</w:t>
      </w:r>
      <w:r w:rsidR="00013579">
        <w:rPr>
          <w:rFonts w:ascii="Arial" w:hAnsi="Arial" w:cs="Arial"/>
        </w:rPr>
        <w:t xml:space="preserve"> y poder</w:t>
      </w:r>
      <w:r w:rsidR="00D648F7">
        <w:rPr>
          <w:rFonts w:ascii="Arial" w:hAnsi="Arial" w:cs="Arial"/>
        </w:rPr>
        <w:t xml:space="preserve"> en la sociedad. Esta conducta se desarrolla comunmente en el entorno escolar, y se puede dar de muchas maneras</w:t>
      </w:r>
      <w:r w:rsidR="00013579">
        <w:rPr>
          <w:rFonts w:ascii="Arial" w:hAnsi="Arial" w:cs="Arial"/>
        </w:rPr>
        <w:t>;</w:t>
      </w:r>
      <w:r w:rsidR="00D648F7">
        <w:rPr>
          <w:rFonts w:ascii="Arial" w:hAnsi="Arial" w:cs="Arial"/>
        </w:rPr>
        <w:t xml:space="preserve"> fisica, psicologica, verbal, social, etc</w:t>
      </w:r>
      <w:r w:rsidR="00013579">
        <w:rPr>
          <w:rFonts w:ascii="Arial" w:hAnsi="Arial" w:cs="Arial"/>
        </w:rPr>
        <w:t xml:space="preserve">, </w:t>
      </w:r>
      <w:r w:rsidR="00D648F7">
        <w:rPr>
          <w:rFonts w:ascii="Arial" w:hAnsi="Arial" w:cs="Arial"/>
        </w:rPr>
        <w:t xml:space="preserve">esto con el fin de dañar o hacer sentir mal a alguien más. </w:t>
      </w:r>
    </w:p>
    <w:p w14:paraId="16393BAF" w14:textId="2CB3663E" w:rsidR="00F65CD1" w:rsidRDefault="00F65CD1" w:rsidP="00D648F7">
      <w:pPr>
        <w:spacing w:line="360" w:lineRule="auto"/>
        <w:jc w:val="both"/>
        <w:rPr>
          <w:rFonts w:ascii="Arial" w:hAnsi="Arial" w:cs="Arial"/>
        </w:rPr>
      </w:pPr>
    </w:p>
    <w:p w14:paraId="53415CC4" w14:textId="1165E36F" w:rsidR="00F65CD1" w:rsidRDefault="00F65CD1" w:rsidP="00D648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conducta la mayoria de las personas la hemos vivido o participado cuando menos una vez en la vida, ya sea que nos hayan hecho algun tipo de daño, hemos violentado a alguien, o tambien haber sido observadores-participantes. </w:t>
      </w:r>
    </w:p>
    <w:p w14:paraId="04FAFBED" w14:textId="77777777" w:rsidR="00F65CD1" w:rsidRDefault="00F65CD1" w:rsidP="00D648F7">
      <w:pPr>
        <w:spacing w:line="360" w:lineRule="auto"/>
        <w:jc w:val="both"/>
        <w:rPr>
          <w:rFonts w:ascii="Arial" w:hAnsi="Arial" w:cs="Arial"/>
        </w:rPr>
      </w:pPr>
    </w:p>
    <w:p w14:paraId="79661ECE" w14:textId="3CCE3E6A" w:rsidR="00F65CD1" w:rsidRDefault="00F65CD1" w:rsidP="00D648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Cada vez es mas grave el nivel de bullying que se hace, sobre todo en las escuelas, y esto ha ido afectando a nuestra sociedad a tal grado de llegar algunas veces al suicidio, es por ello que es un tema sumamente relevante que debemos de tratar con mucha cautela y  tratando</w:t>
      </w:r>
      <w:r w:rsidR="00984838">
        <w:rPr>
          <w:rFonts w:ascii="Arial" w:hAnsi="Arial" w:cs="Arial"/>
        </w:rPr>
        <w:t xml:space="preserve"> siempre</w:t>
      </w:r>
      <w:r>
        <w:rPr>
          <w:rFonts w:ascii="Arial" w:hAnsi="Arial" w:cs="Arial"/>
        </w:rPr>
        <w:t xml:space="preserve"> de concienti</w:t>
      </w:r>
      <w:r w:rsidR="00984838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ar a todas las etapas de nivel escolar. </w:t>
      </w:r>
    </w:p>
    <w:p w14:paraId="4F3D2B58" w14:textId="78B4A9B4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45DF5D52" w14:textId="6A5CBA15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025BAB06" w14:textId="11BCAE2B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0E7268D0" w14:textId="562BBF17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674EB2CA" w14:textId="512DDCA1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6775DFE2" w14:textId="301AC150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0D76D63C" w14:textId="230569CE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21B8CB8B" w14:textId="496566D1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5226392A" w14:textId="1F6BE6E9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09864CA5" w14:textId="09685777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02F02429" w14:textId="51A7E7A6" w:rsidR="00013579" w:rsidRDefault="00013579" w:rsidP="00D648F7">
      <w:pPr>
        <w:spacing w:line="360" w:lineRule="auto"/>
        <w:jc w:val="both"/>
        <w:rPr>
          <w:rFonts w:ascii="Arial" w:hAnsi="Arial" w:cs="Arial"/>
        </w:rPr>
      </w:pPr>
    </w:p>
    <w:p w14:paraId="316EB256" w14:textId="77777777" w:rsidR="00013579" w:rsidRDefault="00013579" w:rsidP="00D648F7">
      <w:pPr>
        <w:spacing w:line="360" w:lineRule="auto"/>
        <w:jc w:val="both"/>
        <w:rPr>
          <w:rFonts w:ascii="Arial" w:hAnsi="Arial" w:cs="Arial"/>
        </w:rPr>
      </w:pPr>
    </w:p>
    <w:p w14:paraId="7E8CC706" w14:textId="63D062E2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4C6E7681" w14:textId="77777777" w:rsidR="00013579" w:rsidRDefault="00013579" w:rsidP="00D648F7">
      <w:pPr>
        <w:spacing w:line="360" w:lineRule="auto"/>
        <w:jc w:val="both"/>
        <w:rPr>
          <w:rFonts w:ascii="Arial" w:hAnsi="Arial" w:cs="Arial"/>
        </w:rPr>
      </w:pPr>
    </w:p>
    <w:p w14:paraId="4091D2DF" w14:textId="35539DD6" w:rsidR="00984838" w:rsidRDefault="00984838" w:rsidP="00D648F7">
      <w:pPr>
        <w:spacing w:line="360" w:lineRule="auto"/>
        <w:jc w:val="both"/>
        <w:rPr>
          <w:rFonts w:ascii="Arial" w:hAnsi="Arial" w:cs="Arial"/>
        </w:rPr>
      </w:pPr>
    </w:p>
    <w:p w14:paraId="63DAF900" w14:textId="32534419" w:rsidR="00984838" w:rsidRDefault="00984838" w:rsidP="0098483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84838">
        <w:rPr>
          <w:rFonts w:ascii="Arial" w:hAnsi="Arial" w:cs="Arial"/>
          <w:b/>
          <w:bCs/>
          <w:sz w:val="28"/>
          <w:szCs w:val="28"/>
        </w:rPr>
        <w:lastRenderedPageBreak/>
        <w:t>Justificación</w:t>
      </w:r>
    </w:p>
    <w:p w14:paraId="3F684A13" w14:textId="77777777" w:rsidR="00013579" w:rsidRPr="00013579" w:rsidRDefault="00013579" w:rsidP="00984838">
      <w:pPr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FB01349" w14:textId="2F50A920" w:rsidR="00984838" w:rsidRDefault="00013579" w:rsidP="000135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la presente investigación se pretende dar a conocer el impacto del bullying en nuestra sociedad y como esta afecta principamente al contexto escolar.</w:t>
      </w:r>
      <w:r w:rsidR="007F130D">
        <w:rPr>
          <w:rFonts w:ascii="Arial" w:hAnsi="Arial" w:cs="Arial"/>
        </w:rPr>
        <w:t xml:space="preserve"> Como futuras docentes debemos de estar concientes que podemos estar expuestas a presenciar este tipo de conductas ya sea dentro del aula con nuestros alumnos o fuera de el. </w:t>
      </w:r>
    </w:p>
    <w:p w14:paraId="4474F64F" w14:textId="561A0BB1" w:rsidR="00580025" w:rsidRDefault="00580025" w:rsidP="00013579">
      <w:pPr>
        <w:spacing w:line="360" w:lineRule="auto"/>
        <w:jc w:val="both"/>
        <w:rPr>
          <w:rFonts w:ascii="Arial" w:hAnsi="Arial" w:cs="Arial"/>
        </w:rPr>
      </w:pPr>
    </w:p>
    <w:p w14:paraId="403F5AB8" w14:textId="56756C97" w:rsidR="00580025" w:rsidRDefault="00580025" w:rsidP="000135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importante concientizar a la sociedad sobre como esta conducta puede afectar a las generaciones actuales y a las que estan por venir, pero va mas alla de eso, puesto que debido a esta problemática van surgiendo mas situaciones que ponen en riesgo la vida de las personas y sobre todo de nuestros alumnos. Cada vez aumenta el número de victimas que sufren de este tipo de problemas y que muchas de las veces se quedan callados, dejando que esto los consuma poco a poco. </w:t>
      </w:r>
    </w:p>
    <w:p w14:paraId="3C9A553B" w14:textId="07C480D1" w:rsidR="009E6CED" w:rsidRPr="009E6CED" w:rsidRDefault="009E6CED" w:rsidP="00013579">
      <w:pPr>
        <w:spacing w:line="360" w:lineRule="auto"/>
        <w:jc w:val="both"/>
        <w:rPr>
          <w:rFonts w:ascii="Arial" w:hAnsi="Arial" w:cs="Arial"/>
        </w:rPr>
      </w:pPr>
    </w:p>
    <w:p w14:paraId="7508766E" w14:textId="25446539" w:rsidR="00285B19" w:rsidRDefault="009E6CED" w:rsidP="00013579">
      <w:pPr>
        <w:spacing w:line="360" w:lineRule="auto"/>
        <w:jc w:val="both"/>
        <w:rPr>
          <w:rFonts w:ascii="Arial" w:hAnsi="Arial" w:cs="Arial"/>
        </w:rPr>
      </w:pPr>
      <w:r w:rsidRPr="009E6CED">
        <w:rPr>
          <w:rFonts w:ascii="Arial" w:hAnsi="Arial" w:cs="Arial"/>
        </w:rPr>
        <w:t xml:space="preserve">Los profesores y los padres o tutores de los adolescentes </w:t>
      </w:r>
      <w:r>
        <w:rPr>
          <w:rFonts w:ascii="Arial" w:hAnsi="Arial" w:cs="Arial"/>
        </w:rPr>
        <w:t>debemos trabajar en conjunto y</w:t>
      </w:r>
      <w:r w:rsidRPr="009E6CED">
        <w:rPr>
          <w:rFonts w:ascii="Arial" w:hAnsi="Arial" w:cs="Arial"/>
        </w:rPr>
        <w:t xml:space="preserve"> llevar a cabo medidas que impidan la aparición de nuevos casos de bullying. Para conseguirlo debe identificar los factores de riesgo que los generan y actuar sobre ellos. Pueden realizar acciones como campañas de sensibilización sobre el maltrato infantil, talleres formativos para explicar a los padres los modelos educativos adecuados, etc.</w:t>
      </w:r>
    </w:p>
    <w:p w14:paraId="7F65B2FE" w14:textId="7B90A5A4" w:rsidR="00580025" w:rsidRDefault="00580025" w:rsidP="00013579">
      <w:pPr>
        <w:spacing w:line="360" w:lineRule="auto"/>
        <w:jc w:val="both"/>
        <w:rPr>
          <w:rFonts w:ascii="Arial" w:hAnsi="Arial" w:cs="Arial"/>
        </w:rPr>
      </w:pPr>
    </w:p>
    <w:p w14:paraId="772F9004" w14:textId="352EF67E" w:rsidR="00580025" w:rsidRDefault="00580025" w:rsidP="0001357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docentes debemos conocer herramientas que nos apoyen en lograr una convivencia armonica en el grupo y en caso de llegar a tener algun tipo de situación de bullying con nuestros alumnos, saber como manejar la situación o tratar de ayudar en resolver el problema. </w:t>
      </w:r>
    </w:p>
    <w:p w14:paraId="741BA0A5" w14:textId="62EED6C5" w:rsidR="00B7103A" w:rsidRDefault="00B7103A" w:rsidP="00013579">
      <w:pPr>
        <w:spacing w:line="360" w:lineRule="auto"/>
        <w:jc w:val="both"/>
        <w:rPr>
          <w:rFonts w:ascii="Arial" w:hAnsi="Arial" w:cs="Arial"/>
        </w:rPr>
      </w:pPr>
    </w:p>
    <w:p w14:paraId="7FB23514" w14:textId="77777777" w:rsidR="00B7103A" w:rsidRPr="009E6CED" w:rsidRDefault="00B7103A" w:rsidP="00013579">
      <w:pPr>
        <w:spacing w:line="360" w:lineRule="auto"/>
        <w:jc w:val="both"/>
        <w:rPr>
          <w:rFonts w:ascii="Arial" w:hAnsi="Arial" w:cs="Arial"/>
        </w:rPr>
      </w:pPr>
    </w:p>
    <w:p w14:paraId="58FAAABD" w14:textId="77777777" w:rsidR="00013579" w:rsidRDefault="00013579" w:rsidP="0001357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4746574" w14:textId="77777777" w:rsidR="00984838" w:rsidRPr="00984838" w:rsidRDefault="00984838" w:rsidP="00984838">
      <w:pPr>
        <w:spacing w:line="360" w:lineRule="auto"/>
        <w:jc w:val="both"/>
        <w:rPr>
          <w:rFonts w:ascii="Arial" w:hAnsi="Arial" w:cs="Arial"/>
        </w:rPr>
      </w:pPr>
    </w:p>
    <w:p w14:paraId="684C1C51" w14:textId="4AE743DD" w:rsidR="00D648F7" w:rsidRDefault="00D648F7" w:rsidP="00D648F7">
      <w:pPr>
        <w:spacing w:line="360" w:lineRule="auto"/>
        <w:jc w:val="both"/>
        <w:rPr>
          <w:rFonts w:ascii="Arial" w:hAnsi="Arial" w:cs="Arial"/>
        </w:rPr>
      </w:pPr>
    </w:p>
    <w:p w14:paraId="25235977" w14:textId="1525502C" w:rsidR="00D648F7" w:rsidRDefault="0023499A" w:rsidP="0023499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3499A">
        <w:rPr>
          <w:rFonts w:ascii="Arial" w:hAnsi="Arial" w:cs="Arial"/>
          <w:b/>
          <w:bCs/>
          <w:sz w:val="28"/>
          <w:szCs w:val="28"/>
        </w:rPr>
        <w:lastRenderedPageBreak/>
        <w:t>Legislación</w:t>
      </w:r>
    </w:p>
    <w:p w14:paraId="53816D38" w14:textId="2747D0E4" w:rsidR="00D555E5" w:rsidRDefault="00D555E5" w:rsidP="0023499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EBABDBA" w14:textId="090EEA56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El maltrato infantil se define como los abusos y la desatención de que son objeto los menores de 18 años, e incluye todos los tipos de maltrato físico o psicológico, abuso sexual, desatención, negligencia y explotación comercial o de otro tipo que causen o puedan causar un daño a la salud, desarrollo o dignidad del niño, o poner en peligro su supervivencia, en el contexto de una relación de responsabilidad, confianza o poder. La exposición a la violencia de pareja también se incluye a veces entre las formas de maltrato infantil.</w:t>
      </w: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 </w:t>
      </w:r>
      <w:r w:rsidRPr="00EA7C60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(OMS, 2</w:t>
      </w:r>
      <w: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020</w:t>
      </w:r>
      <w:r w:rsidRPr="00EA7C60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)</w:t>
      </w:r>
      <w: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.</w:t>
      </w:r>
    </w:p>
    <w:p w14:paraId="1C40ADB3" w14:textId="7854784D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</w:p>
    <w:p w14:paraId="67319C4A" w14:textId="7BEFFB74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La Organización Mundial de la Salud  presenta los siguientes d</w:t>
      </w:r>
      <w:r w:rsidRPr="00EA7C60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atos y cifras</w:t>
      </w:r>
      <w: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:</w:t>
      </w:r>
    </w:p>
    <w:p w14:paraId="042FF2BA" w14:textId="77777777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</w:p>
    <w:p w14:paraId="7545AF38" w14:textId="3BE4676B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- </w:t>
      </w: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Una de cada 5 mujeres y 1 de cada 13 hombres declaran haber sufrido abusos sexuales en la infancia.</w:t>
      </w:r>
    </w:p>
    <w:p w14:paraId="0D5FDAED" w14:textId="3F5B1C3A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- </w:t>
      </w: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El maltrato infantil causa alteraciones en la salud mental y física que perduran toda la vida, y sus consecuencias a nivel socioprofesional pueden, en última instancia, ralentizar el desarrollo económico y social de un país.</w:t>
      </w:r>
    </w:p>
    <w:p w14:paraId="315E7903" w14:textId="62CD1C9E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- </w:t>
      </w: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Es posible prevenir el maltrato infantil antes de que se produzca, y para ello es necesario un enfoque multisectorial.</w:t>
      </w:r>
    </w:p>
    <w:p w14:paraId="10552370" w14:textId="4D90FDFB" w:rsidR="00EA7C60" w:rsidRP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- </w:t>
      </w: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Los programas preventivos eficaces prestan apoyo a los padres y les aportan conocimientos y técnicas positivas para criar a sus hijos.</w:t>
      </w:r>
    </w:p>
    <w:p w14:paraId="5B981EBA" w14:textId="408E9132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- </w:t>
      </w:r>
      <w:r w:rsidRPr="00EA7C60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 atención continua a los niños y a las familias puede reducir el riesgo de repetición del maltrato y minimizar sus consecuencias.</w:t>
      </w:r>
    </w:p>
    <w:p w14:paraId="3864EEFA" w14:textId="1330AF0F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381F8035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Prevención</w:t>
      </w:r>
    </w:p>
    <w:p w14:paraId="2B8633B8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 prevención del maltrato infantil requiere un enfoque multisectorial. Los programas eficaces son los que prestan apoyo a los padres y les aportan conocimientos y técnicas positivas para criar a sus hijos. Entre ellos se encuentran:</w:t>
      </w:r>
    </w:p>
    <w:p w14:paraId="567AD1BD" w14:textId="77777777" w:rsidR="001A6442" w:rsidRPr="001A6442" w:rsidRDefault="001A6442" w:rsidP="00416CB6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las visitas domiciliarias de enfermeras para ofrecer apoyo, formación e información;</w:t>
      </w:r>
    </w:p>
    <w:p w14:paraId="40CD2CD5" w14:textId="77777777" w:rsidR="001A6442" w:rsidRPr="001A6442" w:rsidRDefault="001A6442" w:rsidP="00416CB6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lastRenderedPageBreak/>
        <w:t>la formación de los padres, generalmente en grupos, para mejorar sus aptitudes para criar a los hijos, mejorar sus conocimientos sobre el desarrollo infantil y alentarlos a adoptar estrategias positivas en sus relaciones con los hijos, y</w:t>
      </w:r>
    </w:p>
    <w:p w14:paraId="1A3DB3CF" w14:textId="77777777" w:rsidR="001A6442" w:rsidRPr="001A6442" w:rsidRDefault="001A6442" w:rsidP="00416CB6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las intervenciones con múltiples componentes, que generalmente incluyen el apoyo a los padres y su formación, la educación preescolar y la atención al niño.</w:t>
      </w:r>
    </w:p>
    <w:p w14:paraId="4C27CA2A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Otros programas preventivos prometedores son:</w:t>
      </w:r>
    </w:p>
    <w:p w14:paraId="2D838F6A" w14:textId="77777777" w:rsidR="001A6442" w:rsidRPr="001A6442" w:rsidRDefault="001A6442" w:rsidP="00416CB6">
      <w:pPr>
        <w:numPr>
          <w:ilvl w:val="0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los destinados a prevenir los traumatismos craneoencefálicos por maltrato (también conocido como síndrome del bebé sacudido, síndrome del niño sacudido o lesión cerebral infligida por traumatismo). Generalmente se trata de programas hospitalarios mediante los cuales se informa a los nuevos padres de los peligros de zarandear a los niños pequeños y de cómo afrontar el problema de los niños con llanto inconsolable.</w:t>
      </w:r>
    </w:p>
    <w:p w14:paraId="2B21AD66" w14:textId="77777777" w:rsidR="001A6442" w:rsidRPr="001A6442" w:rsidRDefault="001A6442" w:rsidP="00416CB6">
      <w:pPr>
        <w:numPr>
          <w:ilvl w:val="0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los destinados a prevenir los abusos sexuales en la infancia. Generalmente se realizan en las escuelas y les enseñan a los niños:</w:t>
      </w:r>
    </w:p>
    <w:p w14:paraId="4605FE5E" w14:textId="77777777" w:rsidR="001A6442" w:rsidRPr="001A6442" w:rsidRDefault="001A6442" w:rsidP="00416CB6">
      <w:pPr>
        <w:numPr>
          <w:ilvl w:val="1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 propiedad de su cuerpo;</w:t>
      </w:r>
    </w:p>
    <w:p w14:paraId="6EFC2D98" w14:textId="77777777" w:rsidR="001A6442" w:rsidRPr="001A6442" w:rsidRDefault="001A6442" w:rsidP="00416CB6">
      <w:pPr>
        <w:numPr>
          <w:ilvl w:val="1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las diferencias entre los contactos normales y los tocamientos impúdicos;</w:t>
      </w:r>
    </w:p>
    <w:p w14:paraId="5B6E0B11" w14:textId="77777777" w:rsidR="001A6442" w:rsidRPr="001A6442" w:rsidRDefault="001A6442" w:rsidP="00416CB6">
      <w:pPr>
        <w:numPr>
          <w:ilvl w:val="1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cómo reconocer las situaciones de abuso;</w:t>
      </w:r>
    </w:p>
    <w:p w14:paraId="27AB65EA" w14:textId="77777777" w:rsidR="001A6442" w:rsidRPr="001A6442" w:rsidRDefault="001A6442" w:rsidP="00416CB6">
      <w:pPr>
        <w:numPr>
          <w:ilvl w:val="1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cómo decir "no";</w:t>
      </w:r>
    </w:p>
    <w:p w14:paraId="75719A92" w14:textId="77777777" w:rsidR="001A6442" w:rsidRPr="001A6442" w:rsidRDefault="001A6442" w:rsidP="00416CB6">
      <w:pPr>
        <w:numPr>
          <w:ilvl w:val="1"/>
          <w:numId w:val="3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cómo revelar los abusos a un adulto en el que confíen.</w:t>
      </w:r>
    </w:p>
    <w:p w14:paraId="2243C7B4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Estos programas son eficaces para reforzar los factores de protección frente al abuso sexual en la infancia (por ejemplo, el conocimiento del abuso sexual y los comportamientos protectores), pero no hay pruebas de que reduzcan otros tipos de abusos.</w:t>
      </w:r>
    </w:p>
    <w:p w14:paraId="1D511730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Cuanto antes se producen estas intervenciones en la vida del niño mayores son los beneficios que le pueden aportar a él (por ejemplo, desarrollo cognitivo, competencias conductuales y sociales, logros educacionales) y a la sociedad (por ejemplo, reducción de la delincuencia).</w:t>
      </w:r>
    </w:p>
    <w:p w14:paraId="4AF35B43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lastRenderedPageBreak/>
        <w:t>Además, el reconocimiento precoz de los casos y la asistencia continua a las víctimas y sus familias pueden ayudar a reducir la recurrencia del maltrato y a paliar sus consecuencias.</w:t>
      </w:r>
    </w:p>
    <w:p w14:paraId="7500F679" w14:textId="77777777" w:rsidR="001A6442" w:rsidRPr="001A6442" w:rsidRDefault="001A6442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Para maximizar los efectos de la prevención y la atención, la OMS recomienda que las intervenciones se realicen en un marco de salud pública y en cuatro fases:</w:t>
      </w:r>
    </w:p>
    <w:p w14:paraId="40FC77B1" w14:textId="77777777" w:rsidR="001A6442" w:rsidRPr="001A6442" w:rsidRDefault="001A6442" w:rsidP="00416CB6">
      <w:pPr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definición del problema;</w:t>
      </w:r>
    </w:p>
    <w:p w14:paraId="3088A555" w14:textId="77777777" w:rsidR="001A6442" w:rsidRPr="001A6442" w:rsidRDefault="001A6442" w:rsidP="00416CB6">
      <w:pPr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identificación de las causas y los factores de riesgo;</w:t>
      </w:r>
    </w:p>
    <w:p w14:paraId="053B742A" w14:textId="77777777" w:rsidR="001A6442" w:rsidRPr="001A6442" w:rsidRDefault="001A6442" w:rsidP="00416CB6">
      <w:pPr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creación y puesta a prueba de intervenciones destinadas a minimizar los factores de riesgo, y</w:t>
      </w:r>
    </w:p>
    <w:p w14:paraId="54E43145" w14:textId="6E45A08F" w:rsidR="001A6442" w:rsidRDefault="001A6442" w:rsidP="00416CB6">
      <w:pPr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1A6442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difusión de información sobre la eficacia de las intervenciones y expansión de la aplicación de las intervenciones de eficacia demostrada.</w:t>
      </w:r>
    </w:p>
    <w:p w14:paraId="4DB89BCE" w14:textId="77777777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57961018" w14:textId="77777777" w:rsidR="00EA7C60" w:rsidRDefault="00EA7C60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583EA3CE" w14:textId="3AF983B8" w:rsidR="00554C1A" w:rsidRDefault="001C08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Según el artículo de ADN40, (2017) </w:t>
      </w:r>
      <w:r w:rsidR="00554C1A"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El trabajo forzoso u obligatorio de menores, constituye una de las graves expresiones de violencia y discriminación: CNDH</w:t>
      </w:r>
    </w:p>
    <w:p w14:paraId="72738CE0" w14:textId="55F07465" w:rsid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47152594" w14:textId="67E29C9B" w:rsid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De acuerdo a cifras de la </w:t>
      </w:r>
      <w:r w:rsidRPr="00554C1A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Organización del Trabajo (OIT),</w:t>
      </w: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 en México hay cerca de 2.5 millones de menores de entre 5 y 17 años de edad que realizan trabajo infantil; con mayor registro en los estados de Guerrero, Oaxaca y Chiapas.</w:t>
      </w:r>
    </w:p>
    <w:p w14:paraId="7B9EDAE5" w14:textId="1840754F" w:rsid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0725649B" w14:textId="77777777" w:rsid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D555E5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 </w:t>
      </w:r>
      <w:r w:rsidRPr="00D555E5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Ley</w:t>
      </w:r>
      <w:r w:rsidRPr="00D555E5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 Federal del </w:t>
      </w:r>
      <w:r w:rsidRPr="00D555E5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Trabajo</w:t>
      </w:r>
      <w:r w:rsidRPr="00D555E5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 establece que es ilegal emplear a niños menores de 15 años. Si un niño menor de 15 años de edad está trabajando fuera de la empresa familiar y es detectado por las autoridades laborales se le ordenará que cese el </w:t>
      </w:r>
      <w:r w:rsidRPr="00D555E5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trabajo</w:t>
      </w:r>
      <w:r w:rsidRPr="00D555E5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 inmediatamente</w:t>
      </w:r>
      <w:r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. </w:t>
      </w:r>
    </w:p>
    <w:p w14:paraId="7BE123C0" w14:textId="7E3B0FAF" w:rsidR="00554C1A" w:rsidRP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§3, 5, 22, 23, 173 a 180 de la Ley Federal del Trabajo</w:t>
      </w:r>
    </w:p>
    <w:p w14:paraId="114F75D6" w14:textId="77777777" w:rsidR="00554C1A" w:rsidRP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306848C4" w14:textId="77777777" w:rsidR="00554C1A" w:rsidRP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>La Ley Federal del Trabajo en México establece una pena de 1 a 4 años de prisión y de 250 a 5 mil días de multa para los empleadores que contraten a menores de 15 años.</w:t>
      </w:r>
    </w:p>
    <w:p w14:paraId="4E532C98" w14:textId="77777777" w:rsidR="00554C1A" w:rsidRPr="00554C1A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</w:p>
    <w:p w14:paraId="4E45BAF8" w14:textId="38B10B6E" w:rsidR="001C081A" w:rsidRPr="00416CB6" w:rsidRDefault="00554C1A" w:rsidP="00416CB6">
      <w:pPr>
        <w:spacing w:line="360" w:lineRule="auto"/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lastRenderedPageBreak/>
        <w:t xml:space="preserve">Mientras que </w:t>
      </w:r>
      <w:r w:rsidRPr="00554C1A"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es-MX"/>
        </w:rPr>
        <w:t>el Artículo 47 de la Ley General de los Derechos de Niñas, Niños y Adolescentes</w:t>
      </w:r>
      <w:r w:rsidRPr="00554C1A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 establece la obligación de las autoridades de los tres órdenes de gobierno de prevenir, atender y sancionar los casos por trata, tráfico, cualquier forma de explotación.</w:t>
      </w:r>
      <w:r w:rsidR="00416CB6">
        <w:rPr>
          <w:rFonts w:ascii="Arial" w:eastAsia="Times New Roman" w:hAnsi="Arial" w:cs="Arial"/>
          <w:color w:val="202124"/>
          <w:shd w:val="clear" w:color="auto" w:fill="FFFFFF"/>
          <w:lang w:eastAsia="es-MX"/>
        </w:rPr>
        <w:t xml:space="preserve"> </w:t>
      </w:r>
      <w:r w:rsidR="001C081A" w:rsidRPr="001C081A">
        <w:rPr>
          <w:rFonts w:ascii="Arial" w:eastAsia="Times New Roman" w:hAnsi="Arial" w:cs="Arial"/>
          <w:lang w:eastAsia="es-MX"/>
        </w:rPr>
        <w:t>Sin embargo, este problema social, es asociado a factores principalmente de pobreza, migración y falta de oportunidades.</w:t>
      </w:r>
    </w:p>
    <w:p w14:paraId="6422A1D8" w14:textId="77777777" w:rsidR="001C081A" w:rsidRPr="001C081A" w:rsidRDefault="001C081A" w:rsidP="00416CB6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5C21F443" w14:textId="1FA7DA66" w:rsidR="001C081A" w:rsidRPr="00D555E5" w:rsidRDefault="001C081A" w:rsidP="00416CB6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  <w:r w:rsidRPr="001C081A">
        <w:rPr>
          <w:rFonts w:ascii="Arial" w:eastAsia="Times New Roman" w:hAnsi="Arial" w:cs="Arial"/>
          <w:lang w:eastAsia="es-MX"/>
        </w:rPr>
        <w:t xml:space="preserve">En 2014, se reformó el artículo 123, apartado A, fracción III de la </w:t>
      </w:r>
      <w:r w:rsidRPr="00EA7C60">
        <w:rPr>
          <w:rFonts w:ascii="Arial" w:eastAsia="Times New Roman" w:hAnsi="Arial" w:cs="Arial"/>
          <w:b/>
          <w:bCs/>
          <w:lang w:eastAsia="es-MX"/>
        </w:rPr>
        <w:t>Constitución Política de los Estados Unidos Mexicanos</w:t>
      </w:r>
      <w:r w:rsidRPr="001C081A">
        <w:rPr>
          <w:rFonts w:ascii="Arial" w:eastAsia="Times New Roman" w:hAnsi="Arial" w:cs="Arial"/>
          <w:lang w:eastAsia="es-MX"/>
        </w:rPr>
        <w:t xml:space="preserve"> para elevar a 15 años como la edad mínima para trabajar.</w:t>
      </w:r>
    </w:p>
    <w:p w14:paraId="0925829D" w14:textId="77777777" w:rsidR="00D555E5" w:rsidRDefault="00D555E5" w:rsidP="00416CB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E051F46" w14:textId="4C001FA7" w:rsidR="0023499A" w:rsidRDefault="0023499A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E0F2203" w14:textId="77777777" w:rsidR="00416CB6" w:rsidRPr="00266904" w:rsidRDefault="00416CB6" w:rsidP="00416CB6">
      <w:pPr>
        <w:jc w:val="center"/>
        <w:rPr>
          <w:rFonts w:ascii="Arial" w:hAnsi="Arial" w:cs="Arial"/>
          <w:b/>
          <w:bCs/>
          <w:sz w:val="32"/>
          <w:szCs w:val="32"/>
          <w:lang w:val="es-ES_tradnl"/>
        </w:rPr>
      </w:pPr>
      <w:r w:rsidRPr="00266904">
        <w:rPr>
          <w:rFonts w:ascii="Arial" w:hAnsi="Arial" w:cs="Arial"/>
          <w:b/>
          <w:bCs/>
          <w:sz w:val="32"/>
          <w:szCs w:val="32"/>
          <w:lang w:val="es-ES_tradnl"/>
        </w:rPr>
        <w:t>Actividades aplicadas del curso: prevención de la violencia</w:t>
      </w:r>
    </w:p>
    <w:p w14:paraId="2598C74D" w14:textId="77777777" w:rsidR="00416CB6" w:rsidRPr="00266904" w:rsidRDefault="00416CB6" w:rsidP="00416CB6">
      <w:pPr>
        <w:jc w:val="center"/>
        <w:rPr>
          <w:rFonts w:ascii="Arial" w:hAnsi="Arial" w:cs="Arial"/>
          <w:b/>
          <w:bCs/>
          <w:sz w:val="32"/>
          <w:szCs w:val="32"/>
          <w:lang w:val="es-ES_tradnl"/>
        </w:rPr>
      </w:pPr>
    </w:p>
    <w:p w14:paraId="71229256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  <w:r w:rsidRPr="00266904">
        <w:rPr>
          <w:rFonts w:ascii="Arial" w:hAnsi="Arial" w:cs="Arial"/>
          <w:b/>
          <w:bCs/>
          <w:sz w:val="28"/>
          <w:szCs w:val="28"/>
          <w:lang w:val="es-ES_tradnl"/>
        </w:rPr>
        <w:t>INICIO</w:t>
      </w:r>
    </w:p>
    <w:p w14:paraId="5654E461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11CA2FE3" w14:textId="77777777" w:rsidR="00416CB6" w:rsidRPr="00A6733A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Comenzamos nuestra clase virtual a las 9:30 am, por lo regular les doy a los niños 2 – 3 minutos para entrar a la sala y en ese tiempo, para no desaprovecharlo les pongo una canción de buenos días o alguna otra relacionada al tema que se vera tal día. </w:t>
      </w:r>
      <w:r w:rsidRPr="00A6733A">
        <w:rPr>
          <w:rFonts w:ascii="Arial" w:hAnsi="Arial" w:cs="Arial"/>
          <w:lang w:val="es-ES_tradnl"/>
        </w:rPr>
        <w:t xml:space="preserve">La primera actividad </w:t>
      </w:r>
      <w:r>
        <w:rPr>
          <w:rFonts w:ascii="Arial" w:hAnsi="Arial" w:cs="Arial"/>
          <w:lang w:val="es-ES_tradnl"/>
        </w:rPr>
        <w:t xml:space="preserve">como se menciono </w:t>
      </w:r>
      <w:r w:rsidRPr="00A6733A">
        <w:rPr>
          <w:rFonts w:ascii="Arial" w:hAnsi="Arial" w:cs="Arial"/>
          <w:lang w:val="es-ES_tradnl"/>
        </w:rPr>
        <w:t>consistió en escuchar una canción para empezar la mañana de trabajo,</w:t>
      </w:r>
      <w:r>
        <w:rPr>
          <w:rFonts w:ascii="Arial" w:hAnsi="Arial" w:cs="Arial"/>
          <w:lang w:val="es-ES_tradnl"/>
        </w:rPr>
        <w:t xml:space="preserve"> esta se trataba de la canción de Rodolfo el reno,</w:t>
      </w:r>
      <w:r w:rsidRPr="00A6733A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se les dijo que pusieran mucha atención por que la canción que iban a escuchar iba a ser acorde al tema que veríamos ese día</w:t>
      </w:r>
      <w:r w:rsidRPr="00A6733A">
        <w:rPr>
          <w:rFonts w:ascii="Arial" w:hAnsi="Arial" w:cs="Arial"/>
          <w:lang w:val="es-ES_tradnl"/>
        </w:rPr>
        <w:t xml:space="preserve">, para que los niños tuvieran una pequeña idea de lo que podría tratarse el tema. </w:t>
      </w:r>
      <w:r>
        <w:rPr>
          <w:rFonts w:ascii="Arial" w:hAnsi="Arial" w:cs="Arial"/>
          <w:lang w:val="es-ES_tradnl"/>
        </w:rPr>
        <w:t xml:space="preserve">Algunos estaban bailando con el ritmo de la canción y otros solo observaban el video que se les estaba mostrando. Al concluir la canción, se les hizo un cuestionamiento: ¿Sabes o tienes alguna idea de lo que tratara el tema de hoy? Y dos niños respondieron: sobre Rodolfo el reno con seguridad. Continuamos la mañana de trabajo con otros cuestionamientos que realizo siempre antes de comenzar a trabajar mis actividades y con relación al tema de la semana ¿Cómo se sienten? ¿Cómo amanecieron? ¿Qué día es hoy? ¿En que mes estamos? ¿Qué vimos el día de ayer? Etc. </w:t>
      </w:r>
    </w:p>
    <w:p w14:paraId="4305DB86" w14:textId="77777777" w:rsidR="00416CB6" w:rsidRPr="00266904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52C38E9A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  <w:r w:rsidRPr="00266904">
        <w:rPr>
          <w:rFonts w:ascii="Arial" w:hAnsi="Arial" w:cs="Arial"/>
          <w:b/>
          <w:bCs/>
          <w:sz w:val="28"/>
          <w:szCs w:val="28"/>
          <w:lang w:val="es-ES_tradnl"/>
        </w:rPr>
        <w:t>DESARROLLO</w:t>
      </w:r>
    </w:p>
    <w:p w14:paraId="33428B81" w14:textId="77777777" w:rsidR="00416CB6" w:rsidRPr="00F75577" w:rsidRDefault="00416CB6" w:rsidP="00416CB6">
      <w:pPr>
        <w:rPr>
          <w:rFonts w:ascii="Arial" w:hAnsi="Arial" w:cs="Arial"/>
          <w:lang w:val="es-ES_tradnl"/>
        </w:rPr>
      </w:pPr>
    </w:p>
    <w:p w14:paraId="1AEE9A60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 w:rsidRPr="00F75577">
        <w:rPr>
          <w:rFonts w:ascii="Arial" w:hAnsi="Arial" w:cs="Arial"/>
          <w:lang w:val="es-ES_tradnl"/>
        </w:rPr>
        <w:t>E</w:t>
      </w:r>
      <w:r>
        <w:rPr>
          <w:rFonts w:ascii="Arial" w:hAnsi="Arial" w:cs="Arial"/>
          <w:lang w:val="es-ES_tradnl"/>
        </w:rPr>
        <w:t xml:space="preserve">n el </w:t>
      </w:r>
      <w:r w:rsidRPr="00F75577">
        <w:rPr>
          <w:rFonts w:ascii="Arial" w:hAnsi="Arial" w:cs="Arial"/>
          <w:lang w:val="es-ES_tradnl"/>
        </w:rPr>
        <w:t xml:space="preserve">desarrollo de la actividad </w:t>
      </w:r>
      <w:r>
        <w:rPr>
          <w:rFonts w:ascii="Arial" w:hAnsi="Arial" w:cs="Arial"/>
          <w:lang w:val="es-ES_tradnl"/>
        </w:rPr>
        <w:t xml:space="preserve">comencé dando instrucciones de la actividad que trabajarían durante esa mañana, explicando como tenían que realizarla y algunas reglas para poder hacerla adecuadamente. Mis alumnos son muy visuales, y todo lo que les muestro tiende a llamarles la atención; Para esto compartí pantalla con ellos, en donde podían visualizar lo que se acaba de mencionar sobre como se iba a llevar a cabo la actividad. </w:t>
      </w:r>
    </w:p>
    <w:p w14:paraId="4EA5056E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2BCE1B6A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 actividad que teníamos que aplicar en este curso, era sobre la violencia, y el tema de mi situación didáctica de esa semana trataba de “La navidad”, puesto que adecue la actividad que teníamos lista para aplicar de este curso y la modifique para que fuera acorde al tema de la situación didáctica. El cuento que se les mostro era sobre Rodolfo el reno. Este cuento hablaba sobre como sus compañeros y los demás se reían y burlaban de el por tener una nariz un poco diferente y singular. El cuento lo dividí en la presentación para que se mostraran las partes mas destacadas de este. Así como los ejemplos que se muestran a continuación.</w:t>
      </w:r>
    </w:p>
    <w:p w14:paraId="1CFE6BCE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677A7D73" w14:textId="77777777" w:rsidR="00416CB6" w:rsidRPr="00F75577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_tradnl"/>
        </w:rPr>
        <w:drawing>
          <wp:inline distT="0" distB="0" distL="0" distR="0" wp14:anchorId="17793056" wp14:editId="1F40109C">
            <wp:extent cx="4679576" cy="2614061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872" cy="26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86C8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5DDE96F9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_tradnl"/>
        </w:rPr>
        <w:lastRenderedPageBreak/>
        <w:drawing>
          <wp:inline distT="0" distB="0" distL="0" distR="0" wp14:anchorId="77CA0171" wp14:editId="1BA644EA">
            <wp:extent cx="4733364" cy="265642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163" cy="26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94CE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3F52B303" w14:textId="5CA236E3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Cada una de las partes contenía una serie de acciones resaltadas de color amarillo. En las instrucciones se les había mencionado que las acciones que se fueran narrando a lo largo del cuento, y que estuvieran subrayadas de amarillo, iban a tener que interpretarlas con su cuerpo. Debido a que asistieron muy pocos niños ese día a la clase virtual, la actividad en lo personal siento que no fue exitosa del todo, por que falto mas interacción con los niños entre ellos mismo y conmigo. Sin embargo, los niños que estaban en la clase si estaban realizando las acciones, al principio empezar con un poco de flojera o pena, pero conforme iba avanzando el cuento se fueron soltando mas y realizando las acciones que se les pedían. </w:t>
      </w:r>
    </w:p>
    <w:p w14:paraId="62AA4AC9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3A03F2E9" w14:textId="77777777" w:rsidR="00416CB6" w:rsidRPr="00C56C78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448AB215" w14:textId="77777777" w:rsidR="00416CB6" w:rsidRPr="00266904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17DE9684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  <w:r w:rsidRPr="00266904">
        <w:rPr>
          <w:rFonts w:ascii="Arial" w:hAnsi="Arial" w:cs="Arial"/>
          <w:b/>
          <w:bCs/>
          <w:sz w:val="28"/>
          <w:szCs w:val="28"/>
          <w:lang w:val="es-ES_tradnl"/>
        </w:rPr>
        <w:t>CIERRE</w:t>
      </w:r>
    </w:p>
    <w:p w14:paraId="5140F2FC" w14:textId="77777777" w:rsidR="00416CB6" w:rsidRDefault="00416CB6" w:rsidP="00416CB6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43B68DC1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La actividad que se tenia para el cierre fue una ruleta de acciones que pueden realizar u observar dentro del jardín. Pero antes de eso se les hizo una pequeña retroalimentación a los niños explicando el por que se leyó tal cuento, respondieron primeramente algunos cuestionamientos: ¿Cómo tenia la nariz Rodolfo el reno? ¿Por que sus compañeros lo molestaban? ¿Qué cosas le decían? ¿Eran buenas o malas? ¿Consideras que son ofensivas? ¿Te gustaría </w:t>
      </w:r>
      <w:r>
        <w:rPr>
          <w:rFonts w:ascii="Arial" w:hAnsi="Arial" w:cs="Arial"/>
          <w:lang w:val="es-ES_tradnl"/>
        </w:rPr>
        <w:lastRenderedPageBreak/>
        <w:t xml:space="preserve">que te dijeran eso a ti también o a un compañero? Después de responder a los cuestionamientos se les menciono que en el cuento están realizando violencia de manera verbal hacia Rodolfo el reno, pues no lo están agrediendo físicamente con golpes o empujones, solamente le dicen cosas malas u ofensivas, y así se le llama a este tipo de violencia en donde solo lastimamos a los demás con nuestras palabras y esta mal. Después de explicarles el por que se les conto ese cuento, se les mostro una ruleta como la que se muestra a continuación. </w:t>
      </w:r>
    </w:p>
    <w:p w14:paraId="4D6907A5" w14:textId="77777777" w:rsidR="00416CB6" w:rsidRDefault="00416CB6" w:rsidP="00416CB6">
      <w:pPr>
        <w:spacing w:line="360" w:lineRule="auto"/>
        <w:rPr>
          <w:rFonts w:ascii="Arial" w:hAnsi="Arial" w:cs="Arial"/>
          <w:lang w:val="es-ES_tradnl"/>
        </w:rPr>
      </w:pPr>
    </w:p>
    <w:p w14:paraId="5157194F" w14:textId="77777777" w:rsidR="00416CB6" w:rsidRPr="00C56C78" w:rsidRDefault="00416CB6" w:rsidP="00416CB6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_tradnl"/>
        </w:rPr>
        <w:drawing>
          <wp:inline distT="0" distB="0" distL="0" distR="0" wp14:anchorId="54AE7808" wp14:editId="443FBF7F">
            <wp:extent cx="5809129" cy="323781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530" cy="329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D9C6" w14:textId="77777777" w:rsidR="00416CB6" w:rsidRDefault="00416CB6" w:rsidP="00416CB6">
      <w:pPr>
        <w:jc w:val="center"/>
        <w:rPr>
          <w:b/>
          <w:bCs/>
          <w:sz w:val="32"/>
          <w:szCs w:val="32"/>
          <w:lang w:val="es-ES_tradnl"/>
        </w:rPr>
      </w:pPr>
    </w:p>
    <w:p w14:paraId="72192DE2" w14:textId="77777777" w:rsidR="00416CB6" w:rsidRDefault="00416CB6" w:rsidP="00416CB6">
      <w:pPr>
        <w:spacing w:line="360" w:lineRule="auto"/>
        <w:rPr>
          <w:lang w:val="es-ES_tradnl"/>
        </w:rPr>
      </w:pPr>
      <w:r>
        <w:rPr>
          <w:lang w:val="es-ES_tradnl"/>
        </w:rPr>
        <w:t xml:space="preserve">En esta parte de la actividad, yo iba seleccionar un niño al azar y después iba a girar la ruleta de las acciones negativas, según la acción que le tocara, iba a decir en voz alta, ¿Cómo reaccionaria a estas situaciones en caso de que se le presentaran en el jardín? </w:t>
      </w:r>
    </w:p>
    <w:p w14:paraId="4B0236B4" w14:textId="77777777" w:rsidR="00416CB6" w:rsidRDefault="00416CB6" w:rsidP="00416CB6">
      <w:pPr>
        <w:spacing w:line="360" w:lineRule="auto"/>
        <w:rPr>
          <w:lang w:val="es-ES_tradnl"/>
        </w:rPr>
      </w:pPr>
      <w:r>
        <w:rPr>
          <w:lang w:val="es-ES_tradnl"/>
        </w:rPr>
        <w:t xml:space="preserve">La mayoría de los niños contestaron correctamente o acorde a lo que se le cuestionaba. Si embargo, los padres de familia les ayudaban a contestar cuando no sabían que decir y les daban las respuestas, esto fue un factor que esta afectando a los niños en su desarrollo del pensamiento y resolución de problemas, pues son ellos quienes deben hacerlos solos sin ayuda o solamente con poca. Es por lo que considero que la actividad se dio de la mejor manera, sin embargo, no fue exitosa del todo pues asistieron pocos alumnos a la </w:t>
      </w:r>
      <w:r>
        <w:rPr>
          <w:lang w:val="es-ES_tradnl"/>
        </w:rPr>
        <w:lastRenderedPageBreak/>
        <w:t xml:space="preserve">clase y los padres de familia estaban dándoles las respuestas de algunos cuestionamientos. Para la próxima actividad les diría a los padres de familia que los dejen solos y que ellos sean los que contesten con sus propias palabras lo que quieren decir. </w:t>
      </w:r>
    </w:p>
    <w:p w14:paraId="2EF97E1E" w14:textId="77777777" w:rsidR="00416CB6" w:rsidRDefault="00416CB6" w:rsidP="00416CB6">
      <w:pPr>
        <w:spacing w:line="360" w:lineRule="auto"/>
        <w:rPr>
          <w:lang w:val="es-ES_tradnl"/>
        </w:rPr>
      </w:pPr>
    </w:p>
    <w:p w14:paraId="34681FDD" w14:textId="77777777" w:rsidR="00416CB6" w:rsidRDefault="00416CB6" w:rsidP="00416CB6">
      <w:pPr>
        <w:spacing w:line="360" w:lineRule="auto"/>
        <w:rPr>
          <w:lang w:val="es-ES_tradnl"/>
        </w:rPr>
      </w:pPr>
    </w:p>
    <w:p w14:paraId="199B2865" w14:textId="77777777" w:rsidR="00416CB6" w:rsidRDefault="00416CB6" w:rsidP="00416CB6">
      <w:pPr>
        <w:spacing w:line="360" w:lineRule="auto"/>
        <w:rPr>
          <w:lang w:val="es-ES_tradnl"/>
        </w:rPr>
      </w:pPr>
    </w:p>
    <w:p w14:paraId="70696CA0" w14:textId="77777777" w:rsidR="00416CB6" w:rsidRPr="00266904" w:rsidRDefault="00416CB6" w:rsidP="00416CB6">
      <w:pPr>
        <w:spacing w:line="360" w:lineRule="auto"/>
        <w:rPr>
          <w:lang w:val="es-ES_tradnl"/>
        </w:rPr>
      </w:pPr>
    </w:p>
    <w:p w14:paraId="3BCB3724" w14:textId="77777777" w:rsidR="00416CB6" w:rsidRPr="00416CB6" w:rsidRDefault="00416CB6" w:rsidP="0023499A">
      <w:pPr>
        <w:spacing w:line="360" w:lineRule="auto"/>
        <w:jc w:val="both"/>
        <w:rPr>
          <w:rFonts w:ascii="Arial" w:hAnsi="Arial" w:cs="Arial"/>
          <w:sz w:val="28"/>
          <w:szCs w:val="28"/>
          <w:lang w:val="es-ES_tradnl"/>
        </w:rPr>
      </w:pPr>
    </w:p>
    <w:p w14:paraId="6D46E7C1" w14:textId="5435B79F" w:rsidR="001C081A" w:rsidRDefault="001C081A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ADC28D9" w14:textId="1B17FFD9" w:rsidR="001A6442" w:rsidRDefault="001A6442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2BEFAC8" w14:textId="77777777" w:rsidR="001A6442" w:rsidRDefault="001A6442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0FCBB4A" w14:textId="77777777" w:rsidR="001C081A" w:rsidRDefault="001C081A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6693992" w14:textId="2DD25DD2" w:rsidR="001C081A" w:rsidRDefault="001C081A" w:rsidP="0023499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6FFC7DA" w14:textId="2B82B363" w:rsidR="001C081A" w:rsidRDefault="001C081A" w:rsidP="001C081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C081A">
        <w:rPr>
          <w:rFonts w:ascii="Arial" w:hAnsi="Arial" w:cs="Arial"/>
          <w:b/>
          <w:bCs/>
          <w:sz w:val="28"/>
          <w:szCs w:val="28"/>
        </w:rPr>
        <w:t>Referencias</w:t>
      </w:r>
    </w:p>
    <w:p w14:paraId="5028BA1A" w14:textId="77777777" w:rsidR="001A6442" w:rsidRDefault="001A6442" w:rsidP="001C081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30F1297" w14:textId="2DBC0DAB" w:rsidR="00674A02" w:rsidRPr="00674A02" w:rsidRDefault="001A6442" w:rsidP="00674A02">
      <w:pPr>
        <w:pStyle w:val="Prrafodelista"/>
        <w:numPr>
          <w:ilvl w:val="0"/>
          <w:numId w:val="5"/>
        </w:num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1A6442">
        <w:rPr>
          <w:rFonts w:ascii="Arial" w:hAnsi="Arial" w:cs="Arial"/>
        </w:rPr>
        <w:t xml:space="preserve">Organización Mundial de la Salud. (2020). </w:t>
      </w:r>
      <w:r w:rsidRPr="001A6442">
        <w:rPr>
          <w:rFonts w:ascii="Arial" w:hAnsi="Arial" w:cs="Arial"/>
          <w:i/>
          <w:iCs/>
        </w:rPr>
        <w:t>Maltrato infantil.</w:t>
      </w:r>
      <w:r w:rsidRPr="001A6442">
        <w:rPr>
          <w:rFonts w:ascii="Arial" w:hAnsi="Arial" w:cs="Arial"/>
        </w:rPr>
        <w:t xml:space="preserve"> Recuperado de: </w:t>
      </w:r>
      <w:hyperlink r:id="rId9" w:history="1">
        <w:r w:rsidR="00674A02" w:rsidRPr="00D838DF">
          <w:rPr>
            <w:rStyle w:val="Hipervnculo"/>
            <w:rFonts w:ascii="Arial" w:hAnsi="Arial" w:cs="Arial"/>
          </w:rPr>
          <w:t>https://www.who.int/es/news-room/fact-sheets/detail/child-maltreatment</w:t>
        </w:r>
      </w:hyperlink>
    </w:p>
    <w:p w14:paraId="2EEDA39B" w14:textId="77777777" w:rsidR="00674A02" w:rsidRPr="00674A02" w:rsidRDefault="00674A02" w:rsidP="00674A02">
      <w:pPr>
        <w:spacing w:line="360" w:lineRule="auto"/>
        <w:ind w:left="360"/>
        <w:jc w:val="center"/>
        <w:rPr>
          <w:rFonts w:ascii="Arial" w:hAnsi="Arial" w:cs="Arial"/>
          <w:sz w:val="6"/>
          <w:szCs w:val="6"/>
        </w:rPr>
      </w:pPr>
    </w:p>
    <w:p w14:paraId="73D29ED7" w14:textId="5FE5D52A" w:rsidR="001C081A" w:rsidRPr="001C081A" w:rsidRDefault="00674A02" w:rsidP="001C081A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Recuperado de: </w:t>
      </w:r>
      <w:hyperlink r:id="rId10" w:history="1">
        <w:r w:rsidRPr="00D838DF">
          <w:rPr>
            <w:rStyle w:val="Hipervnculo"/>
            <w:rFonts w:ascii="Arial" w:hAnsi="Arial" w:cs="Arial"/>
            <w:sz w:val="22"/>
            <w:szCs w:val="22"/>
          </w:rPr>
          <w:t>https://www.adn40.mx/noticia/mexico/notas/2017-06-12-14-13/trabajo-infantil-que-leyes-los-protegen</w:t>
        </w:r>
      </w:hyperlink>
    </w:p>
    <w:p w14:paraId="5AA9F4B3" w14:textId="690A846F" w:rsidR="001C081A" w:rsidRPr="001C081A" w:rsidRDefault="00674A02" w:rsidP="001C081A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202124"/>
          <w:shd w:val="clear" w:color="auto" w:fill="FFFFFF"/>
          <w:lang w:eastAsia="es-MX"/>
        </w:rPr>
      </w:pPr>
      <w:r>
        <w:rPr>
          <w:rFonts w:ascii="Arial" w:hAnsi="Arial" w:cs="Arial"/>
          <w:sz w:val="22"/>
          <w:szCs w:val="22"/>
        </w:rPr>
        <w:t xml:space="preserve">Recuperado de: </w:t>
      </w:r>
      <w:hyperlink r:id="rId11" w:history="1">
        <w:r w:rsidR="001C081A" w:rsidRPr="001C081A">
          <w:rPr>
            <w:rStyle w:val="Hipervnculo"/>
            <w:rFonts w:ascii="Arial" w:eastAsia="Times New Roman" w:hAnsi="Arial" w:cs="Arial"/>
            <w:shd w:val="clear" w:color="auto" w:fill="FFFFFF"/>
            <w:lang w:eastAsia="es-MX"/>
          </w:rPr>
          <w:t>https://misalario.org/conocetusderechos/trato-justo/menores-y-jovenes</w:t>
        </w:r>
      </w:hyperlink>
    </w:p>
    <w:p w14:paraId="04AB4175" w14:textId="69B50514" w:rsidR="001C081A" w:rsidRDefault="001C081A" w:rsidP="001C081A">
      <w:pPr>
        <w:spacing w:line="360" w:lineRule="auto"/>
        <w:rPr>
          <w:rFonts w:ascii="Arial" w:hAnsi="Arial" w:cs="Arial"/>
          <w:sz w:val="22"/>
          <w:szCs w:val="22"/>
        </w:rPr>
      </w:pPr>
    </w:p>
    <w:p w14:paraId="6090AE60" w14:textId="77777777" w:rsidR="001C081A" w:rsidRPr="001C081A" w:rsidRDefault="001C081A" w:rsidP="001C081A">
      <w:pPr>
        <w:spacing w:line="360" w:lineRule="auto"/>
        <w:rPr>
          <w:rFonts w:ascii="Arial" w:hAnsi="Arial" w:cs="Arial"/>
          <w:sz w:val="22"/>
          <w:szCs w:val="22"/>
        </w:rPr>
      </w:pPr>
    </w:p>
    <w:p w14:paraId="41E447E3" w14:textId="77777777" w:rsidR="001C081A" w:rsidRPr="001C081A" w:rsidRDefault="001C081A" w:rsidP="001C081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1C081A" w:rsidRPr="001C08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42B3"/>
    <w:multiLevelType w:val="multilevel"/>
    <w:tmpl w:val="0956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7E33AE"/>
    <w:multiLevelType w:val="hybridMultilevel"/>
    <w:tmpl w:val="B5983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61184"/>
    <w:multiLevelType w:val="multilevel"/>
    <w:tmpl w:val="5FFCC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8D0515"/>
    <w:multiLevelType w:val="hybridMultilevel"/>
    <w:tmpl w:val="6C0C6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A3B31"/>
    <w:multiLevelType w:val="multilevel"/>
    <w:tmpl w:val="FF48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22B"/>
    <w:rsid w:val="00013579"/>
    <w:rsid w:val="001A6442"/>
    <w:rsid w:val="001C081A"/>
    <w:rsid w:val="0023499A"/>
    <w:rsid w:val="00285B19"/>
    <w:rsid w:val="0040222B"/>
    <w:rsid w:val="004105D0"/>
    <w:rsid w:val="00416CB6"/>
    <w:rsid w:val="00554C1A"/>
    <w:rsid w:val="00580025"/>
    <w:rsid w:val="00643214"/>
    <w:rsid w:val="00652842"/>
    <w:rsid w:val="00674A02"/>
    <w:rsid w:val="007F130D"/>
    <w:rsid w:val="00984838"/>
    <w:rsid w:val="009E6CED"/>
    <w:rsid w:val="00A16720"/>
    <w:rsid w:val="00B7103A"/>
    <w:rsid w:val="00D555E5"/>
    <w:rsid w:val="00D602AB"/>
    <w:rsid w:val="00D648F7"/>
    <w:rsid w:val="00EA7C60"/>
    <w:rsid w:val="00F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A9D47E"/>
  <w15:chartTrackingRefBased/>
  <w15:docId w15:val="{EB919A85-0FDD-6540-8947-340AD906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2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54C1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4C1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C081A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C0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isalario.org/conocetusderechos/trato-justo/menores-y-jovenes" TargetMode="External"/><Relationship Id="rId5" Type="http://schemas.openxmlformats.org/officeDocument/2006/relationships/image" Target="media/image1.gif"/><Relationship Id="rId10" Type="http://schemas.openxmlformats.org/officeDocument/2006/relationships/hyperlink" Target="https://www.adn40.mx/noticia/mexico/notas/2017-06-12-14-13/trabajo-infantil-que-leyes-los-prote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ho.int/es/news-room/fact-sheets/detail/child-maltreatmen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2281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GUERRERO SANCHEZ</dc:creator>
  <cp:keywords/>
  <dc:description/>
  <cp:lastModifiedBy>PAULINA GUERRERO SANCHEZ</cp:lastModifiedBy>
  <cp:revision>2</cp:revision>
  <dcterms:created xsi:type="dcterms:W3CDTF">2022-01-04T04:00:00Z</dcterms:created>
  <dcterms:modified xsi:type="dcterms:W3CDTF">2022-01-04T04:00:00Z</dcterms:modified>
</cp:coreProperties>
</file>