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7BF40" w14:textId="72783D2E" w:rsidR="001B6FBC" w:rsidRDefault="0029029C">
      <w:proofErr w:type="spellStart"/>
      <w:r>
        <w:t>Emotional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>” (Salovey &amp; Mayer, 1990) “la capacidad de percibir los sentimientos propios y los de los demás, distinguir entre ellos y servirse de esa información para guiar el pensamiento y la conducta de uno mismo”</w:t>
      </w:r>
    </w:p>
    <w:p w14:paraId="09D0053A" w14:textId="0138EADC" w:rsidR="0029029C" w:rsidRDefault="0029029C">
      <w:r>
        <w:t>se puede concebir la inteligencia emocional como mínimo de tres maneras: como movimiento cultural, como rasgo de personalidad y como habilidad mental.</w:t>
      </w:r>
    </w:p>
    <w:p w14:paraId="7F969EC8" w14:textId="675F2EEF" w:rsidR="0029029C" w:rsidRDefault="0029029C">
      <w:r>
        <w:t>El modelo de habilidad de Salovey y Mayer concibe a la IE como una inteligencia pura que se basa en el uso adaptativo de las emociones y que permite al individuo adaptarse de forma eficiente al medio que le rodea y, a su vez, solucionar problemas</w:t>
      </w:r>
    </w:p>
    <w:p w14:paraId="499881DC" w14:textId="6E7D4A13" w:rsidR="0029029C" w:rsidRDefault="0029029C">
      <w:r>
        <w:t>Según Mayer y Salovey (1997) la inteligencia se conceptualiza a través de cuatro habilidades básicas, que son: la habilidad para percibir, valorar y expresar emociones con exactitud; la habilidad para acceder y/o generar sentimientos que faciliten el pensamiento; la habilidad para comprender emociones y el conocimiento emocional y, por último, la habilidad para regular las emociones promoviendo un crecimiento emocional e intelectual.</w:t>
      </w:r>
    </w:p>
    <w:p w14:paraId="578FA287" w14:textId="1900E189" w:rsidR="0029029C" w:rsidRDefault="0029029C">
      <w:r>
        <w:t>Percepción emocional: Se considera una habilidad que sirve para percibir, identificar, valorar y expresar los propios sentimientos y los de los demás de una manera adecuada, así como los estados y sensaciones fisiológicas y cognitivas que éstos conllevan. También permite discriminar entre expresiones precisas e imprecisas, honestas o deshonestas. Para desarrollar esta habilidad se necesita prestar atención y descodificar las señales emocionales corporales y faciales, así como el tono de voz que se está utilizando</w:t>
      </w:r>
    </w:p>
    <w:p w14:paraId="51D8F2ED" w14:textId="6AC64DA0" w:rsidR="0029029C" w:rsidRDefault="0029029C">
      <w:r>
        <w:t>. Facilitación emocional del pensamiento: Es la capacidad que, cuando razonamos o solucionamos problemas, permite que tengamos en cuenta los sentimientos. Se centra en cómo las emociones afectan a nuestro sistema cognitivo y cómo los estados afectivos ayudan en la toma de decisiones. Por otro lado, las emociones priorizan el pensamiento y dirigen la atención a la información importante. Por tanto, esta habilidad permite que las emociones nos ayuden a procesar la información, y que éstas actúen de forma positiva en nuestro razonamiento y en la toma de decisiones</w:t>
      </w:r>
      <w:r>
        <w:t>.</w:t>
      </w:r>
    </w:p>
    <w:p w14:paraId="549CE564" w14:textId="6F8C9EED" w:rsidR="0029029C" w:rsidRDefault="0029029C">
      <w:r>
        <w:t>3. Comprensión emocional: Es la habilidad para identificar las señales emocionales, comprenderlas, analizarlas, etiquetarlas y reconocer en qué categorías se agrupan los sentimientos. Es decir, es una habilidad en la que se emplea el conocimiento emocional. Además, implica conocer e interpretar las causas que genera un estado anímico y las consecuencias que tendrán nuestras emociones. La compresión emocional contiene la destreza para comprender sentimientos complejos y para reconocer las transiciones entre emociones y la aparición de sentimientos simultáneos y contradictorios.</w:t>
      </w:r>
    </w:p>
    <w:p w14:paraId="00B9D83F" w14:textId="2AE2C4E7" w:rsidR="0029029C" w:rsidRDefault="0029029C">
      <w:r>
        <w:t>Regulación emocional: Es la habilidad más compleja de la IE, implicando la regulación reflexiva de las emociones para promover el conocimiento emocional e intelectual y hacer posible la gestión de las emociones en las situaciones de la vida. Esta capacidad permite estar abierto a los sentimientos, ya sean positivos o negativos, reflexionar y aprovechar o descartar la información que estos sentimientos tienen, atendiendo a su utilidad. Asimismo, esta habilidad regula las emociones en uno mismo y en otros, mitigando las emociones negativas y potenciando las positivas, sin reprimir o exagerar la información que transmiten. También es la destreza que permite distanciarse de una emoción.</w:t>
      </w:r>
    </w:p>
    <w:p w14:paraId="58A8A948" w14:textId="0FC54069" w:rsidR="0029029C" w:rsidRDefault="00C76F2C">
      <w:r>
        <w:lastRenderedPageBreak/>
        <w:t>Desde el modelo que acabamos de explicar y que defienden estos autores, puede considerarse que la empatía incluye aspectos relacionados tanto con la percepción de emociones de los demás como con su comprensión.</w:t>
      </w:r>
    </w:p>
    <w:p w14:paraId="1D44B850" w14:textId="6C30C2DF" w:rsidR="00C76F2C" w:rsidRDefault="00C76F2C">
      <w:proofErr w:type="spellStart"/>
      <w:r>
        <w:t>Belacchi</w:t>
      </w:r>
      <w:proofErr w:type="spellEnd"/>
      <w:r>
        <w:t xml:space="preserve"> y </w:t>
      </w:r>
      <w:proofErr w:type="spellStart"/>
      <w:r>
        <w:t>Farina</w:t>
      </w:r>
      <w:proofErr w:type="spellEnd"/>
      <w:r>
        <w:t xml:space="preserve"> (2012) sostienen que la empatía ha sido definida como “una teoría multidimensional que incluye componentes afectivos y cognitivos”. El primero está relacionado con experimentar las emociones de otras personas, mientras que el segundo se ocupa de la habilidad para entender la perspectiva de situaciones emocionales de otras personas. E</w:t>
      </w:r>
    </w:p>
    <w:p w14:paraId="25B0E49E" w14:textId="44F8D2A1" w:rsidR="00C76F2C" w:rsidRDefault="00C76F2C">
      <w:r>
        <w:t>considerarla una aptitud básica para el desarrollo de la competencia emocional y, en particular, para promover lazos sociales</w:t>
      </w:r>
    </w:p>
    <w:p w14:paraId="18B54A66" w14:textId="1D16D8B1" w:rsidR="00C76F2C" w:rsidRDefault="00C76F2C">
      <w:proofErr w:type="spellStart"/>
      <w:r>
        <w:t>Eisenberg</w:t>
      </w:r>
      <w:proofErr w:type="spellEnd"/>
      <w:r>
        <w:t xml:space="preserve"> y </w:t>
      </w:r>
      <w:proofErr w:type="spellStart"/>
      <w:r>
        <w:t>Strayer</w:t>
      </w:r>
      <w:proofErr w:type="spellEnd"/>
      <w:r>
        <w:t xml:space="preserve"> (1987) definieron la empatía como “una respuesta emocional que brota del entendimiento del estado o la situación de otros”,</w:t>
      </w:r>
    </w:p>
    <w:p w14:paraId="5F4D89F4" w14:textId="3993D0F7" w:rsidR="00C76F2C" w:rsidRDefault="00C76F2C">
      <w:r>
        <w:t>ayuda a mejorar las habilidades sociales y, más concretamente, el comportamiento prosocial</w:t>
      </w:r>
      <w:r>
        <w:t xml:space="preserve">, </w:t>
      </w:r>
      <w:r>
        <w:t>conducta más cooperativa</w:t>
      </w:r>
      <w:r>
        <w:t xml:space="preserve">, </w:t>
      </w:r>
      <w:r>
        <w:t>incrementa la conducta altruista</w:t>
      </w:r>
      <w:r>
        <w:t xml:space="preserve">, </w:t>
      </w:r>
      <w:r>
        <w:t>mayor estabilidad emocional</w:t>
      </w:r>
      <w:r>
        <w:t xml:space="preserve"> y f</w:t>
      </w:r>
      <w:r>
        <w:t>unciona como un factor protector de la violenc</w:t>
      </w:r>
      <w:r>
        <w:t>ia.</w:t>
      </w:r>
    </w:p>
    <w:p w14:paraId="1083C483" w14:textId="76C46BB1" w:rsidR="00C76F2C" w:rsidRDefault="00C76F2C">
      <w:r>
        <w:t>sintonía emocional.</w:t>
      </w:r>
    </w:p>
    <w:p w14:paraId="68646EF1" w14:textId="229AE0E8" w:rsidR="00C76F2C" w:rsidRDefault="00980E38">
      <w:r>
        <w:t>APRENDIZAJE Y ENSEÑANZA DE LAS MATEMÁTICAS ESCOLARES</w:t>
      </w:r>
    </w:p>
    <w:p w14:paraId="2AB2DC7B" w14:textId="77777777" w:rsidR="00980E38" w:rsidRDefault="00980E38"/>
    <w:sectPr w:rsidR="00980E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9C"/>
    <w:rsid w:val="00014265"/>
    <w:rsid w:val="0029029C"/>
    <w:rsid w:val="00605D11"/>
    <w:rsid w:val="007911A3"/>
    <w:rsid w:val="00980E38"/>
    <w:rsid w:val="00C7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0CF2"/>
  <w15:chartTrackingRefBased/>
  <w15:docId w15:val="{8974975E-69BC-4574-8559-26BC725A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3</cp:revision>
  <dcterms:created xsi:type="dcterms:W3CDTF">2022-01-11T18:03:00Z</dcterms:created>
  <dcterms:modified xsi:type="dcterms:W3CDTF">2022-01-12T20:34:00Z</dcterms:modified>
</cp:coreProperties>
</file>