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C1D" w:rsidRDefault="002B59A4">
      <w:pPr>
        <w:rPr>
          <w:b/>
          <w:bCs/>
          <w:i/>
          <w:iCs/>
          <w:sz w:val="44"/>
          <w:szCs w:val="44"/>
          <w:lang w:val="es-ES_tradnl"/>
        </w:rPr>
      </w:pPr>
      <w:r w:rsidRPr="002B59A4">
        <w:rPr>
          <w:b/>
          <w:bCs/>
          <w:i/>
          <w:iCs/>
          <w:sz w:val="44"/>
          <w:szCs w:val="44"/>
          <w:lang w:val="es-ES_tradnl"/>
        </w:rPr>
        <w:t xml:space="preserve">NOTAS PARA EL EXAMEN USICAM. </w:t>
      </w:r>
    </w:p>
    <w:p w:rsidR="00A71FAC" w:rsidRPr="00A71FAC" w:rsidRDefault="00A71FAC" w:rsidP="00A71FAC">
      <w:pPr>
        <w:jc w:val="center"/>
        <w:rPr>
          <w:rFonts w:ascii="Berlin Sans FB" w:hAnsi="Berlin Sans FB"/>
          <w:b/>
          <w:bCs/>
          <w:sz w:val="28"/>
          <w:szCs w:val="28"/>
        </w:rPr>
      </w:pPr>
      <w:r w:rsidRPr="00A71FAC">
        <w:rPr>
          <w:rFonts w:ascii="Berlin Sans FB" w:hAnsi="Berlin Sans FB"/>
          <w:b/>
          <w:bCs/>
          <w:sz w:val="28"/>
          <w:szCs w:val="28"/>
        </w:rPr>
        <w:t>LECTURA LA NATURALEZA EN EL APRENDIZAJE.</w:t>
      </w:r>
    </w:p>
    <w:p w:rsidR="002B59A4" w:rsidRDefault="002B59A4" w:rsidP="002B59A4">
      <w:pPr>
        <w:jc w:val="both"/>
        <w:rPr>
          <w:rFonts w:ascii="Berlin Sans FB" w:hAnsi="Berlin Sans FB"/>
          <w:sz w:val="28"/>
          <w:szCs w:val="28"/>
        </w:rPr>
      </w:pPr>
      <w:r w:rsidRPr="002B59A4">
        <w:rPr>
          <w:rFonts w:ascii="Berlin Sans FB" w:hAnsi="Berlin Sans FB"/>
          <w:sz w:val="28"/>
          <w:szCs w:val="28"/>
        </w:rPr>
        <w:t>La naturaleza del aprendizaje: investigación para inspirar la práctica revisa en forma muy extensiva la investigación sobre el aprendizaje para identificar lecciones claves para la práctica.</w:t>
      </w:r>
    </w:p>
    <w:p w:rsidR="002B59A4" w:rsidRDefault="002B59A4" w:rsidP="002B59A4">
      <w:pPr>
        <w:jc w:val="both"/>
        <w:rPr>
          <w:rFonts w:ascii="Berlin Sans FB" w:hAnsi="Berlin Sans FB"/>
          <w:sz w:val="28"/>
          <w:szCs w:val="28"/>
        </w:rPr>
      </w:pPr>
      <w:r w:rsidRPr="002B59A4">
        <w:rPr>
          <w:rFonts w:ascii="Berlin Sans FB" w:hAnsi="Berlin Sans FB"/>
          <w:sz w:val="28"/>
          <w:szCs w:val="28"/>
        </w:rPr>
        <w:t xml:space="preserve"> Resume dichas lecciones en un grupo de 7 “principios” que guían el diseño de ambientes de aprendizaje. Estos principios son: </w:t>
      </w:r>
    </w:p>
    <w:p w:rsidR="002B59A4" w:rsidRDefault="002B59A4" w:rsidP="002B59A4">
      <w:pPr>
        <w:jc w:val="both"/>
        <w:rPr>
          <w:rFonts w:ascii="Berlin Sans FB" w:hAnsi="Berlin Sans FB"/>
          <w:sz w:val="28"/>
          <w:szCs w:val="28"/>
        </w:rPr>
      </w:pPr>
      <w:r w:rsidRPr="002B59A4">
        <w:rPr>
          <w:rFonts w:ascii="Berlin Sans FB" w:hAnsi="Berlin Sans FB"/>
          <w:sz w:val="28"/>
          <w:szCs w:val="28"/>
        </w:rPr>
        <w:sym w:font="Symbol" w:char="F0B7"/>
      </w:r>
      <w:r w:rsidRPr="002B59A4">
        <w:rPr>
          <w:rFonts w:ascii="Berlin Sans FB" w:hAnsi="Berlin Sans FB"/>
          <w:sz w:val="28"/>
          <w:szCs w:val="28"/>
        </w:rPr>
        <w:t xml:space="preserve"> Los aprendices al centro </w:t>
      </w:r>
      <w:bookmarkStart w:id="0" w:name="_GoBack"/>
      <w:bookmarkEnd w:id="0"/>
    </w:p>
    <w:p w:rsidR="002B59A4" w:rsidRDefault="002B59A4" w:rsidP="002B59A4">
      <w:pPr>
        <w:jc w:val="both"/>
        <w:rPr>
          <w:rFonts w:ascii="Berlin Sans FB" w:hAnsi="Berlin Sans FB"/>
          <w:sz w:val="28"/>
          <w:szCs w:val="28"/>
        </w:rPr>
      </w:pPr>
      <w:r w:rsidRPr="002B59A4">
        <w:rPr>
          <w:rFonts w:ascii="Berlin Sans FB" w:hAnsi="Berlin Sans FB"/>
          <w:sz w:val="28"/>
          <w:szCs w:val="28"/>
        </w:rPr>
        <w:sym w:font="Symbol" w:char="F0B7"/>
      </w:r>
      <w:r w:rsidRPr="002B59A4">
        <w:rPr>
          <w:rFonts w:ascii="Berlin Sans FB" w:hAnsi="Berlin Sans FB"/>
          <w:sz w:val="28"/>
          <w:szCs w:val="28"/>
        </w:rPr>
        <w:t xml:space="preserve"> La naturaleza social del aprendizaje </w:t>
      </w:r>
    </w:p>
    <w:p w:rsidR="002B59A4" w:rsidRDefault="002B59A4" w:rsidP="002B59A4">
      <w:pPr>
        <w:jc w:val="both"/>
        <w:rPr>
          <w:rFonts w:ascii="Berlin Sans FB" w:hAnsi="Berlin Sans FB"/>
          <w:sz w:val="28"/>
          <w:szCs w:val="28"/>
        </w:rPr>
      </w:pPr>
      <w:r w:rsidRPr="002B59A4">
        <w:rPr>
          <w:rFonts w:ascii="Berlin Sans FB" w:hAnsi="Berlin Sans FB"/>
          <w:sz w:val="28"/>
          <w:szCs w:val="28"/>
        </w:rPr>
        <w:sym w:font="Symbol" w:char="F0B7"/>
      </w:r>
      <w:r w:rsidRPr="002B59A4">
        <w:rPr>
          <w:rFonts w:ascii="Berlin Sans FB" w:hAnsi="Berlin Sans FB"/>
          <w:sz w:val="28"/>
          <w:szCs w:val="28"/>
        </w:rPr>
        <w:t xml:space="preserve"> Las emociones como parte del aprendizaje </w:t>
      </w:r>
    </w:p>
    <w:p w:rsidR="002B59A4" w:rsidRDefault="002B59A4" w:rsidP="002B59A4">
      <w:pPr>
        <w:jc w:val="both"/>
        <w:rPr>
          <w:rFonts w:ascii="Berlin Sans FB" w:hAnsi="Berlin Sans FB"/>
          <w:sz w:val="28"/>
          <w:szCs w:val="28"/>
        </w:rPr>
      </w:pPr>
      <w:r w:rsidRPr="002B59A4">
        <w:rPr>
          <w:rFonts w:ascii="Berlin Sans FB" w:hAnsi="Berlin Sans FB"/>
          <w:sz w:val="28"/>
          <w:szCs w:val="28"/>
        </w:rPr>
        <w:sym w:font="Symbol" w:char="F0B7"/>
      </w:r>
      <w:r w:rsidRPr="002B59A4">
        <w:rPr>
          <w:rFonts w:ascii="Berlin Sans FB" w:hAnsi="Berlin Sans FB"/>
          <w:sz w:val="28"/>
          <w:szCs w:val="28"/>
        </w:rPr>
        <w:t xml:space="preserve"> Reconocer diferencias individuales </w:t>
      </w:r>
    </w:p>
    <w:p w:rsidR="002B59A4" w:rsidRDefault="002B59A4" w:rsidP="002B59A4">
      <w:pPr>
        <w:jc w:val="both"/>
        <w:rPr>
          <w:rFonts w:ascii="Berlin Sans FB" w:hAnsi="Berlin Sans FB"/>
          <w:sz w:val="28"/>
          <w:szCs w:val="28"/>
        </w:rPr>
      </w:pPr>
      <w:r w:rsidRPr="002B59A4">
        <w:rPr>
          <w:rFonts w:ascii="Berlin Sans FB" w:hAnsi="Berlin Sans FB"/>
          <w:sz w:val="28"/>
          <w:szCs w:val="28"/>
        </w:rPr>
        <w:sym w:font="Symbol" w:char="F0B7"/>
      </w:r>
      <w:r w:rsidRPr="002B59A4">
        <w:rPr>
          <w:rFonts w:ascii="Berlin Sans FB" w:hAnsi="Berlin Sans FB"/>
          <w:sz w:val="28"/>
          <w:szCs w:val="28"/>
        </w:rPr>
        <w:t xml:space="preserve"> Incluir a todos los estudiantes </w:t>
      </w:r>
    </w:p>
    <w:p w:rsidR="002B59A4" w:rsidRDefault="002B59A4" w:rsidP="002B59A4">
      <w:pPr>
        <w:jc w:val="both"/>
        <w:rPr>
          <w:rFonts w:ascii="Berlin Sans FB" w:hAnsi="Berlin Sans FB"/>
          <w:sz w:val="28"/>
          <w:szCs w:val="28"/>
        </w:rPr>
      </w:pPr>
      <w:r w:rsidRPr="002B59A4">
        <w:rPr>
          <w:rFonts w:ascii="Berlin Sans FB" w:hAnsi="Berlin Sans FB"/>
          <w:sz w:val="28"/>
          <w:szCs w:val="28"/>
        </w:rPr>
        <w:sym w:font="Symbol" w:char="F0B7"/>
      </w:r>
      <w:r w:rsidRPr="002B59A4">
        <w:rPr>
          <w:rFonts w:ascii="Berlin Sans FB" w:hAnsi="Berlin Sans FB"/>
          <w:sz w:val="28"/>
          <w:szCs w:val="28"/>
        </w:rPr>
        <w:t xml:space="preserve"> Evaluación para el aprendizaje </w:t>
      </w:r>
    </w:p>
    <w:p w:rsidR="002B59A4" w:rsidRDefault="002B59A4" w:rsidP="002B59A4">
      <w:pPr>
        <w:jc w:val="both"/>
        <w:rPr>
          <w:rFonts w:ascii="Berlin Sans FB" w:hAnsi="Berlin Sans FB"/>
          <w:sz w:val="28"/>
          <w:szCs w:val="28"/>
        </w:rPr>
      </w:pPr>
      <w:r w:rsidRPr="002B59A4">
        <w:rPr>
          <w:rFonts w:ascii="Berlin Sans FB" w:hAnsi="Berlin Sans FB"/>
          <w:sz w:val="28"/>
          <w:szCs w:val="28"/>
        </w:rPr>
        <w:sym w:font="Symbol" w:char="F0B7"/>
      </w:r>
      <w:r w:rsidRPr="002B59A4">
        <w:rPr>
          <w:rFonts w:ascii="Berlin Sans FB" w:hAnsi="Berlin Sans FB"/>
          <w:sz w:val="28"/>
          <w:szCs w:val="28"/>
        </w:rPr>
        <w:t xml:space="preserve"> Construir conexiones horizontales.</w:t>
      </w:r>
    </w:p>
    <w:p w:rsidR="002B59A4" w:rsidRDefault="002B59A4" w:rsidP="002B59A4">
      <w:pPr>
        <w:jc w:val="both"/>
        <w:rPr>
          <w:rFonts w:ascii="Berlin Sans FB" w:hAnsi="Berlin Sans FB"/>
          <w:sz w:val="28"/>
          <w:szCs w:val="28"/>
        </w:rPr>
      </w:pPr>
      <w:r w:rsidRPr="002B59A4">
        <w:rPr>
          <w:rFonts w:ascii="Berlin Sans FB" w:hAnsi="Berlin Sans FB"/>
          <w:sz w:val="28"/>
          <w:szCs w:val="28"/>
        </w:rPr>
        <w:t>su fuerza y relevancia deriva de lo que cada uno aporta al conjunto.</w:t>
      </w:r>
    </w:p>
    <w:p w:rsidR="002B59A4" w:rsidRDefault="00DD5DA0" w:rsidP="00DD5DA0">
      <w:pPr>
        <w:jc w:val="both"/>
        <w:rPr>
          <w:rFonts w:ascii="Berlin Sans FB" w:hAnsi="Berlin Sans FB"/>
          <w:b/>
          <w:bCs/>
          <w:sz w:val="28"/>
          <w:szCs w:val="28"/>
        </w:rPr>
      </w:pPr>
      <w:r w:rsidRPr="00DD5DA0">
        <w:rPr>
          <w:rFonts w:ascii="Berlin Sans FB" w:hAnsi="Berlin Sans FB"/>
          <w:b/>
          <w:bCs/>
          <w:sz w:val="28"/>
          <w:szCs w:val="28"/>
        </w:rPr>
        <w:t>todos los principios deben estar presentes en un ambiente de aprendizaje para que éste pueda considerarse como verdaderamente eficaz.</w:t>
      </w:r>
    </w:p>
    <w:p w:rsidR="00DD5DA0" w:rsidRPr="00DD5DA0" w:rsidRDefault="00DD5DA0" w:rsidP="00DD5DA0">
      <w:pPr>
        <w:jc w:val="both"/>
        <w:rPr>
          <w:rFonts w:ascii="Berlin Sans FB" w:hAnsi="Berlin Sans FB"/>
          <w:sz w:val="28"/>
          <w:szCs w:val="28"/>
        </w:rPr>
      </w:pPr>
      <w:r w:rsidRPr="00DD5DA0">
        <w:rPr>
          <w:rFonts w:ascii="Berlin Sans FB" w:hAnsi="Berlin Sans FB"/>
          <w:sz w:val="28"/>
          <w:szCs w:val="28"/>
        </w:rPr>
        <w:t>Los “principios” no serán realizados de la misma forma en diferentes</w:t>
      </w:r>
    </w:p>
    <w:p w:rsidR="00DD5DA0" w:rsidRDefault="00DD5DA0" w:rsidP="00DD5DA0">
      <w:pPr>
        <w:jc w:val="both"/>
        <w:rPr>
          <w:rFonts w:ascii="Berlin Sans FB" w:hAnsi="Berlin Sans FB"/>
          <w:sz w:val="28"/>
          <w:szCs w:val="28"/>
        </w:rPr>
      </w:pPr>
      <w:r w:rsidRPr="00DD5DA0">
        <w:rPr>
          <w:rFonts w:ascii="Berlin Sans FB" w:hAnsi="Berlin Sans FB"/>
          <w:sz w:val="28"/>
          <w:szCs w:val="28"/>
        </w:rPr>
        <w:t>ambientes de aprendizaje, ni en los mismos ambientes de aprendizaje en distintos momentos, ya que son</w:t>
      </w:r>
      <w:r>
        <w:rPr>
          <w:rFonts w:ascii="Berlin Sans FB" w:hAnsi="Berlin Sans FB"/>
          <w:sz w:val="28"/>
          <w:szCs w:val="28"/>
        </w:rPr>
        <w:t xml:space="preserve"> </w:t>
      </w:r>
      <w:r w:rsidRPr="00DD5DA0">
        <w:rPr>
          <w:rFonts w:ascii="Berlin Sans FB" w:hAnsi="Berlin Sans FB"/>
          <w:sz w:val="28"/>
          <w:szCs w:val="28"/>
        </w:rPr>
        <w:t>flexibles y se adaptan a las circunstancias. Sin embargo, si uno de ellos está ausente, la eficacidad no se</w:t>
      </w:r>
      <w:r>
        <w:rPr>
          <w:rFonts w:ascii="Berlin Sans FB" w:hAnsi="Berlin Sans FB"/>
          <w:sz w:val="28"/>
          <w:szCs w:val="28"/>
        </w:rPr>
        <w:t xml:space="preserve"> </w:t>
      </w:r>
      <w:r w:rsidRPr="00DD5DA0">
        <w:rPr>
          <w:rFonts w:ascii="Berlin Sans FB" w:hAnsi="Berlin Sans FB"/>
          <w:sz w:val="28"/>
          <w:szCs w:val="28"/>
        </w:rPr>
        <w:t>mantiene, aunque se le dé más importancia a uno de los otros. Son todos necesarios</w:t>
      </w:r>
    </w:p>
    <w:p w:rsidR="00DD5DA0" w:rsidRPr="00DD5DA0" w:rsidRDefault="00DD5DA0" w:rsidP="00DD5DA0">
      <w:pPr>
        <w:jc w:val="both"/>
        <w:rPr>
          <w:rFonts w:ascii="Berlin Sans FB" w:hAnsi="Berlin Sans FB"/>
          <w:sz w:val="28"/>
          <w:szCs w:val="28"/>
        </w:rPr>
      </w:pPr>
      <w:r w:rsidRPr="00DD5DA0">
        <w:rPr>
          <w:rFonts w:ascii="Berlin Sans FB" w:hAnsi="Berlin Sans FB"/>
          <w:sz w:val="28"/>
          <w:szCs w:val="28"/>
        </w:rPr>
        <w:t>Los “principios” ofrecen una interpretación de las metas educativas, tales como la “personalización” y la</w:t>
      </w:r>
      <w:r>
        <w:rPr>
          <w:rFonts w:ascii="Berlin Sans FB" w:hAnsi="Berlin Sans FB"/>
          <w:sz w:val="28"/>
          <w:szCs w:val="28"/>
        </w:rPr>
        <w:t xml:space="preserve"> </w:t>
      </w:r>
      <w:r w:rsidRPr="00DD5DA0">
        <w:rPr>
          <w:rFonts w:ascii="Berlin Sans FB" w:hAnsi="Berlin Sans FB"/>
          <w:sz w:val="28"/>
          <w:szCs w:val="28"/>
        </w:rPr>
        <w:t>“inclusión”</w:t>
      </w:r>
    </w:p>
    <w:p w:rsidR="002B59A4" w:rsidRPr="00DD5DA0" w:rsidRDefault="002B59A4" w:rsidP="002B59A4">
      <w:pPr>
        <w:jc w:val="both"/>
        <w:rPr>
          <w:rFonts w:ascii="Berlin Sans FB" w:hAnsi="Berlin Sans FB"/>
          <w:b/>
          <w:bCs/>
          <w:sz w:val="28"/>
          <w:szCs w:val="28"/>
        </w:rPr>
      </w:pPr>
    </w:p>
    <w:p w:rsidR="002B59A4" w:rsidRPr="002B59A4" w:rsidRDefault="002B59A4" w:rsidP="002B59A4">
      <w:pPr>
        <w:jc w:val="both"/>
        <w:rPr>
          <w:rFonts w:ascii="Berlin Sans FB" w:hAnsi="Berlin Sans FB"/>
          <w:b/>
          <w:bCs/>
          <w:sz w:val="28"/>
          <w:szCs w:val="28"/>
        </w:rPr>
      </w:pPr>
      <w:r w:rsidRPr="002B59A4">
        <w:rPr>
          <w:rFonts w:ascii="Berlin Sans FB" w:hAnsi="Berlin Sans FB"/>
          <w:b/>
          <w:bCs/>
          <w:sz w:val="28"/>
          <w:szCs w:val="28"/>
        </w:rPr>
        <w:t xml:space="preserve">LECTURA </w:t>
      </w:r>
    </w:p>
    <w:p w:rsidR="002B59A4" w:rsidRDefault="002B59A4" w:rsidP="002B59A4">
      <w:pPr>
        <w:jc w:val="both"/>
        <w:rPr>
          <w:rFonts w:ascii="Berlin Sans FB" w:hAnsi="Berlin Sans FB"/>
          <w:b/>
          <w:bCs/>
        </w:rPr>
      </w:pPr>
      <w:r w:rsidRPr="002B59A4">
        <w:rPr>
          <w:rFonts w:ascii="Berlin Sans FB" w:hAnsi="Berlin Sans FB"/>
          <w:b/>
          <w:bCs/>
        </w:rPr>
        <w:t>DESARROLLO DE LA EMPATÍA EN EDADES TEMPRANAS</w:t>
      </w:r>
      <w:r>
        <w:rPr>
          <w:rFonts w:ascii="Berlin Sans FB" w:hAnsi="Berlin Sans FB"/>
          <w:b/>
          <w:bCs/>
        </w:rPr>
        <w:t>.</w:t>
      </w:r>
    </w:p>
    <w:p w:rsidR="002B59A4" w:rsidRDefault="002B59A4" w:rsidP="002B59A4">
      <w:pPr>
        <w:jc w:val="both"/>
        <w:rPr>
          <w:rFonts w:ascii="Berlin Sans FB" w:hAnsi="Berlin Sans FB"/>
          <w:sz w:val="24"/>
          <w:szCs w:val="24"/>
          <w:lang w:val="es-ES_tradnl"/>
        </w:rPr>
      </w:pPr>
      <w:r w:rsidRPr="00372F90">
        <w:rPr>
          <w:rFonts w:ascii="Berlin Sans FB" w:hAnsi="Berlin Sans FB"/>
          <w:sz w:val="24"/>
          <w:szCs w:val="24"/>
          <w:lang w:val="es-ES_tradnl"/>
        </w:rPr>
        <w:t>Los orígenes del término inteligencia emocional (IE) se remontan al año 1990</w:t>
      </w:r>
      <w:r w:rsidR="00372F90">
        <w:rPr>
          <w:rFonts w:ascii="Berlin Sans FB" w:hAnsi="Berlin Sans FB"/>
          <w:sz w:val="24"/>
          <w:szCs w:val="24"/>
          <w:lang w:val="es-ES_tradnl"/>
        </w:rPr>
        <w:t xml:space="preserve"> </w:t>
      </w:r>
      <w:r w:rsidRPr="00372F90">
        <w:rPr>
          <w:rFonts w:ascii="Berlin Sans FB" w:hAnsi="Berlin Sans FB"/>
          <w:sz w:val="24"/>
          <w:szCs w:val="24"/>
          <w:lang w:val="es-ES_tradnl"/>
        </w:rPr>
        <w:t xml:space="preserve">cuando Peter Salovey (Universidad de Yale) y John Mayer (Universidad de </w:t>
      </w:r>
      <w:proofErr w:type="gramStart"/>
      <w:r w:rsidRPr="00372F90">
        <w:rPr>
          <w:rFonts w:ascii="Berlin Sans FB" w:hAnsi="Berlin Sans FB"/>
          <w:sz w:val="24"/>
          <w:szCs w:val="24"/>
          <w:lang w:val="es-ES_tradnl"/>
        </w:rPr>
        <w:t>New</w:t>
      </w:r>
      <w:r w:rsidR="00372F90">
        <w:rPr>
          <w:rFonts w:ascii="Berlin Sans FB" w:hAnsi="Berlin Sans FB"/>
          <w:sz w:val="24"/>
          <w:szCs w:val="24"/>
          <w:lang w:val="es-ES_tradnl"/>
        </w:rPr>
        <w:t xml:space="preserve"> </w:t>
      </w:r>
      <w:r w:rsidRPr="00372F90">
        <w:rPr>
          <w:rFonts w:ascii="Berlin Sans FB" w:hAnsi="Berlin Sans FB"/>
          <w:sz w:val="24"/>
          <w:szCs w:val="24"/>
          <w:lang w:val="es-ES_tradnl"/>
        </w:rPr>
        <w:t>Hampshire</w:t>
      </w:r>
      <w:proofErr w:type="gramEnd"/>
      <w:r w:rsidRPr="00372F90">
        <w:rPr>
          <w:rFonts w:ascii="Berlin Sans FB" w:hAnsi="Berlin Sans FB"/>
          <w:sz w:val="24"/>
          <w:szCs w:val="24"/>
          <w:lang w:val="es-ES_tradnl"/>
        </w:rPr>
        <w:t>) publican el primer artículo científico</w:t>
      </w:r>
      <w:r w:rsidR="00372F90">
        <w:rPr>
          <w:rFonts w:ascii="Berlin Sans FB" w:hAnsi="Berlin Sans FB"/>
          <w:sz w:val="24"/>
          <w:szCs w:val="24"/>
          <w:lang w:val="es-ES_tradnl"/>
        </w:rPr>
        <w:t>.</w:t>
      </w:r>
    </w:p>
    <w:p w:rsidR="00372F90" w:rsidRDefault="00372F90" w:rsidP="00372F90">
      <w:pPr>
        <w:jc w:val="both"/>
        <w:rPr>
          <w:rFonts w:ascii="Berlin Sans FB" w:hAnsi="Berlin Sans FB"/>
          <w:sz w:val="24"/>
          <w:szCs w:val="24"/>
          <w:lang w:val="es-ES_tradnl"/>
        </w:rPr>
      </w:pPr>
      <w:proofErr w:type="spellStart"/>
      <w:r w:rsidRPr="00372F90">
        <w:rPr>
          <w:rFonts w:ascii="Berlin Sans FB" w:hAnsi="Berlin Sans FB"/>
          <w:sz w:val="24"/>
          <w:szCs w:val="24"/>
          <w:lang w:val="es-ES_tradnl"/>
        </w:rPr>
        <w:lastRenderedPageBreak/>
        <w:t>Bernarás</w:t>
      </w:r>
      <w:proofErr w:type="spellEnd"/>
      <w:r w:rsidRPr="00372F90">
        <w:rPr>
          <w:rFonts w:ascii="Berlin Sans FB" w:hAnsi="Berlin Sans FB"/>
          <w:sz w:val="24"/>
          <w:szCs w:val="24"/>
          <w:lang w:val="es-ES_tradnl"/>
        </w:rPr>
        <w:t xml:space="preserve">, Garaigordobil &amp; de las Cuevas (2011) como </w:t>
      </w:r>
      <w:r w:rsidRPr="00DD5DA0">
        <w:rPr>
          <w:rFonts w:ascii="Berlin Sans FB" w:hAnsi="Berlin Sans FB"/>
          <w:i/>
          <w:iCs/>
          <w:sz w:val="24"/>
          <w:szCs w:val="24"/>
          <w:lang w:val="es-ES_tradnl"/>
        </w:rPr>
        <w:t>“la capacidad de percibir los sentimientos propios y los de los demás, distinguir entre ellos y servirse de esa información para guiar el pensamiento y la conducta de uno mismo”.</w:t>
      </w:r>
    </w:p>
    <w:p w:rsidR="00372F90" w:rsidRDefault="00372F90" w:rsidP="00372F90">
      <w:pPr>
        <w:jc w:val="both"/>
        <w:rPr>
          <w:rFonts w:ascii="Berlin Sans FB" w:hAnsi="Berlin Sans FB"/>
          <w:i/>
          <w:iCs/>
          <w:sz w:val="24"/>
          <w:szCs w:val="24"/>
          <w:lang w:val="es-ES_tradnl"/>
        </w:rPr>
      </w:pPr>
      <w:r w:rsidRPr="00372F90">
        <w:rPr>
          <w:rFonts w:ascii="Berlin Sans FB" w:hAnsi="Berlin Sans FB"/>
          <w:sz w:val="24"/>
          <w:szCs w:val="24"/>
          <w:lang w:val="es-ES_tradnl"/>
        </w:rPr>
        <w:t>Mayer, Salovey y Caruso (2000) que</w:t>
      </w:r>
      <w:r>
        <w:rPr>
          <w:rFonts w:ascii="Berlin Sans FB" w:hAnsi="Berlin Sans FB"/>
          <w:sz w:val="24"/>
          <w:szCs w:val="24"/>
          <w:lang w:val="es-ES_tradnl"/>
        </w:rPr>
        <w:t xml:space="preserve"> </w:t>
      </w:r>
      <w:r w:rsidRPr="00372F90">
        <w:rPr>
          <w:rFonts w:ascii="Berlin Sans FB" w:hAnsi="Berlin Sans FB"/>
          <w:sz w:val="24"/>
          <w:szCs w:val="24"/>
          <w:lang w:val="es-ES_tradnl"/>
        </w:rPr>
        <w:t>exponen cómo se puede concebir la inteligencia emocional como mínimo de tres</w:t>
      </w:r>
      <w:r>
        <w:rPr>
          <w:rFonts w:ascii="Berlin Sans FB" w:hAnsi="Berlin Sans FB"/>
          <w:sz w:val="24"/>
          <w:szCs w:val="24"/>
          <w:lang w:val="es-ES_tradnl"/>
        </w:rPr>
        <w:t xml:space="preserve"> </w:t>
      </w:r>
      <w:r w:rsidRPr="00372F90">
        <w:rPr>
          <w:rFonts w:ascii="Berlin Sans FB" w:hAnsi="Berlin Sans FB"/>
          <w:sz w:val="24"/>
          <w:szCs w:val="24"/>
          <w:lang w:val="es-ES_tradnl"/>
        </w:rPr>
        <w:t xml:space="preserve">maneras: como movimiento </w:t>
      </w:r>
      <w:r w:rsidRPr="00372F90">
        <w:rPr>
          <w:rFonts w:ascii="Berlin Sans FB" w:hAnsi="Berlin Sans FB"/>
          <w:i/>
          <w:iCs/>
          <w:sz w:val="24"/>
          <w:szCs w:val="24"/>
          <w:lang w:val="es-ES_tradnl"/>
        </w:rPr>
        <w:t>cultural, como rasgo de personalidad y como habilidad</w:t>
      </w:r>
      <w:r>
        <w:rPr>
          <w:rFonts w:ascii="Berlin Sans FB" w:hAnsi="Berlin Sans FB"/>
          <w:i/>
          <w:iCs/>
          <w:sz w:val="24"/>
          <w:szCs w:val="24"/>
          <w:lang w:val="es-ES_tradnl"/>
        </w:rPr>
        <w:t xml:space="preserve"> </w:t>
      </w:r>
      <w:r w:rsidRPr="00372F90">
        <w:rPr>
          <w:rFonts w:ascii="Berlin Sans FB" w:hAnsi="Berlin Sans FB"/>
          <w:i/>
          <w:iCs/>
          <w:sz w:val="24"/>
          <w:szCs w:val="24"/>
          <w:lang w:val="es-ES_tradnl"/>
        </w:rPr>
        <w:t>mental</w:t>
      </w:r>
      <w:r>
        <w:rPr>
          <w:rFonts w:ascii="Berlin Sans FB" w:hAnsi="Berlin Sans FB"/>
          <w:i/>
          <w:iCs/>
          <w:sz w:val="24"/>
          <w:szCs w:val="24"/>
          <w:lang w:val="es-ES_tradnl"/>
        </w:rPr>
        <w:t>.</w:t>
      </w:r>
    </w:p>
    <w:p w:rsidR="00372F90" w:rsidRDefault="00372F90" w:rsidP="00372F90">
      <w:pPr>
        <w:jc w:val="both"/>
        <w:rPr>
          <w:rFonts w:ascii="Berlin Sans FB" w:hAnsi="Berlin Sans FB"/>
          <w:sz w:val="24"/>
          <w:szCs w:val="24"/>
          <w:lang w:val="es-ES_tradnl"/>
        </w:rPr>
      </w:pPr>
      <w:r w:rsidRPr="00372F90">
        <w:rPr>
          <w:rFonts w:ascii="Berlin Sans FB" w:hAnsi="Berlin Sans FB"/>
          <w:sz w:val="24"/>
          <w:szCs w:val="24"/>
          <w:lang w:val="es-ES_tradnl"/>
        </w:rPr>
        <w:t xml:space="preserve">Bisquerra </w:t>
      </w:r>
      <w:proofErr w:type="spellStart"/>
      <w:r w:rsidRPr="00372F90">
        <w:rPr>
          <w:rFonts w:ascii="Berlin Sans FB" w:hAnsi="Berlin Sans FB"/>
          <w:sz w:val="24"/>
          <w:szCs w:val="24"/>
          <w:lang w:val="es-ES_tradnl"/>
        </w:rPr>
        <w:t>Alzina</w:t>
      </w:r>
      <w:proofErr w:type="spellEnd"/>
      <w:r w:rsidRPr="00372F90">
        <w:rPr>
          <w:rFonts w:ascii="Berlin Sans FB" w:hAnsi="Berlin Sans FB"/>
          <w:sz w:val="24"/>
          <w:szCs w:val="24"/>
          <w:lang w:val="es-ES_tradnl"/>
        </w:rPr>
        <w:t xml:space="preserve"> (2009), la definieron como “la habilidad de manejar los sentimientos y</w:t>
      </w:r>
      <w:r>
        <w:rPr>
          <w:rFonts w:ascii="Berlin Sans FB" w:hAnsi="Berlin Sans FB"/>
          <w:sz w:val="24"/>
          <w:szCs w:val="24"/>
          <w:lang w:val="es-ES_tradnl"/>
        </w:rPr>
        <w:t xml:space="preserve"> </w:t>
      </w:r>
      <w:r w:rsidRPr="00372F90">
        <w:rPr>
          <w:rFonts w:ascii="Berlin Sans FB" w:hAnsi="Berlin Sans FB"/>
          <w:sz w:val="24"/>
          <w:szCs w:val="24"/>
          <w:lang w:val="es-ES_tradnl"/>
        </w:rPr>
        <w:t>emociones, discriminar entre ellos y utilizar estos conocimientos para dirigir los propios</w:t>
      </w:r>
      <w:r>
        <w:rPr>
          <w:rFonts w:ascii="Berlin Sans FB" w:hAnsi="Berlin Sans FB"/>
          <w:sz w:val="24"/>
          <w:szCs w:val="24"/>
          <w:lang w:val="es-ES_tradnl"/>
        </w:rPr>
        <w:t xml:space="preserve"> </w:t>
      </w:r>
      <w:r w:rsidRPr="00372F90">
        <w:rPr>
          <w:rFonts w:ascii="Berlin Sans FB" w:hAnsi="Berlin Sans FB"/>
          <w:sz w:val="24"/>
          <w:szCs w:val="24"/>
          <w:lang w:val="es-ES_tradnl"/>
        </w:rPr>
        <w:t>pensamientos y acciones”.</w:t>
      </w:r>
    </w:p>
    <w:p w:rsidR="00372F90" w:rsidRPr="00372F90" w:rsidRDefault="00372F90" w:rsidP="00372F90">
      <w:pPr>
        <w:jc w:val="both"/>
        <w:rPr>
          <w:rFonts w:ascii="Berlin Sans FB" w:hAnsi="Berlin Sans FB"/>
          <w:sz w:val="24"/>
          <w:szCs w:val="24"/>
          <w:lang w:val="es-ES_tradnl"/>
        </w:rPr>
      </w:pPr>
      <w:r w:rsidRPr="00372F90">
        <w:rPr>
          <w:rFonts w:ascii="Berlin Sans FB" w:hAnsi="Berlin Sans FB"/>
          <w:sz w:val="24"/>
          <w:szCs w:val="24"/>
          <w:lang w:val="es-ES_tradnl"/>
        </w:rPr>
        <w:t>El modelo de habilidad de Salovey y Mayer concibe a la IE como una</w:t>
      </w:r>
    </w:p>
    <w:p w:rsidR="00372F90" w:rsidRPr="00372F90" w:rsidRDefault="00372F90" w:rsidP="00372F90">
      <w:pPr>
        <w:jc w:val="both"/>
        <w:rPr>
          <w:rFonts w:ascii="Berlin Sans FB" w:hAnsi="Berlin Sans FB"/>
          <w:sz w:val="24"/>
          <w:szCs w:val="24"/>
          <w:lang w:val="es-ES_tradnl"/>
        </w:rPr>
      </w:pPr>
      <w:r w:rsidRPr="00372F90">
        <w:rPr>
          <w:rFonts w:ascii="Berlin Sans FB" w:hAnsi="Berlin Sans FB"/>
          <w:sz w:val="24"/>
          <w:szCs w:val="24"/>
          <w:lang w:val="es-ES_tradnl"/>
        </w:rPr>
        <w:t>inteligencia pura que se basa en el uso adaptativo de las emociones y que permite al</w:t>
      </w:r>
    </w:p>
    <w:p w:rsidR="00372F90" w:rsidRPr="00372F90" w:rsidRDefault="00372F90" w:rsidP="00372F90">
      <w:pPr>
        <w:jc w:val="both"/>
        <w:rPr>
          <w:rFonts w:ascii="Berlin Sans FB" w:hAnsi="Berlin Sans FB"/>
          <w:sz w:val="24"/>
          <w:szCs w:val="24"/>
          <w:lang w:val="es-ES_tradnl"/>
        </w:rPr>
      </w:pPr>
      <w:r w:rsidRPr="00372F90">
        <w:rPr>
          <w:rFonts w:ascii="Berlin Sans FB" w:hAnsi="Berlin Sans FB"/>
          <w:sz w:val="24"/>
          <w:szCs w:val="24"/>
          <w:lang w:val="es-ES_tradnl"/>
        </w:rPr>
        <w:t>individuo adaptarse de forma eficiente al medio que le rodea y, a su vez, solucionar</w:t>
      </w:r>
    </w:p>
    <w:p w:rsidR="00372F90" w:rsidRDefault="00372F90" w:rsidP="00372F90">
      <w:pPr>
        <w:jc w:val="both"/>
        <w:rPr>
          <w:rFonts w:ascii="Berlin Sans FB" w:hAnsi="Berlin Sans FB"/>
          <w:sz w:val="24"/>
          <w:szCs w:val="24"/>
          <w:lang w:val="es-ES_tradnl"/>
        </w:rPr>
      </w:pPr>
      <w:r w:rsidRPr="00372F90">
        <w:rPr>
          <w:rFonts w:ascii="Berlin Sans FB" w:hAnsi="Berlin Sans FB"/>
          <w:sz w:val="24"/>
          <w:szCs w:val="24"/>
          <w:lang w:val="es-ES_tradnl"/>
        </w:rPr>
        <w:t>problemas (Fernández Berrocal &amp; Ruiz Aranda, 2008).</w:t>
      </w:r>
    </w:p>
    <w:p w:rsidR="00372F90" w:rsidRPr="00372F90" w:rsidRDefault="00372F90" w:rsidP="00372F90">
      <w:pPr>
        <w:jc w:val="both"/>
        <w:rPr>
          <w:rFonts w:ascii="Berlin Sans FB" w:hAnsi="Berlin Sans FB"/>
          <w:sz w:val="24"/>
          <w:szCs w:val="24"/>
          <w:u w:val="single"/>
          <w:lang w:val="es-ES_tradnl"/>
        </w:rPr>
      </w:pPr>
      <w:r>
        <w:rPr>
          <w:rFonts w:ascii="Berlin Sans FB" w:hAnsi="Berlin Sans FB"/>
          <w:sz w:val="24"/>
          <w:szCs w:val="24"/>
          <w:lang w:val="es-ES_tradnl"/>
        </w:rPr>
        <w:t xml:space="preserve">CUATRO HABILIDADES BASICAS: </w:t>
      </w:r>
      <w:r w:rsidRPr="00372F90">
        <w:rPr>
          <w:rFonts w:ascii="Berlin Sans FB" w:hAnsi="Berlin Sans FB"/>
          <w:sz w:val="24"/>
          <w:szCs w:val="24"/>
          <w:lang w:val="es-ES_tradnl"/>
        </w:rPr>
        <w:t xml:space="preserve"> la habilidad para </w:t>
      </w:r>
      <w:r w:rsidRPr="00372F90">
        <w:rPr>
          <w:rFonts w:ascii="Berlin Sans FB" w:hAnsi="Berlin Sans FB"/>
          <w:sz w:val="24"/>
          <w:szCs w:val="24"/>
          <w:u w:val="single"/>
          <w:lang w:val="es-ES_tradnl"/>
        </w:rPr>
        <w:t>percibir, valorar y expresar</w:t>
      </w:r>
    </w:p>
    <w:p w:rsidR="00372F90" w:rsidRPr="00372F90" w:rsidRDefault="00372F90" w:rsidP="00372F90">
      <w:pPr>
        <w:jc w:val="both"/>
        <w:rPr>
          <w:rFonts w:ascii="Berlin Sans FB" w:hAnsi="Berlin Sans FB"/>
          <w:sz w:val="24"/>
          <w:szCs w:val="24"/>
          <w:u w:val="single"/>
          <w:lang w:val="es-ES_tradnl"/>
        </w:rPr>
      </w:pPr>
      <w:r w:rsidRPr="00372F90">
        <w:rPr>
          <w:rFonts w:ascii="Berlin Sans FB" w:hAnsi="Berlin Sans FB"/>
          <w:sz w:val="24"/>
          <w:szCs w:val="24"/>
          <w:u w:val="single"/>
          <w:lang w:val="es-ES_tradnl"/>
        </w:rPr>
        <w:t>emociones</w:t>
      </w:r>
      <w:r w:rsidRPr="00372F90">
        <w:rPr>
          <w:rFonts w:ascii="Berlin Sans FB" w:hAnsi="Berlin Sans FB"/>
          <w:sz w:val="24"/>
          <w:szCs w:val="24"/>
          <w:lang w:val="es-ES_tradnl"/>
        </w:rPr>
        <w:t xml:space="preserve"> con exactitud; la </w:t>
      </w:r>
      <w:r w:rsidRPr="00372F90">
        <w:rPr>
          <w:rFonts w:ascii="Berlin Sans FB" w:hAnsi="Berlin Sans FB"/>
          <w:sz w:val="24"/>
          <w:szCs w:val="24"/>
          <w:u w:val="single"/>
          <w:lang w:val="es-ES_tradnl"/>
        </w:rPr>
        <w:t>habilidad para acceder y/o generar sentimientos que</w:t>
      </w:r>
    </w:p>
    <w:p w:rsidR="00372F90" w:rsidRPr="00372F90" w:rsidRDefault="00372F90" w:rsidP="00372F90">
      <w:pPr>
        <w:jc w:val="both"/>
        <w:rPr>
          <w:rFonts w:ascii="Berlin Sans FB" w:hAnsi="Berlin Sans FB"/>
          <w:sz w:val="24"/>
          <w:szCs w:val="24"/>
          <w:u w:val="single"/>
          <w:lang w:val="es-ES_tradnl"/>
        </w:rPr>
      </w:pPr>
      <w:r w:rsidRPr="00372F90">
        <w:rPr>
          <w:rFonts w:ascii="Berlin Sans FB" w:hAnsi="Berlin Sans FB"/>
          <w:sz w:val="24"/>
          <w:szCs w:val="24"/>
          <w:u w:val="single"/>
          <w:lang w:val="es-ES_tradnl"/>
        </w:rPr>
        <w:t>faciliten el pensamiento</w:t>
      </w:r>
      <w:r w:rsidRPr="00372F90">
        <w:rPr>
          <w:rFonts w:ascii="Berlin Sans FB" w:hAnsi="Berlin Sans FB"/>
          <w:sz w:val="24"/>
          <w:szCs w:val="24"/>
          <w:lang w:val="es-ES_tradnl"/>
        </w:rPr>
        <w:t xml:space="preserve">; la </w:t>
      </w:r>
      <w:r w:rsidRPr="00372F90">
        <w:rPr>
          <w:rFonts w:ascii="Berlin Sans FB" w:hAnsi="Berlin Sans FB"/>
          <w:sz w:val="24"/>
          <w:szCs w:val="24"/>
          <w:u w:val="single"/>
          <w:lang w:val="es-ES_tradnl"/>
        </w:rPr>
        <w:t>habilidad para comprender emociones y el conocimiento</w:t>
      </w:r>
    </w:p>
    <w:p w:rsidR="00372F90" w:rsidRPr="00372F90" w:rsidRDefault="00372F90" w:rsidP="00372F90">
      <w:pPr>
        <w:jc w:val="both"/>
        <w:rPr>
          <w:rFonts w:ascii="Berlin Sans FB" w:hAnsi="Berlin Sans FB"/>
          <w:sz w:val="24"/>
          <w:szCs w:val="24"/>
          <w:u w:val="single"/>
          <w:lang w:val="es-ES_tradnl"/>
        </w:rPr>
      </w:pPr>
      <w:r w:rsidRPr="00372F90">
        <w:rPr>
          <w:rFonts w:ascii="Berlin Sans FB" w:hAnsi="Berlin Sans FB"/>
          <w:sz w:val="24"/>
          <w:szCs w:val="24"/>
          <w:u w:val="single"/>
          <w:lang w:val="es-ES_tradnl"/>
        </w:rPr>
        <w:t>emociona</w:t>
      </w:r>
      <w:r w:rsidRPr="00372F90">
        <w:rPr>
          <w:rFonts w:ascii="Berlin Sans FB" w:hAnsi="Berlin Sans FB"/>
          <w:sz w:val="24"/>
          <w:szCs w:val="24"/>
          <w:lang w:val="es-ES_tradnl"/>
        </w:rPr>
        <w:t>l y, por último</w:t>
      </w:r>
      <w:r w:rsidRPr="00372F90">
        <w:rPr>
          <w:rFonts w:ascii="Berlin Sans FB" w:hAnsi="Berlin Sans FB"/>
          <w:sz w:val="24"/>
          <w:szCs w:val="24"/>
          <w:u w:val="single"/>
          <w:lang w:val="es-ES_tradnl"/>
        </w:rPr>
        <w:t>, la habilidad para regular las emociones promoviendo un</w:t>
      </w:r>
    </w:p>
    <w:p w:rsidR="00372F90" w:rsidRDefault="00372F90" w:rsidP="00372F90">
      <w:pPr>
        <w:jc w:val="both"/>
        <w:rPr>
          <w:rFonts w:ascii="Berlin Sans FB" w:hAnsi="Berlin Sans FB"/>
          <w:sz w:val="24"/>
          <w:szCs w:val="24"/>
          <w:u w:val="single"/>
          <w:lang w:val="es-ES_tradnl"/>
        </w:rPr>
      </w:pPr>
      <w:r w:rsidRPr="00372F90">
        <w:rPr>
          <w:rFonts w:ascii="Berlin Sans FB" w:hAnsi="Berlin Sans FB"/>
          <w:sz w:val="24"/>
          <w:szCs w:val="24"/>
          <w:u w:val="single"/>
          <w:lang w:val="es-ES_tradnl"/>
        </w:rPr>
        <w:t>crecimiento emocional e intelectual.</w:t>
      </w:r>
    </w:p>
    <w:p w:rsidR="00372F90" w:rsidRDefault="00372F90" w:rsidP="00372F90">
      <w:pPr>
        <w:jc w:val="both"/>
        <w:rPr>
          <w:rFonts w:ascii="Berlin Sans FB" w:hAnsi="Berlin Sans FB"/>
          <w:sz w:val="24"/>
          <w:szCs w:val="24"/>
          <w:lang w:val="es-ES_tradnl"/>
        </w:rPr>
      </w:pPr>
      <w:proofErr w:type="spellStart"/>
      <w:r w:rsidRPr="00372F90">
        <w:rPr>
          <w:rFonts w:ascii="Berlin Sans FB" w:hAnsi="Berlin Sans FB"/>
          <w:sz w:val="24"/>
          <w:szCs w:val="24"/>
          <w:lang w:val="es-ES_tradnl"/>
        </w:rPr>
        <w:t>Belacchi</w:t>
      </w:r>
      <w:proofErr w:type="spellEnd"/>
      <w:r w:rsidRPr="00372F90">
        <w:rPr>
          <w:rFonts w:ascii="Berlin Sans FB" w:hAnsi="Berlin Sans FB"/>
          <w:sz w:val="24"/>
          <w:szCs w:val="24"/>
          <w:lang w:val="es-ES_tradnl"/>
        </w:rPr>
        <w:t xml:space="preserve"> y </w:t>
      </w:r>
      <w:proofErr w:type="spellStart"/>
      <w:r w:rsidRPr="00372F90">
        <w:rPr>
          <w:rFonts w:ascii="Berlin Sans FB" w:hAnsi="Berlin Sans FB"/>
          <w:sz w:val="24"/>
          <w:szCs w:val="24"/>
          <w:lang w:val="es-ES_tradnl"/>
        </w:rPr>
        <w:t>Farina</w:t>
      </w:r>
      <w:proofErr w:type="spellEnd"/>
      <w:r w:rsidRPr="00372F90">
        <w:rPr>
          <w:rFonts w:ascii="Berlin Sans FB" w:hAnsi="Berlin Sans FB"/>
          <w:sz w:val="24"/>
          <w:szCs w:val="24"/>
          <w:lang w:val="es-ES_tradnl"/>
        </w:rPr>
        <w:t xml:space="preserve"> (2012) sostienen que la empatía ha</w:t>
      </w:r>
      <w:r>
        <w:rPr>
          <w:rFonts w:ascii="Berlin Sans FB" w:hAnsi="Berlin Sans FB"/>
          <w:sz w:val="24"/>
          <w:szCs w:val="24"/>
          <w:lang w:val="es-ES_tradnl"/>
        </w:rPr>
        <w:t xml:space="preserve"> </w:t>
      </w:r>
      <w:r w:rsidRPr="00372F90">
        <w:rPr>
          <w:rFonts w:ascii="Berlin Sans FB" w:hAnsi="Berlin Sans FB"/>
          <w:sz w:val="24"/>
          <w:szCs w:val="24"/>
          <w:lang w:val="es-ES_tradnl"/>
        </w:rPr>
        <w:t>sido definida como “una teoría multidimensional que incluye componentes afectivos y</w:t>
      </w:r>
      <w:r>
        <w:rPr>
          <w:rFonts w:ascii="Berlin Sans FB" w:hAnsi="Berlin Sans FB"/>
          <w:sz w:val="24"/>
          <w:szCs w:val="24"/>
          <w:lang w:val="es-ES_tradnl"/>
        </w:rPr>
        <w:t xml:space="preserve"> </w:t>
      </w:r>
      <w:r w:rsidRPr="00372F90">
        <w:rPr>
          <w:rFonts w:ascii="Berlin Sans FB" w:hAnsi="Berlin Sans FB"/>
          <w:sz w:val="24"/>
          <w:szCs w:val="24"/>
          <w:lang w:val="es-ES_tradnl"/>
        </w:rPr>
        <w:t>cognitivos”</w:t>
      </w:r>
    </w:p>
    <w:p w:rsidR="00372F90" w:rsidRDefault="00372F90" w:rsidP="00372F90">
      <w:pPr>
        <w:jc w:val="both"/>
        <w:rPr>
          <w:rFonts w:ascii="Berlin Sans FB" w:hAnsi="Berlin Sans FB"/>
          <w:sz w:val="24"/>
          <w:szCs w:val="24"/>
          <w:lang w:val="es-ES_tradnl"/>
        </w:rPr>
      </w:pPr>
      <w:r w:rsidRPr="00372F90">
        <w:rPr>
          <w:rFonts w:ascii="Berlin Sans FB" w:hAnsi="Berlin Sans FB"/>
          <w:sz w:val="24"/>
          <w:szCs w:val="24"/>
          <w:lang w:val="es-ES_tradnl"/>
        </w:rPr>
        <w:t>Estas autoras afirman que ambos</w:t>
      </w:r>
      <w:r>
        <w:rPr>
          <w:rFonts w:ascii="Berlin Sans FB" w:hAnsi="Berlin Sans FB"/>
          <w:sz w:val="24"/>
          <w:szCs w:val="24"/>
          <w:lang w:val="es-ES_tradnl"/>
        </w:rPr>
        <w:t xml:space="preserve"> </w:t>
      </w:r>
      <w:r w:rsidRPr="00372F90">
        <w:rPr>
          <w:rFonts w:ascii="Berlin Sans FB" w:hAnsi="Berlin Sans FB"/>
          <w:sz w:val="24"/>
          <w:szCs w:val="24"/>
          <w:lang w:val="es-ES_tradnl"/>
        </w:rPr>
        <w:t>componentes son esenciales para responder adecuadamente al comportamiento</w:t>
      </w:r>
      <w:r>
        <w:rPr>
          <w:rFonts w:ascii="Berlin Sans FB" w:hAnsi="Berlin Sans FB"/>
          <w:sz w:val="24"/>
          <w:szCs w:val="24"/>
          <w:lang w:val="es-ES_tradnl"/>
        </w:rPr>
        <w:t xml:space="preserve"> </w:t>
      </w:r>
      <w:r w:rsidRPr="00372F90">
        <w:rPr>
          <w:rFonts w:ascii="Berlin Sans FB" w:hAnsi="Berlin Sans FB"/>
          <w:sz w:val="24"/>
          <w:szCs w:val="24"/>
          <w:lang w:val="es-ES_tradnl"/>
        </w:rPr>
        <w:t>emocional-expresivo de otras personas.</w:t>
      </w:r>
    </w:p>
    <w:p w:rsidR="00372F90" w:rsidRDefault="00372F90" w:rsidP="00372F90">
      <w:pPr>
        <w:jc w:val="both"/>
        <w:rPr>
          <w:rFonts w:ascii="Berlin Sans FB" w:hAnsi="Berlin Sans FB"/>
          <w:sz w:val="24"/>
          <w:szCs w:val="24"/>
          <w:lang w:val="es-ES_tradnl"/>
        </w:rPr>
      </w:pPr>
      <w:r>
        <w:rPr>
          <w:rFonts w:ascii="Berlin Sans FB" w:hAnsi="Berlin Sans FB"/>
          <w:sz w:val="24"/>
          <w:szCs w:val="24"/>
          <w:lang w:val="es-ES_tradnl"/>
        </w:rPr>
        <w:t>PROPONEN TRES COMPONENTES:</w:t>
      </w:r>
    </w:p>
    <w:p w:rsidR="00372F90" w:rsidRDefault="00372F90" w:rsidP="00372F90">
      <w:pPr>
        <w:jc w:val="both"/>
        <w:rPr>
          <w:rFonts w:ascii="Berlin Sans FB" w:hAnsi="Berlin Sans FB"/>
          <w:sz w:val="24"/>
          <w:szCs w:val="24"/>
          <w:lang w:val="es-ES_tradnl"/>
        </w:rPr>
      </w:pPr>
      <w:r w:rsidRPr="00372F90">
        <w:rPr>
          <w:rFonts w:ascii="Berlin Sans FB" w:hAnsi="Berlin Sans FB"/>
          <w:sz w:val="24"/>
          <w:szCs w:val="24"/>
          <w:lang w:val="es-ES_tradnl"/>
        </w:rPr>
        <w:t>1. La capacidad de discriminar e</w:t>
      </w:r>
      <w:r>
        <w:rPr>
          <w:rFonts w:ascii="Berlin Sans FB" w:hAnsi="Berlin Sans FB"/>
          <w:sz w:val="24"/>
          <w:szCs w:val="24"/>
          <w:lang w:val="es-ES_tradnl"/>
        </w:rPr>
        <w:t xml:space="preserve"> </w:t>
      </w:r>
      <w:r w:rsidRPr="00372F90">
        <w:rPr>
          <w:rFonts w:ascii="Berlin Sans FB" w:hAnsi="Berlin Sans FB"/>
          <w:sz w:val="24"/>
          <w:szCs w:val="24"/>
          <w:lang w:val="es-ES_tradnl"/>
        </w:rPr>
        <w:t>identificar los estados emocionales de otro –empatía cognitiva</w:t>
      </w:r>
      <w:r>
        <w:rPr>
          <w:rFonts w:ascii="Berlin Sans FB" w:hAnsi="Berlin Sans FB"/>
          <w:sz w:val="24"/>
          <w:szCs w:val="24"/>
          <w:lang w:val="es-ES_tradnl"/>
        </w:rPr>
        <w:t xml:space="preserve">. </w:t>
      </w:r>
    </w:p>
    <w:p w:rsidR="00372F90" w:rsidRDefault="00372F90" w:rsidP="00372F90">
      <w:pPr>
        <w:jc w:val="both"/>
        <w:rPr>
          <w:rFonts w:ascii="Berlin Sans FB" w:hAnsi="Berlin Sans FB"/>
          <w:sz w:val="24"/>
          <w:szCs w:val="24"/>
          <w:lang w:val="es-ES_tradnl"/>
        </w:rPr>
      </w:pPr>
      <w:r w:rsidRPr="00372F90">
        <w:rPr>
          <w:rFonts w:ascii="Berlin Sans FB" w:hAnsi="Berlin Sans FB"/>
          <w:sz w:val="24"/>
          <w:szCs w:val="24"/>
          <w:lang w:val="es-ES_tradnl"/>
        </w:rPr>
        <w:t xml:space="preserve"> 2. La capacidad de</w:t>
      </w:r>
      <w:r>
        <w:rPr>
          <w:rFonts w:ascii="Berlin Sans FB" w:hAnsi="Berlin Sans FB"/>
          <w:sz w:val="24"/>
          <w:szCs w:val="24"/>
          <w:lang w:val="es-ES_tradnl"/>
        </w:rPr>
        <w:t xml:space="preserve"> </w:t>
      </w:r>
      <w:r w:rsidRPr="00372F90">
        <w:rPr>
          <w:rFonts w:ascii="Berlin Sans FB" w:hAnsi="Berlin Sans FB"/>
          <w:sz w:val="24"/>
          <w:szCs w:val="24"/>
          <w:lang w:val="es-ES_tradnl"/>
        </w:rPr>
        <w:t>adoptar la perspectiva o el rol del otro –empatía sentimental–; y 3. La evocación de una</w:t>
      </w:r>
      <w:r>
        <w:rPr>
          <w:rFonts w:ascii="Berlin Sans FB" w:hAnsi="Berlin Sans FB"/>
          <w:sz w:val="24"/>
          <w:szCs w:val="24"/>
          <w:lang w:val="es-ES_tradnl"/>
        </w:rPr>
        <w:t xml:space="preserve"> </w:t>
      </w:r>
      <w:r w:rsidRPr="00372F90">
        <w:rPr>
          <w:rFonts w:ascii="Berlin Sans FB" w:hAnsi="Berlin Sans FB"/>
          <w:sz w:val="24"/>
          <w:szCs w:val="24"/>
          <w:lang w:val="es-ES_tradnl"/>
        </w:rPr>
        <w:t>respuesta afectiva compartida –empatía de acción</w:t>
      </w:r>
      <w:r>
        <w:rPr>
          <w:rFonts w:ascii="Berlin Sans FB" w:hAnsi="Berlin Sans FB"/>
          <w:sz w:val="24"/>
          <w:szCs w:val="24"/>
          <w:lang w:val="es-ES_tradnl"/>
        </w:rPr>
        <w:t>.</w:t>
      </w:r>
    </w:p>
    <w:p w:rsidR="00372F90" w:rsidRDefault="00372F90" w:rsidP="00372F90">
      <w:pPr>
        <w:jc w:val="both"/>
        <w:rPr>
          <w:rFonts w:ascii="Berlin Sans FB" w:hAnsi="Berlin Sans FB"/>
          <w:sz w:val="24"/>
          <w:szCs w:val="24"/>
          <w:lang w:val="es-ES_tradnl"/>
        </w:rPr>
      </w:pPr>
      <w:proofErr w:type="spellStart"/>
      <w:r w:rsidRPr="00372F90">
        <w:rPr>
          <w:rFonts w:ascii="Berlin Sans FB" w:hAnsi="Berlin Sans FB"/>
          <w:sz w:val="24"/>
          <w:szCs w:val="24"/>
          <w:lang w:val="es-ES_tradnl"/>
        </w:rPr>
        <w:t>Eisenberg</w:t>
      </w:r>
      <w:proofErr w:type="spellEnd"/>
      <w:r w:rsidRPr="00372F90">
        <w:rPr>
          <w:rFonts w:ascii="Berlin Sans FB" w:hAnsi="Berlin Sans FB"/>
          <w:sz w:val="24"/>
          <w:szCs w:val="24"/>
          <w:lang w:val="es-ES_tradnl"/>
        </w:rPr>
        <w:t xml:space="preserve"> y </w:t>
      </w:r>
      <w:proofErr w:type="spellStart"/>
      <w:r w:rsidRPr="00372F90">
        <w:rPr>
          <w:rFonts w:ascii="Berlin Sans FB" w:hAnsi="Berlin Sans FB"/>
          <w:sz w:val="24"/>
          <w:szCs w:val="24"/>
          <w:lang w:val="es-ES_tradnl"/>
        </w:rPr>
        <w:t>Strayer</w:t>
      </w:r>
      <w:proofErr w:type="spellEnd"/>
      <w:r w:rsidRPr="00372F90">
        <w:rPr>
          <w:rFonts w:ascii="Berlin Sans FB" w:hAnsi="Berlin Sans FB"/>
          <w:sz w:val="24"/>
          <w:szCs w:val="24"/>
          <w:lang w:val="es-ES_tradnl"/>
        </w:rPr>
        <w:t xml:space="preserve"> (1987) definieron la empatía como “una respuesta</w:t>
      </w:r>
      <w:r>
        <w:rPr>
          <w:rFonts w:ascii="Berlin Sans FB" w:hAnsi="Berlin Sans FB"/>
          <w:sz w:val="24"/>
          <w:szCs w:val="24"/>
          <w:lang w:val="es-ES_tradnl"/>
        </w:rPr>
        <w:t xml:space="preserve"> </w:t>
      </w:r>
      <w:r w:rsidRPr="00372F90">
        <w:rPr>
          <w:rFonts w:ascii="Berlin Sans FB" w:hAnsi="Berlin Sans FB"/>
          <w:sz w:val="24"/>
          <w:szCs w:val="24"/>
          <w:lang w:val="es-ES_tradnl"/>
        </w:rPr>
        <w:t>emocional que brota del entendimiento del estado o la situación de otros”, afirmando</w:t>
      </w:r>
      <w:r>
        <w:rPr>
          <w:rFonts w:ascii="Berlin Sans FB" w:hAnsi="Berlin Sans FB"/>
          <w:sz w:val="24"/>
          <w:szCs w:val="24"/>
          <w:lang w:val="es-ES_tradnl"/>
        </w:rPr>
        <w:t xml:space="preserve"> </w:t>
      </w:r>
      <w:r w:rsidRPr="00372F90">
        <w:rPr>
          <w:rFonts w:ascii="Berlin Sans FB" w:hAnsi="Berlin Sans FB"/>
          <w:sz w:val="24"/>
          <w:szCs w:val="24"/>
          <w:lang w:val="es-ES_tradnl"/>
        </w:rPr>
        <w:t>que es similar a lo que otra persona siente.</w:t>
      </w:r>
    </w:p>
    <w:p w:rsidR="00372F90" w:rsidRDefault="00372F90" w:rsidP="00372F90">
      <w:pPr>
        <w:jc w:val="both"/>
        <w:rPr>
          <w:rFonts w:ascii="Berlin Sans FB" w:hAnsi="Berlin Sans FB"/>
          <w:sz w:val="24"/>
          <w:szCs w:val="24"/>
          <w:lang w:val="es-ES_tradnl"/>
        </w:rPr>
      </w:pPr>
      <w:r w:rsidRPr="00372F90">
        <w:rPr>
          <w:rFonts w:ascii="Berlin Sans FB" w:hAnsi="Berlin Sans FB"/>
          <w:sz w:val="24"/>
          <w:szCs w:val="24"/>
          <w:lang w:val="es-ES_tradnl"/>
        </w:rPr>
        <w:t>altos niveles de empatía se asocian a una conducta más</w:t>
      </w:r>
      <w:r>
        <w:rPr>
          <w:rFonts w:ascii="Berlin Sans FB" w:hAnsi="Berlin Sans FB"/>
          <w:sz w:val="24"/>
          <w:szCs w:val="24"/>
          <w:lang w:val="es-ES_tradnl"/>
        </w:rPr>
        <w:t xml:space="preserve"> </w:t>
      </w:r>
      <w:r w:rsidRPr="00372F90">
        <w:rPr>
          <w:rFonts w:ascii="Berlin Sans FB" w:hAnsi="Berlin Sans FB"/>
          <w:sz w:val="24"/>
          <w:szCs w:val="24"/>
          <w:lang w:val="es-ES_tradnl"/>
        </w:rPr>
        <w:t>cooperativa</w:t>
      </w:r>
      <w:r>
        <w:rPr>
          <w:rFonts w:ascii="Berlin Sans FB" w:hAnsi="Berlin Sans FB"/>
          <w:sz w:val="24"/>
          <w:szCs w:val="24"/>
          <w:lang w:val="es-ES_tradnl"/>
        </w:rPr>
        <w:t>.</w:t>
      </w:r>
    </w:p>
    <w:p w:rsidR="00372F90" w:rsidRDefault="00372F90" w:rsidP="00372F90">
      <w:pPr>
        <w:jc w:val="both"/>
        <w:rPr>
          <w:rFonts w:ascii="Berlin Sans FB" w:hAnsi="Berlin Sans FB"/>
          <w:sz w:val="24"/>
          <w:szCs w:val="24"/>
          <w:lang w:val="es-ES_tradnl"/>
        </w:rPr>
      </w:pPr>
      <w:r w:rsidRPr="00372F90">
        <w:rPr>
          <w:rFonts w:ascii="Berlin Sans FB" w:hAnsi="Berlin Sans FB"/>
          <w:sz w:val="24"/>
          <w:szCs w:val="24"/>
          <w:lang w:val="es-ES_tradnl"/>
        </w:rPr>
        <w:t>Son</w:t>
      </w:r>
      <w:r>
        <w:rPr>
          <w:rFonts w:ascii="Berlin Sans FB" w:hAnsi="Berlin Sans FB"/>
          <w:sz w:val="24"/>
          <w:szCs w:val="24"/>
          <w:lang w:val="es-ES_tradnl"/>
        </w:rPr>
        <w:t xml:space="preserve"> </w:t>
      </w:r>
      <w:r w:rsidRPr="00372F90">
        <w:rPr>
          <w:rFonts w:ascii="Berlin Sans FB" w:hAnsi="Berlin Sans FB"/>
          <w:sz w:val="24"/>
          <w:szCs w:val="24"/>
          <w:lang w:val="es-ES_tradnl"/>
        </w:rPr>
        <w:t>muchos los beneficios que pueden derivar de una mejora de la empatía y, en</w:t>
      </w:r>
      <w:r>
        <w:rPr>
          <w:rFonts w:ascii="Berlin Sans FB" w:hAnsi="Berlin Sans FB"/>
          <w:sz w:val="24"/>
          <w:szCs w:val="24"/>
          <w:lang w:val="es-ES_tradnl"/>
        </w:rPr>
        <w:t xml:space="preserve"> </w:t>
      </w:r>
      <w:r w:rsidRPr="00372F90">
        <w:rPr>
          <w:rFonts w:ascii="Berlin Sans FB" w:hAnsi="Berlin Sans FB"/>
          <w:sz w:val="24"/>
          <w:szCs w:val="24"/>
          <w:lang w:val="es-ES_tradnl"/>
        </w:rPr>
        <w:t>consecuencia, ésta debe empezar a trabajarse desde edades tempranas para favorecer el</w:t>
      </w:r>
      <w:r>
        <w:rPr>
          <w:rFonts w:ascii="Berlin Sans FB" w:hAnsi="Berlin Sans FB"/>
          <w:sz w:val="24"/>
          <w:szCs w:val="24"/>
          <w:lang w:val="es-ES_tradnl"/>
        </w:rPr>
        <w:t xml:space="preserve"> </w:t>
      </w:r>
      <w:r w:rsidRPr="00372F90">
        <w:rPr>
          <w:rFonts w:ascii="Berlin Sans FB" w:hAnsi="Berlin Sans FB"/>
          <w:sz w:val="24"/>
          <w:szCs w:val="24"/>
          <w:lang w:val="es-ES_tradnl"/>
        </w:rPr>
        <w:t>proceso de socialización y de desarrollo de la personalidad infantojuvenil.</w:t>
      </w:r>
    </w:p>
    <w:p w:rsidR="00372F90" w:rsidRDefault="00372F90" w:rsidP="00372F90">
      <w:pPr>
        <w:jc w:val="both"/>
      </w:pPr>
      <w:r w:rsidRPr="00372F90">
        <w:rPr>
          <w:rFonts w:ascii="Berlin Sans FB" w:hAnsi="Berlin Sans FB"/>
          <w:sz w:val="24"/>
          <w:szCs w:val="24"/>
          <w:lang w:val="es-ES_tradnl"/>
        </w:rPr>
        <w:t>el segundo año de vida, que es cuando los niños experimentan</w:t>
      </w:r>
      <w:r>
        <w:rPr>
          <w:rFonts w:ascii="Berlin Sans FB" w:hAnsi="Berlin Sans FB"/>
          <w:sz w:val="24"/>
          <w:szCs w:val="24"/>
          <w:lang w:val="es-ES_tradnl"/>
        </w:rPr>
        <w:t xml:space="preserve"> </w:t>
      </w:r>
      <w:r w:rsidRPr="00372F90">
        <w:rPr>
          <w:rFonts w:ascii="Berlin Sans FB" w:hAnsi="Berlin Sans FB"/>
          <w:sz w:val="24"/>
          <w:szCs w:val="24"/>
          <w:lang w:val="es-ES_tradnl"/>
        </w:rPr>
        <w:t>verdadera preocupación por la desgracia del otro. Para esa edad pueden diferenciar el yo</w:t>
      </w:r>
      <w:r>
        <w:rPr>
          <w:rFonts w:ascii="Berlin Sans FB" w:hAnsi="Berlin Sans FB"/>
          <w:sz w:val="24"/>
          <w:szCs w:val="24"/>
          <w:lang w:val="es-ES_tradnl"/>
        </w:rPr>
        <w:t xml:space="preserve"> </w:t>
      </w:r>
      <w:r w:rsidRPr="00372F90">
        <w:rPr>
          <w:rFonts w:ascii="Berlin Sans FB" w:hAnsi="Berlin Sans FB"/>
          <w:sz w:val="24"/>
          <w:szCs w:val="24"/>
          <w:lang w:val="es-ES_tradnl"/>
        </w:rPr>
        <w:t>del otro y centrarse en sentir la preocupación por el otro.</w:t>
      </w:r>
      <w:r>
        <w:rPr>
          <w:rFonts w:ascii="Berlin Sans FB" w:hAnsi="Berlin Sans FB"/>
          <w:sz w:val="24"/>
          <w:szCs w:val="24"/>
          <w:lang w:val="es-ES_tradnl"/>
        </w:rPr>
        <w:t xml:space="preserve"> </w:t>
      </w:r>
      <w:r>
        <w:t>(Roth-</w:t>
      </w:r>
      <w:proofErr w:type="spellStart"/>
      <w:r>
        <w:t>Hanania</w:t>
      </w:r>
      <w:proofErr w:type="spellEnd"/>
      <w:r>
        <w:t xml:space="preserve">, </w:t>
      </w:r>
      <w:proofErr w:type="spellStart"/>
      <w:r>
        <w:t>Davidov</w:t>
      </w:r>
      <w:proofErr w:type="spellEnd"/>
      <w:r>
        <w:t xml:space="preserve"> &amp; </w:t>
      </w:r>
      <w:proofErr w:type="spellStart"/>
      <w:r>
        <w:t>Zahn-Waxler</w:t>
      </w:r>
      <w:proofErr w:type="spellEnd"/>
      <w:r>
        <w:t>, 2011)</w:t>
      </w:r>
    </w:p>
    <w:p w:rsidR="00372F90" w:rsidRPr="00372F90" w:rsidRDefault="00372F90" w:rsidP="00372F90">
      <w:pPr>
        <w:jc w:val="both"/>
        <w:rPr>
          <w:rFonts w:ascii="Berlin Sans FB" w:hAnsi="Berlin Sans FB"/>
          <w:sz w:val="24"/>
          <w:szCs w:val="24"/>
          <w:lang w:val="es-ES_tradnl"/>
        </w:rPr>
      </w:pPr>
      <w:r w:rsidRPr="00372F90">
        <w:rPr>
          <w:rFonts w:ascii="Berlin Sans FB" w:hAnsi="Berlin Sans FB"/>
          <w:sz w:val="24"/>
          <w:szCs w:val="24"/>
          <w:lang w:val="es-ES_tradnl"/>
        </w:rPr>
        <w:lastRenderedPageBreak/>
        <w:t>el desarrollo</w:t>
      </w:r>
    </w:p>
    <w:p w:rsidR="00372F90" w:rsidRDefault="00372F90" w:rsidP="00372F90">
      <w:pPr>
        <w:jc w:val="both"/>
        <w:rPr>
          <w:rFonts w:ascii="Berlin Sans FB" w:hAnsi="Berlin Sans FB"/>
          <w:sz w:val="24"/>
          <w:szCs w:val="24"/>
          <w:lang w:val="es-ES_tradnl"/>
        </w:rPr>
      </w:pPr>
      <w:r w:rsidRPr="00372F90">
        <w:rPr>
          <w:rFonts w:ascii="Berlin Sans FB" w:hAnsi="Berlin Sans FB"/>
          <w:sz w:val="24"/>
          <w:szCs w:val="24"/>
          <w:lang w:val="es-ES_tradnl"/>
        </w:rPr>
        <w:t>temprano de la empatía, una característica fundamental de la vida social saludable. Lo</w:t>
      </w:r>
      <w:r>
        <w:rPr>
          <w:rFonts w:ascii="Berlin Sans FB" w:hAnsi="Berlin Sans FB"/>
          <w:sz w:val="24"/>
          <w:szCs w:val="24"/>
          <w:lang w:val="es-ES_tradnl"/>
        </w:rPr>
        <w:t xml:space="preserve"> </w:t>
      </w:r>
      <w:r w:rsidRPr="00372F90">
        <w:rPr>
          <w:rFonts w:ascii="Berlin Sans FB" w:hAnsi="Berlin Sans FB"/>
          <w:sz w:val="24"/>
          <w:szCs w:val="24"/>
          <w:lang w:val="es-ES_tradnl"/>
        </w:rPr>
        <w:t>más importante es que, sugiere que la empatía orientada a otros puede ser evidente</w:t>
      </w:r>
      <w:r>
        <w:rPr>
          <w:rFonts w:ascii="Berlin Sans FB" w:hAnsi="Berlin Sans FB"/>
          <w:sz w:val="24"/>
          <w:szCs w:val="24"/>
          <w:lang w:val="es-ES_tradnl"/>
        </w:rPr>
        <w:t xml:space="preserve"> </w:t>
      </w:r>
      <w:r w:rsidRPr="00372F90">
        <w:rPr>
          <w:rFonts w:ascii="Berlin Sans FB" w:hAnsi="Berlin Sans FB"/>
          <w:sz w:val="24"/>
          <w:szCs w:val="24"/>
          <w:lang w:val="es-ES_tradnl"/>
        </w:rPr>
        <w:t>antes de lo que se creía y apunta a la necesidad de comenzar a trabajar la empatía desde</w:t>
      </w:r>
      <w:r>
        <w:rPr>
          <w:rFonts w:ascii="Berlin Sans FB" w:hAnsi="Berlin Sans FB"/>
          <w:sz w:val="24"/>
          <w:szCs w:val="24"/>
          <w:lang w:val="es-ES_tradnl"/>
        </w:rPr>
        <w:t xml:space="preserve"> </w:t>
      </w:r>
      <w:r w:rsidRPr="00372F90">
        <w:rPr>
          <w:rFonts w:ascii="Berlin Sans FB" w:hAnsi="Berlin Sans FB"/>
          <w:sz w:val="24"/>
          <w:szCs w:val="24"/>
          <w:lang w:val="es-ES_tradnl"/>
        </w:rPr>
        <w:t>edades tempranas.</w:t>
      </w:r>
      <w:r w:rsidRPr="00372F90">
        <w:rPr>
          <w:rFonts w:ascii="Berlin Sans FB" w:hAnsi="Berlin Sans FB"/>
          <w:sz w:val="24"/>
          <w:szCs w:val="24"/>
          <w:lang w:val="es-ES_tradnl"/>
        </w:rPr>
        <w:cr/>
      </w:r>
    </w:p>
    <w:p w:rsidR="00372F90" w:rsidRDefault="00DD5DA0" w:rsidP="00372F90">
      <w:pPr>
        <w:jc w:val="both"/>
        <w:rPr>
          <w:rFonts w:ascii="Berlin Sans FB" w:hAnsi="Berlin Sans FB"/>
          <w:sz w:val="24"/>
          <w:szCs w:val="24"/>
          <w:lang w:val="es-ES_tradnl"/>
        </w:rPr>
      </w:pPr>
      <w:r>
        <w:rPr>
          <w:rFonts w:ascii="Berlin Sans FB" w:hAnsi="Berlin Sans FB"/>
          <w:sz w:val="24"/>
          <w:szCs w:val="24"/>
          <w:lang w:val="es-ES_tradnl"/>
        </w:rPr>
        <w:t>L</w:t>
      </w:r>
      <w:r w:rsidR="00372F90" w:rsidRPr="00372F90">
        <w:rPr>
          <w:rFonts w:ascii="Berlin Sans FB" w:hAnsi="Berlin Sans FB"/>
          <w:sz w:val="24"/>
          <w:szCs w:val="24"/>
          <w:lang w:val="es-ES_tradnl"/>
        </w:rPr>
        <w:t>as mujeres presentan</w:t>
      </w:r>
      <w:r w:rsidR="00372F90">
        <w:rPr>
          <w:rFonts w:ascii="Berlin Sans FB" w:hAnsi="Berlin Sans FB"/>
          <w:sz w:val="24"/>
          <w:szCs w:val="24"/>
          <w:lang w:val="es-ES_tradnl"/>
        </w:rPr>
        <w:t xml:space="preserve"> </w:t>
      </w:r>
      <w:r w:rsidR="00372F90" w:rsidRPr="00372F90">
        <w:rPr>
          <w:rFonts w:ascii="Berlin Sans FB" w:hAnsi="Berlin Sans FB"/>
          <w:sz w:val="24"/>
          <w:szCs w:val="24"/>
          <w:lang w:val="es-ES_tradnl"/>
        </w:rPr>
        <w:t>mayores niveles de empatía que los hombres</w:t>
      </w:r>
      <w:r w:rsidR="00372F90">
        <w:rPr>
          <w:rFonts w:ascii="Berlin Sans FB" w:hAnsi="Berlin Sans FB"/>
          <w:sz w:val="24"/>
          <w:szCs w:val="24"/>
          <w:lang w:val="es-ES_tradnl"/>
        </w:rPr>
        <w:t>.</w:t>
      </w:r>
    </w:p>
    <w:p w:rsidR="00692A06" w:rsidRPr="00692A06" w:rsidRDefault="00692A06" w:rsidP="00692A06">
      <w:pPr>
        <w:pStyle w:val="Sangra2detindependiente"/>
        <w:widowControl w:val="0"/>
        <w:tabs>
          <w:tab w:val="left" w:pos="540"/>
        </w:tabs>
        <w:spacing w:line="360" w:lineRule="auto"/>
        <w:ind w:left="0" w:firstLine="284"/>
        <w:jc w:val="center"/>
        <w:rPr>
          <w:rFonts w:ascii="Berlin Sans FB" w:hAnsi="Berlin Sans FB"/>
          <w:b/>
          <w:szCs w:val="24"/>
        </w:rPr>
      </w:pPr>
      <w:r w:rsidRPr="00692A06">
        <w:rPr>
          <w:rFonts w:ascii="Berlin Sans FB" w:hAnsi="Berlin Sans FB"/>
          <w:b/>
          <w:szCs w:val="24"/>
        </w:rPr>
        <w:t>INSTRUMENTOS DE EVALUACIÓN PARA CENTRAR NUESTRA ENSEÑANZA EN EL APRENDIZAJE DE LOS ESTUDIANTES</w:t>
      </w:r>
      <w:r w:rsidRPr="00692A06">
        <w:rPr>
          <w:rStyle w:val="Refdenotaalfinal"/>
          <w:rFonts w:ascii="Berlin Sans FB" w:hAnsi="Berlin Sans FB"/>
          <w:b/>
          <w:szCs w:val="24"/>
        </w:rPr>
        <w:endnoteReference w:id="1"/>
      </w:r>
    </w:p>
    <w:p w:rsidR="00692A06" w:rsidRPr="00692A06" w:rsidRDefault="00692A06" w:rsidP="00692A06">
      <w:pPr>
        <w:pStyle w:val="Sangra2detindependiente"/>
        <w:widowControl w:val="0"/>
        <w:tabs>
          <w:tab w:val="left" w:pos="540"/>
        </w:tabs>
        <w:ind w:left="5387"/>
        <w:jc w:val="center"/>
        <w:rPr>
          <w:rFonts w:ascii="Berlin Sans FB" w:hAnsi="Berlin Sans FB"/>
          <w:b/>
          <w:szCs w:val="24"/>
        </w:rPr>
      </w:pPr>
      <w:r w:rsidRPr="00692A06">
        <w:rPr>
          <w:rFonts w:ascii="Berlin Sans FB" w:hAnsi="Berlin Sans FB"/>
          <w:b/>
          <w:szCs w:val="24"/>
        </w:rPr>
        <w:t xml:space="preserve">M. Begoña </w:t>
      </w:r>
      <w:proofErr w:type="spellStart"/>
      <w:r w:rsidRPr="00692A06">
        <w:rPr>
          <w:rFonts w:ascii="Berlin Sans FB" w:hAnsi="Berlin Sans FB"/>
          <w:b/>
          <w:szCs w:val="24"/>
        </w:rPr>
        <w:t>Alfageme</w:t>
      </w:r>
      <w:proofErr w:type="spellEnd"/>
      <w:r w:rsidRPr="00692A06">
        <w:rPr>
          <w:rFonts w:ascii="Berlin Sans FB" w:hAnsi="Berlin Sans FB"/>
          <w:b/>
          <w:szCs w:val="24"/>
        </w:rPr>
        <w:t xml:space="preserve"> González</w:t>
      </w:r>
    </w:p>
    <w:p w:rsidR="00692A06" w:rsidRPr="00692A06" w:rsidRDefault="00692A06" w:rsidP="00692A06">
      <w:pPr>
        <w:pStyle w:val="Sangra2detindependiente"/>
        <w:widowControl w:val="0"/>
        <w:tabs>
          <w:tab w:val="left" w:pos="540"/>
        </w:tabs>
        <w:ind w:left="5387"/>
        <w:jc w:val="center"/>
        <w:rPr>
          <w:rFonts w:ascii="Berlin Sans FB" w:hAnsi="Berlin Sans FB"/>
          <w:b/>
          <w:szCs w:val="24"/>
        </w:rPr>
      </w:pPr>
      <w:r w:rsidRPr="00692A06">
        <w:rPr>
          <w:rFonts w:ascii="Berlin Sans FB" w:hAnsi="Berlin Sans FB"/>
          <w:b/>
          <w:szCs w:val="24"/>
        </w:rPr>
        <w:t>Pedro Miralles Martínez</w:t>
      </w:r>
    </w:p>
    <w:p w:rsidR="00692A06" w:rsidRDefault="00692A06" w:rsidP="00692A06">
      <w:pPr>
        <w:pStyle w:val="Sangra2detindependiente"/>
        <w:widowControl w:val="0"/>
        <w:tabs>
          <w:tab w:val="left" w:pos="540"/>
        </w:tabs>
        <w:ind w:left="5387"/>
        <w:jc w:val="center"/>
        <w:rPr>
          <w:rFonts w:ascii="Berlin Sans FB" w:hAnsi="Berlin Sans FB"/>
          <w:b/>
          <w:szCs w:val="24"/>
        </w:rPr>
      </w:pPr>
      <w:r w:rsidRPr="00692A06">
        <w:rPr>
          <w:rFonts w:ascii="Berlin Sans FB" w:hAnsi="Berlin Sans FB"/>
          <w:b/>
          <w:szCs w:val="24"/>
        </w:rPr>
        <w:t>Universidad de Murcia</w:t>
      </w:r>
    </w:p>
    <w:p w:rsidR="00692A06" w:rsidRDefault="00692A06" w:rsidP="00692A06">
      <w:pPr>
        <w:pStyle w:val="Sangra2detindependiente"/>
        <w:widowControl w:val="0"/>
        <w:tabs>
          <w:tab w:val="left" w:pos="540"/>
        </w:tabs>
        <w:ind w:left="5387"/>
        <w:jc w:val="center"/>
        <w:rPr>
          <w:rFonts w:ascii="Berlin Sans FB" w:hAnsi="Berlin Sans FB"/>
          <w:b/>
          <w:szCs w:val="24"/>
        </w:rPr>
      </w:pPr>
    </w:p>
    <w:p w:rsidR="00692A06" w:rsidRDefault="00692A06" w:rsidP="00692A06">
      <w:pPr>
        <w:pStyle w:val="Sangra2detindependiente"/>
        <w:widowControl w:val="0"/>
        <w:numPr>
          <w:ilvl w:val="0"/>
          <w:numId w:val="1"/>
        </w:numPr>
        <w:tabs>
          <w:tab w:val="left" w:pos="540"/>
        </w:tabs>
        <w:rPr>
          <w:rFonts w:ascii="Berlin Sans FB" w:hAnsi="Berlin Sans FB"/>
          <w:bCs/>
          <w:szCs w:val="24"/>
        </w:rPr>
      </w:pPr>
      <w:r w:rsidRPr="00692A06">
        <w:rPr>
          <w:rFonts w:ascii="Berlin Sans FB" w:hAnsi="Berlin Sans FB"/>
          <w:bCs/>
          <w:szCs w:val="24"/>
        </w:rPr>
        <w:t>si queremos mejorar la forma en que evaluamos lo que nuestros alumnos saben y no saben en un momento dado, es necesario revisar qué es lo que supone todo el proceso de evaluación, esto es, qué decisiones implica, qué factores afectan a esas decisiones y qué efectos e implicaciones tiene evaluar de un modo u otro.</w:t>
      </w:r>
    </w:p>
    <w:p w:rsidR="00692A06" w:rsidRDefault="00692A06" w:rsidP="00692A06">
      <w:pPr>
        <w:pStyle w:val="Sangra2detindependiente"/>
        <w:widowControl w:val="0"/>
        <w:numPr>
          <w:ilvl w:val="0"/>
          <w:numId w:val="1"/>
        </w:numPr>
        <w:tabs>
          <w:tab w:val="left" w:pos="540"/>
        </w:tabs>
        <w:rPr>
          <w:rFonts w:ascii="Berlin Sans FB" w:hAnsi="Berlin Sans FB"/>
          <w:bCs/>
          <w:szCs w:val="24"/>
        </w:rPr>
      </w:pPr>
      <w:r w:rsidRPr="00692A06">
        <w:rPr>
          <w:rFonts w:ascii="Berlin Sans FB" w:hAnsi="Berlin Sans FB"/>
          <w:bCs/>
          <w:szCs w:val="24"/>
        </w:rPr>
        <w:t>la inclusión de unas competencias básicas para facilitar el aprendizaje permanente.</w:t>
      </w:r>
    </w:p>
    <w:p w:rsidR="00692A06" w:rsidRDefault="00692A06" w:rsidP="00692A06">
      <w:pPr>
        <w:pStyle w:val="Sangra2detindependiente"/>
        <w:widowControl w:val="0"/>
        <w:numPr>
          <w:ilvl w:val="0"/>
          <w:numId w:val="1"/>
        </w:numPr>
        <w:tabs>
          <w:tab w:val="left" w:pos="540"/>
        </w:tabs>
        <w:rPr>
          <w:rFonts w:ascii="Berlin Sans FB" w:hAnsi="Berlin Sans FB"/>
          <w:bCs/>
          <w:szCs w:val="24"/>
        </w:rPr>
      </w:pPr>
      <w:r w:rsidRPr="00692A06">
        <w:rPr>
          <w:rFonts w:ascii="Berlin Sans FB" w:hAnsi="Berlin Sans FB"/>
          <w:bCs/>
          <w:szCs w:val="24"/>
        </w:rPr>
        <w:t>Estos cambios afectarán principalmente al sistema de evaluación: se hace necesaria la búsqueda de nuevos criterios, procedimientos e instrumentos de evaluación, que a partir de ahora no pueden centrarse sólo en la evaluación de contenidos y en la utilización de unos instrumentos determinados.</w:t>
      </w:r>
    </w:p>
    <w:p w:rsidR="00692A06" w:rsidRDefault="00692A06" w:rsidP="00692A06">
      <w:pPr>
        <w:pStyle w:val="Sangra2detindependiente"/>
        <w:widowControl w:val="0"/>
        <w:numPr>
          <w:ilvl w:val="0"/>
          <w:numId w:val="1"/>
        </w:numPr>
        <w:tabs>
          <w:tab w:val="left" w:pos="540"/>
        </w:tabs>
        <w:rPr>
          <w:rFonts w:ascii="Berlin Sans FB" w:hAnsi="Berlin Sans FB"/>
          <w:bCs/>
          <w:szCs w:val="24"/>
        </w:rPr>
      </w:pPr>
      <w:r>
        <w:rPr>
          <w:rFonts w:ascii="Berlin Sans FB" w:hAnsi="Berlin Sans FB"/>
          <w:bCs/>
          <w:szCs w:val="24"/>
        </w:rPr>
        <w:t>T</w:t>
      </w:r>
      <w:r w:rsidRPr="00692A06">
        <w:rPr>
          <w:rFonts w:ascii="Berlin Sans FB" w:hAnsi="Berlin Sans FB"/>
          <w:bCs/>
          <w:szCs w:val="24"/>
        </w:rPr>
        <w:t>oda actividad de evaluación es un proceso que se realiza en tres etapas: recogida de la información; análisis de esta información y juicio sobre el resultado de este análisis, y toma de decisiones</w:t>
      </w:r>
      <w:r>
        <w:rPr>
          <w:rFonts w:ascii="Berlin Sans FB" w:hAnsi="Berlin Sans FB"/>
          <w:bCs/>
          <w:szCs w:val="24"/>
        </w:rPr>
        <w:t>.</w:t>
      </w:r>
    </w:p>
    <w:p w:rsidR="00692A06" w:rsidRDefault="00692A06" w:rsidP="00692A06">
      <w:pPr>
        <w:pStyle w:val="Sangra2detindependiente"/>
        <w:widowControl w:val="0"/>
        <w:numPr>
          <w:ilvl w:val="0"/>
          <w:numId w:val="1"/>
        </w:numPr>
        <w:tabs>
          <w:tab w:val="left" w:pos="540"/>
        </w:tabs>
        <w:rPr>
          <w:rFonts w:ascii="Berlin Sans FB" w:hAnsi="Berlin Sans FB"/>
          <w:bCs/>
          <w:szCs w:val="24"/>
        </w:rPr>
      </w:pPr>
      <w:r w:rsidRPr="00692A06">
        <w:rPr>
          <w:rFonts w:ascii="Berlin Sans FB" w:hAnsi="Berlin Sans FB"/>
          <w:bCs/>
          <w:szCs w:val="24"/>
        </w:rPr>
        <w:t>La evaluación es un proceso en el que se recoge información, y en el que se conocen los procesos y resultados del proceso de enseñanza-aprendizaje, y a partir de esta se modifica, corrige y se toman decisiones en este proceso</w:t>
      </w:r>
      <w:r>
        <w:rPr>
          <w:rFonts w:ascii="Berlin Sans FB" w:hAnsi="Berlin Sans FB"/>
          <w:bCs/>
          <w:szCs w:val="24"/>
        </w:rPr>
        <w:t>.</w:t>
      </w:r>
    </w:p>
    <w:p w:rsidR="00692A06" w:rsidRDefault="00692A06" w:rsidP="00692A06">
      <w:pPr>
        <w:pStyle w:val="Sangra2detindependiente"/>
        <w:widowControl w:val="0"/>
        <w:numPr>
          <w:ilvl w:val="0"/>
          <w:numId w:val="1"/>
        </w:numPr>
        <w:tabs>
          <w:tab w:val="left" w:pos="540"/>
        </w:tabs>
        <w:rPr>
          <w:rFonts w:ascii="Berlin Sans FB" w:hAnsi="Berlin Sans FB"/>
          <w:bCs/>
          <w:szCs w:val="24"/>
        </w:rPr>
      </w:pPr>
      <w:r w:rsidRPr="00692A06">
        <w:rPr>
          <w:rFonts w:ascii="Berlin Sans FB" w:hAnsi="Berlin Sans FB"/>
          <w:bCs/>
          <w:szCs w:val="24"/>
        </w:rPr>
        <w:t xml:space="preserve">La evaluación de carácter pedagógico es la que realmente sirve al alumno en su aprendizaje, pero no podemos olvidar la función de “certificación” del aprendizaje asignada a los docentes y que es una demanda de la sociedad al sistema educativo (Santos Guerra, 2003; Salinas, 2002; Jorba y </w:t>
      </w:r>
      <w:proofErr w:type="spellStart"/>
      <w:r w:rsidRPr="00692A06">
        <w:rPr>
          <w:rFonts w:ascii="Berlin Sans FB" w:hAnsi="Berlin Sans FB"/>
          <w:bCs/>
          <w:szCs w:val="24"/>
        </w:rPr>
        <w:t>Sanmartí</w:t>
      </w:r>
      <w:proofErr w:type="spellEnd"/>
      <w:r w:rsidRPr="00692A06">
        <w:rPr>
          <w:rFonts w:ascii="Berlin Sans FB" w:hAnsi="Berlin Sans FB"/>
          <w:bCs/>
          <w:szCs w:val="24"/>
        </w:rPr>
        <w:t>, 2000).</w:t>
      </w:r>
    </w:p>
    <w:p w:rsidR="00692A06" w:rsidRDefault="00692A06" w:rsidP="00692A06">
      <w:pPr>
        <w:pStyle w:val="Sangra2detindependiente"/>
        <w:widowControl w:val="0"/>
        <w:numPr>
          <w:ilvl w:val="0"/>
          <w:numId w:val="1"/>
        </w:numPr>
        <w:tabs>
          <w:tab w:val="left" w:pos="540"/>
        </w:tabs>
        <w:rPr>
          <w:rFonts w:ascii="Berlin Sans FB" w:hAnsi="Berlin Sans FB"/>
          <w:bCs/>
          <w:szCs w:val="24"/>
        </w:rPr>
      </w:pPr>
      <w:r w:rsidRPr="00692A06">
        <w:rPr>
          <w:rFonts w:ascii="Berlin Sans FB" w:hAnsi="Berlin Sans FB"/>
          <w:bCs/>
          <w:szCs w:val="24"/>
        </w:rPr>
        <w:t>La evaluación formativa refleja en esencia la función reguladora en las actuaciones pedagógicas, los procedimientos interesan más que los resultados</w:t>
      </w:r>
      <w:r>
        <w:rPr>
          <w:rFonts w:ascii="Berlin Sans FB" w:hAnsi="Berlin Sans FB"/>
          <w:bCs/>
          <w:szCs w:val="24"/>
        </w:rPr>
        <w:t>.</w:t>
      </w:r>
    </w:p>
    <w:p w:rsidR="00692A06" w:rsidRDefault="00692A06" w:rsidP="00692A06">
      <w:pPr>
        <w:pStyle w:val="Sangra2detindependiente"/>
        <w:widowControl w:val="0"/>
        <w:numPr>
          <w:ilvl w:val="0"/>
          <w:numId w:val="1"/>
        </w:numPr>
        <w:tabs>
          <w:tab w:val="left" w:pos="540"/>
        </w:tabs>
        <w:rPr>
          <w:rFonts w:ascii="Berlin Sans FB" w:hAnsi="Berlin Sans FB"/>
          <w:bCs/>
          <w:szCs w:val="24"/>
        </w:rPr>
      </w:pPr>
      <w:r w:rsidRPr="00692A06">
        <w:rPr>
          <w:rFonts w:ascii="Berlin Sans FB" w:hAnsi="Berlin Sans FB"/>
          <w:bCs/>
          <w:szCs w:val="24"/>
        </w:rPr>
        <w:t>Llevar a la práctica la evaluación formativa significa que el profesorado asuma toda la responsabilidad y el trabajo del seguimiento de todo su alumnado</w:t>
      </w:r>
      <w:r>
        <w:rPr>
          <w:rFonts w:ascii="Berlin Sans FB" w:hAnsi="Berlin Sans FB"/>
          <w:bCs/>
          <w:szCs w:val="24"/>
        </w:rPr>
        <w:t>.</w:t>
      </w:r>
    </w:p>
    <w:p w:rsidR="00692A06" w:rsidRDefault="00692A06" w:rsidP="00692A06">
      <w:pPr>
        <w:pStyle w:val="Sangra2detindependiente"/>
        <w:widowControl w:val="0"/>
        <w:numPr>
          <w:ilvl w:val="0"/>
          <w:numId w:val="1"/>
        </w:numPr>
        <w:tabs>
          <w:tab w:val="left" w:pos="540"/>
        </w:tabs>
        <w:rPr>
          <w:rFonts w:ascii="Berlin Sans FB" w:hAnsi="Berlin Sans FB"/>
          <w:bCs/>
          <w:szCs w:val="24"/>
        </w:rPr>
      </w:pPr>
      <w:r w:rsidRPr="00692A06">
        <w:rPr>
          <w:rFonts w:ascii="Berlin Sans FB" w:hAnsi="Berlin Sans FB"/>
          <w:bCs/>
          <w:szCs w:val="24"/>
        </w:rPr>
        <w:t>La autorregulación de los aprendizajes hace referencia explícita a la participación de los estudiantes en los objetivos didácticos; la reconstrucción de sus experiencias; la realización de propuestas donde se desarrolle el pensamiento autónomo, reflexivo y crítico; las acciones de cooperación e interacción entre el grupo y las aproximaciones variadas a los saberes basadas en las diferencias individuales y colectivas.</w:t>
      </w:r>
    </w:p>
    <w:p w:rsidR="00692A06" w:rsidRDefault="00692A06" w:rsidP="00692A06">
      <w:pPr>
        <w:pStyle w:val="Sangra2detindependiente"/>
        <w:widowControl w:val="0"/>
        <w:numPr>
          <w:ilvl w:val="0"/>
          <w:numId w:val="1"/>
        </w:numPr>
        <w:tabs>
          <w:tab w:val="left" w:pos="540"/>
        </w:tabs>
        <w:rPr>
          <w:rFonts w:ascii="Berlin Sans FB" w:hAnsi="Berlin Sans FB"/>
          <w:bCs/>
          <w:szCs w:val="24"/>
        </w:rPr>
      </w:pPr>
      <w:r w:rsidRPr="00692A06">
        <w:rPr>
          <w:rFonts w:ascii="Berlin Sans FB" w:hAnsi="Berlin Sans FB"/>
          <w:bCs/>
          <w:szCs w:val="24"/>
        </w:rPr>
        <w:t>Los instrumentos de evaluación sirven para obtener información en la que apoyarnos para evaluar, “para enriquecer nuestro juicio, no para sustituirlo o hacerlo superfluo” (Angulo, 1994, p. 295). Para Salinas (2002) un instrumento es útil cuando no distorsiona nuestra apreciación de la realidad que se evalúa</w:t>
      </w:r>
    </w:p>
    <w:p w:rsidR="00692A06" w:rsidRDefault="00692A06" w:rsidP="00692A06">
      <w:pPr>
        <w:pStyle w:val="Sangra2detindependiente"/>
        <w:widowControl w:val="0"/>
        <w:numPr>
          <w:ilvl w:val="0"/>
          <w:numId w:val="1"/>
        </w:numPr>
        <w:tabs>
          <w:tab w:val="left" w:pos="540"/>
        </w:tabs>
        <w:rPr>
          <w:rFonts w:ascii="Berlin Sans FB" w:hAnsi="Berlin Sans FB"/>
          <w:bCs/>
          <w:szCs w:val="24"/>
        </w:rPr>
      </w:pPr>
      <w:r w:rsidRPr="00692A06">
        <w:rPr>
          <w:rFonts w:ascii="Berlin Sans FB" w:hAnsi="Berlin Sans FB"/>
          <w:bCs/>
          <w:szCs w:val="24"/>
        </w:rPr>
        <w:lastRenderedPageBreak/>
        <w:t>Para evaluar en ciencias sociales se utilizan principalmente exámenes y esto no debería constituir por sí mismo una mala práctica. Son los instrumentos más utilizados en casi todas las áreas de conocimiento y fundamentales para conocer qué conocimientos han adquirido</w:t>
      </w:r>
      <w:r>
        <w:rPr>
          <w:rFonts w:ascii="Berlin Sans FB" w:hAnsi="Berlin Sans FB"/>
          <w:bCs/>
          <w:szCs w:val="24"/>
        </w:rPr>
        <w:t>.</w:t>
      </w:r>
    </w:p>
    <w:p w:rsidR="00692A06" w:rsidRPr="00692A06" w:rsidRDefault="00692A06" w:rsidP="00692A06">
      <w:pPr>
        <w:pStyle w:val="Sangra2detindependiente"/>
        <w:widowControl w:val="0"/>
        <w:numPr>
          <w:ilvl w:val="0"/>
          <w:numId w:val="1"/>
        </w:numPr>
        <w:tabs>
          <w:tab w:val="left" w:pos="540"/>
        </w:tabs>
        <w:rPr>
          <w:rFonts w:ascii="Berlin Sans FB" w:hAnsi="Berlin Sans FB"/>
          <w:bCs/>
          <w:szCs w:val="24"/>
        </w:rPr>
      </w:pPr>
      <w:r w:rsidRPr="00692A06">
        <w:rPr>
          <w:rFonts w:ascii="Berlin Sans FB" w:hAnsi="Berlin Sans FB"/>
          <w:szCs w:val="24"/>
        </w:rPr>
        <w:t>Los aprendizajes son más significativos cuando los conceptos nuevos se engloban bajo otros conceptos más amplios, más inclusivos, ya conocidos. Y por ello, los mapas conceptuales se consideran útiles para recopilar información acerca de lo que el estudiante sabe.</w:t>
      </w:r>
    </w:p>
    <w:p w:rsidR="00692A06" w:rsidRDefault="00692A06" w:rsidP="00692A06">
      <w:pPr>
        <w:pStyle w:val="Sangra2detindependiente"/>
        <w:widowControl w:val="0"/>
        <w:numPr>
          <w:ilvl w:val="0"/>
          <w:numId w:val="1"/>
        </w:numPr>
        <w:tabs>
          <w:tab w:val="left" w:pos="540"/>
        </w:tabs>
        <w:rPr>
          <w:rFonts w:ascii="Berlin Sans FB" w:hAnsi="Berlin Sans FB"/>
          <w:bCs/>
          <w:szCs w:val="24"/>
        </w:rPr>
      </w:pPr>
      <w:r w:rsidRPr="00692A06">
        <w:rPr>
          <w:rFonts w:ascii="Berlin Sans FB" w:hAnsi="Berlin Sans FB"/>
          <w:bCs/>
          <w:szCs w:val="24"/>
        </w:rPr>
        <w:t>Evaluar y calificar el trabajo del estudiante con los mapas conceptuales puede llegar a ser complicado para el docente</w:t>
      </w:r>
      <w:r>
        <w:rPr>
          <w:rFonts w:ascii="Berlin Sans FB" w:hAnsi="Berlin Sans FB"/>
          <w:bCs/>
          <w:szCs w:val="24"/>
        </w:rPr>
        <w:t>.</w:t>
      </w:r>
    </w:p>
    <w:p w:rsidR="00692A06" w:rsidRDefault="00692A06" w:rsidP="00692A06">
      <w:pPr>
        <w:pStyle w:val="Sangra2detindependiente"/>
        <w:widowControl w:val="0"/>
        <w:numPr>
          <w:ilvl w:val="0"/>
          <w:numId w:val="1"/>
        </w:numPr>
        <w:tabs>
          <w:tab w:val="left" w:pos="540"/>
        </w:tabs>
        <w:rPr>
          <w:rFonts w:ascii="Berlin Sans FB" w:hAnsi="Berlin Sans FB"/>
          <w:bCs/>
          <w:szCs w:val="24"/>
        </w:rPr>
      </w:pPr>
      <w:r w:rsidRPr="00692A06">
        <w:rPr>
          <w:rFonts w:ascii="Berlin Sans FB" w:hAnsi="Berlin Sans FB"/>
          <w:bCs/>
          <w:szCs w:val="24"/>
        </w:rPr>
        <w:t>evaluar cantidad de conceptos y palabras de enlace, la estructura jerárquica, el número de niveles de jerarquía y de relaciones cruzadas, la calidad de las proposiciones y de las relaciones cruzadas.</w:t>
      </w:r>
    </w:p>
    <w:p w:rsidR="00692A06" w:rsidRPr="00692A06" w:rsidRDefault="00692A06" w:rsidP="00692A06">
      <w:pPr>
        <w:pStyle w:val="Sangra2detindependiente"/>
        <w:widowControl w:val="0"/>
        <w:numPr>
          <w:ilvl w:val="0"/>
          <w:numId w:val="1"/>
        </w:numPr>
        <w:tabs>
          <w:tab w:val="left" w:pos="540"/>
        </w:tabs>
        <w:rPr>
          <w:rFonts w:ascii="Berlin Sans FB" w:hAnsi="Berlin Sans FB"/>
          <w:bCs/>
          <w:szCs w:val="24"/>
        </w:rPr>
      </w:pPr>
      <w:r w:rsidRPr="00692A06">
        <w:rPr>
          <w:rFonts w:ascii="Berlin Sans FB" w:hAnsi="Berlin Sans FB"/>
          <w:szCs w:val="24"/>
        </w:rPr>
        <w:t xml:space="preserve">Otra herramienta comúnmente usada en la evaluación de las materias de ciencias sociales es el </w:t>
      </w:r>
      <w:r w:rsidRPr="00692A06">
        <w:rPr>
          <w:rFonts w:ascii="Berlin Sans FB" w:hAnsi="Berlin Sans FB"/>
          <w:i/>
          <w:szCs w:val="24"/>
        </w:rPr>
        <w:t>cuaderno de clase</w:t>
      </w:r>
      <w:r w:rsidRPr="00692A06">
        <w:rPr>
          <w:rFonts w:ascii="Berlin Sans FB" w:hAnsi="Berlin Sans FB"/>
          <w:szCs w:val="24"/>
        </w:rPr>
        <w:t xml:space="preserve"> o la carpeta de trabajo.</w:t>
      </w:r>
    </w:p>
    <w:p w:rsidR="00692A06" w:rsidRDefault="00692A06" w:rsidP="00692A06">
      <w:pPr>
        <w:pStyle w:val="Sangra2detindependiente"/>
        <w:widowControl w:val="0"/>
        <w:numPr>
          <w:ilvl w:val="0"/>
          <w:numId w:val="1"/>
        </w:numPr>
        <w:tabs>
          <w:tab w:val="left" w:pos="540"/>
        </w:tabs>
        <w:rPr>
          <w:rFonts w:ascii="Berlin Sans FB" w:hAnsi="Berlin Sans FB"/>
          <w:bCs/>
          <w:szCs w:val="24"/>
        </w:rPr>
      </w:pPr>
      <w:r w:rsidRPr="00692A06">
        <w:rPr>
          <w:rFonts w:ascii="Berlin Sans FB" w:hAnsi="Berlin Sans FB"/>
          <w:bCs/>
          <w:szCs w:val="24"/>
        </w:rPr>
        <w:t xml:space="preserve">el cuaderno de clase es un conjunto de realizaciones del alumno que, presentadas por escrito y organizadas en un formato determinado, vienen a ilustrar los progresos </w:t>
      </w:r>
      <w:proofErr w:type="gramStart"/>
      <w:r w:rsidRPr="00692A06">
        <w:rPr>
          <w:rFonts w:ascii="Berlin Sans FB" w:hAnsi="Berlin Sans FB"/>
          <w:bCs/>
          <w:szCs w:val="24"/>
        </w:rPr>
        <w:t>del mismo</w:t>
      </w:r>
      <w:proofErr w:type="gramEnd"/>
      <w:r w:rsidRPr="00692A06">
        <w:rPr>
          <w:rFonts w:ascii="Berlin Sans FB" w:hAnsi="Berlin Sans FB"/>
          <w:bCs/>
          <w:szCs w:val="24"/>
        </w:rPr>
        <w:t xml:space="preserve"> en su aprendizaje. Se trata de representar el esfuerzo del estudiante,</w:t>
      </w:r>
    </w:p>
    <w:p w:rsidR="00692A06" w:rsidRPr="00A71FAC" w:rsidRDefault="00A71FAC" w:rsidP="00A71FAC">
      <w:pPr>
        <w:pStyle w:val="Sangra2detindependiente"/>
        <w:widowControl w:val="0"/>
        <w:numPr>
          <w:ilvl w:val="0"/>
          <w:numId w:val="1"/>
        </w:numPr>
        <w:tabs>
          <w:tab w:val="left" w:pos="540"/>
        </w:tabs>
        <w:rPr>
          <w:rFonts w:ascii="Berlin Sans FB" w:hAnsi="Berlin Sans FB"/>
          <w:bCs/>
          <w:szCs w:val="24"/>
        </w:rPr>
      </w:pPr>
      <w:r w:rsidRPr="00A71FAC">
        <w:rPr>
          <w:rFonts w:ascii="Berlin Sans FB" w:hAnsi="Berlin Sans FB"/>
          <w:bCs/>
          <w:szCs w:val="24"/>
          <w:lang w:val="es-ES_tradnl"/>
        </w:rPr>
        <w:t>la carpeta de trabajos representativos, que Salinas (2002) define como una colección organizada de evidencias utilizadas por profesor y alumno para observar el avance del aprendizaje en cuanto a conocimientos, habilidades y actitudes en una asignatura específica</w:t>
      </w:r>
      <w:r>
        <w:rPr>
          <w:rFonts w:ascii="Berlin Sans FB" w:hAnsi="Berlin Sans FB"/>
          <w:bCs/>
          <w:szCs w:val="24"/>
          <w:lang w:val="es-ES_tradnl"/>
        </w:rPr>
        <w:t>.</w:t>
      </w:r>
    </w:p>
    <w:p w:rsidR="00A71FAC" w:rsidRDefault="00A71FAC" w:rsidP="00A71FAC">
      <w:pPr>
        <w:pStyle w:val="Sangra2detindependiente"/>
        <w:widowControl w:val="0"/>
        <w:numPr>
          <w:ilvl w:val="0"/>
          <w:numId w:val="1"/>
        </w:numPr>
        <w:tabs>
          <w:tab w:val="left" w:pos="540"/>
        </w:tabs>
        <w:rPr>
          <w:rFonts w:ascii="Berlin Sans FB" w:hAnsi="Berlin Sans FB"/>
          <w:bCs/>
          <w:szCs w:val="24"/>
        </w:rPr>
      </w:pPr>
      <w:r w:rsidRPr="00A71FAC">
        <w:rPr>
          <w:rFonts w:ascii="Berlin Sans FB" w:hAnsi="Berlin Sans FB"/>
          <w:bCs/>
          <w:szCs w:val="24"/>
        </w:rPr>
        <w:t>El portafolio es una recopilación de evidencias, consideradas de interés por los significados construidos con ellas, es un modo de entender el proceso de enseñanza a la vez que puede ser un reflejo genuino de un proceso de aprendizaje</w:t>
      </w:r>
      <w:r>
        <w:rPr>
          <w:rFonts w:ascii="Berlin Sans FB" w:hAnsi="Berlin Sans FB"/>
          <w:bCs/>
          <w:szCs w:val="24"/>
        </w:rPr>
        <w:t>.</w:t>
      </w:r>
    </w:p>
    <w:p w:rsidR="00A71FAC" w:rsidRDefault="00A71FAC" w:rsidP="00A71FAC">
      <w:pPr>
        <w:pStyle w:val="Sangra2detindependiente"/>
        <w:widowControl w:val="0"/>
        <w:numPr>
          <w:ilvl w:val="0"/>
          <w:numId w:val="1"/>
        </w:numPr>
        <w:tabs>
          <w:tab w:val="left" w:pos="540"/>
        </w:tabs>
        <w:rPr>
          <w:rFonts w:ascii="Berlin Sans FB" w:hAnsi="Berlin Sans FB"/>
          <w:bCs/>
          <w:szCs w:val="24"/>
        </w:rPr>
      </w:pPr>
      <w:r w:rsidRPr="00A71FAC">
        <w:rPr>
          <w:rFonts w:ascii="Berlin Sans FB" w:hAnsi="Berlin Sans FB"/>
          <w:bCs/>
          <w:szCs w:val="24"/>
        </w:rPr>
        <w:t>El desarrollo de un portafolios requiere seleccionar, de un conjunto de trabajos, aquél que demuestre la competencia lograda respecto a un estándar particular, lo cual requiere que los estudiantes reflexionen de forma crítica sobre su aprendizaje y su rendimiento</w:t>
      </w:r>
    </w:p>
    <w:p w:rsidR="00A71FAC" w:rsidRDefault="00A71FAC" w:rsidP="00A71FAC">
      <w:pPr>
        <w:pStyle w:val="Sangra2detindependiente"/>
        <w:widowControl w:val="0"/>
        <w:tabs>
          <w:tab w:val="left" w:pos="540"/>
        </w:tabs>
        <w:rPr>
          <w:rFonts w:ascii="Berlin Sans FB" w:hAnsi="Berlin Sans FB"/>
          <w:bCs/>
          <w:szCs w:val="24"/>
        </w:rPr>
      </w:pPr>
    </w:p>
    <w:p w:rsidR="00A71FAC" w:rsidRPr="00A71FAC" w:rsidRDefault="00A71FAC" w:rsidP="00A71FAC">
      <w:pPr>
        <w:pStyle w:val="Sangra2detindependiente"/>
        <w:widowControl w:val="0"/>
        <w:tabs>
          <w:tab w:val="left" w:pos="540"/>
        </w:tabs>
        <w:rPr>
          <w:rFonts w:ascii="Berlin Sans FB" w:hAnsi="Berlin Sans FB"/>
          <w:b/>
          <w:sz w:val="32"/>
          <w:szCs w:val="32"/>
          <w:u w:val="single"/>
        </w:rPr>
      </w:pPr>
    </w:p>
    <w:p w:rsidR="00A71FAC" w:rsidRPr="00A71FAC" w:rsidRDefault="00A71FAC" w:rsidP="00A71FAC">
      <w:pPr>
        <w:pStyle w:val="Sangra2detindependiente"/>
        <w:widowControl w:val="0"/>
        <w:tabs>
          <w:tab w:val="left" w:pos="540"/>
        </w:tabs>
        <w:jc w:val="center"/>
        <w:rPr>
          <w:rFonts w:ascii="Berlin Sans FB" w:hAnsi="Berlin Sans FB"/>
          <w:b/>
          <w:sz w:val="32"/>
          <w:szCs w:val="32"/>
          <w:u w:val="single"/>
        </w:rPr>
      </w:pPr>
      <w:r w:rsidRPr="00A71FAC">
        <w:rPr>
          <w:rFonts w:ascii="Berlin Sans FB" w:hAnsi="Berlin Sans FB"/>
          <w:b/>
          <w:sz w:val="32"/>
          <w:szCs w:val="32"/>
          <w:u w:val="single"/>
        </w:rPr>
        <w:t xml:space="preserve">Lectura </w:t>
      </w:r>
      <w:r w:rsidRPr="00A71FAC">
        <w:rPr>
          <w:rFonts w:ascii="Berlin Sans FB" w:hAnsi="Berlin Sans FB"/>
          <w:b/>
          <w:sz w:val="32"/>
          <w:szCs w:val="32"/>
          <w:u w:val="single"/>
        </w:rPr>
        <w:t>El aprendizaje por medio de la participación intensa en comunidades. En Socialización, lenguajes y culturas infantiles: estudios interdisciplinarios</w:t>
      </w:r>
    </w:p>
    <w:p w:rsidR="00A71FAC" w:rsidRPr="00A71FAC" w:rsidRDefault="00A71FAC" w:rsidP="00A71FAC">
      <w:pPr>
        <w:pStyle w:val="Sangra2detindependiente"/>
        <w:widowControl w:val="0"/>
        <w:tabs>
          <w:tab w:val="left" w:pos="540"/>
        </w:tabs>
        <w:rPr>
          <w:rFonts w:ascii="Berlin Sans FB" w:hAnsi="Berlin Sans FB"/>
          <w:bCs/>
          <w:szCs w:val="24"/>
        </w:rPr>
      </w:pPr>
    </w:p>
    <w:p w:rsidR="00A71FAC" w:rsidRPr="00A71FAC" w:rsidRDefault="00A71FAC" w:rsidP="00A71FAC">
      <w:pPr>
        <w:pStyle w:val="Sangra2detindependiente"/>
        <w:widowControl w:val="0"/>
        <w:tabs>
          <w:tab w:val="left" w:pos="540"/>
        </w:tabs>
        <w:rPr>
          <w:rFonts w:ascii="Berlin Sans FB" w:hAnsi="Berlin Sans FB"/>
          <w:bCs/>
          <w:szCs w:val="24"/>
        </w:rPr>
      </w:pPr>
      <w:r w:rsidRPr="00A71FAC">
        <w:rPr>
          <w:rFonts w:ascii="Berlin Sans FB" w:hAnsi="Berlin Sans FB"/>
          <w:bCs/>
          <w:szCs w:val="24"/>
        </w:rPr>
        <w:t>•</w:t>
      </w:r>
      <w:r w:rsidRPr="00A71FAC">
        <w:rPr>
          <w:rFonts w:ascii="Berlin Sans FB" w:hAnsi="Berlin Sans FB"/>
          <w:bCs/>
          <w:szCs w:val="24"/>
        </w:rPr>
        <w:tab/>
        <w:t>Los niños en todas partes aprenden por observación y por la escucha activa en las actividades de los adultos y de otros niños.</w:t>
      </w:r>
    </w:p>
    <w:p w:rsidR="00A71FAC" w:rsidRPr="00A71FAC" w:rsidRDefault="00A71FAC" w:rsidP="00A71FAC">
      <w:pPr>
        <w:pStyle w:val="Sangra2detindependiente"/>
        <w:widowControl w:val="0"/>
        <w:tabs>
          <w:tab w:val="left" w:pos="540"/>
        </w:tabs>
        <w:rPr>
          <w:rFonts w:ascii="Berlin Sans FB" w:hAnsi="Berlin Sans FB"/>
          <w:bCs/>
          <w:szCs w:val="24"/>
        </w:rPr>
      </w:pPr>
    </w:p>
    <w:p w:rsidR="00A71FAC" w:rsidRPr="00A71FAC" w:rsidRDefault="00A71FAC" w:rsidP="00A71FAC">
      <w:pPr>
        <w:pStyle w:val="Sangra2detindependiente"/>
        <w:widowControl w:val="0"/>
        <w:tabs>
          <w:tab w:val="left" w:pos="540"/>
        </w:tabs>
        <w:rPr>
          <w:rFonts w:ascii="Berlin Sans FB" w:hAnsi="Berlin Sans FB"/>
          <w:bCs/>
          <w:szCs w:val="24"/>
        </w:rPr>
      </w:pPr>
      <w:r w:rsidRPr="00A71FAC">
        <w:rPr>
          <w:rFonts w:ascii="Berlin Sans FB" w:hAnsi="Berlin Sans FB"/>
          <w:bCs/>
          <w:szCs w:val="24"/>
        </w:rPr>
        <w:t>Participación intensa en comunidades</w:t>
      </w:r>
    </w:p>
    <w:p w:rsidR="00A71FAC" w:rsidRPr="00A71FAC" w:rsidRDefault="00A71FAC" w:rsidP="00A71FAC">
      <w:pPr>
        <w:pStyle w:val="Sangra2detindependiente"/>
        <w:widowControl w:val="0"/>
        <w:tabs>
          <w:tab w:val="left" w:pos="540"/>
        </w:tabs>
        <w:rPr>
          <w:rFonts w:ascii="Berlin Sans FB" w:hAnsi="Berlin Sans FB"/>
          <w:bCs/>
          <w:szCs w:val="24"/>
        </w:rPr>
      </w:pPr>
      <w:r w:rsidRPr="00A71FAC">
        <w:rPr>
          <w:rFonts w:ascii="Berlin Sans FB" w:hAnsi="Berlin Sans FB"/>
          <w:bCs/>
          <w:szCs w:val="24"/>
        </w:rPr>
        <w:t>•</w:t>
      </w:r>
      <w:r w:rsidRPr="00A71FAC">
        <w:rPr>
          <w:rFonts w:ascii="Berlin Sans FB" w:hAnsi="Berlin Sans FB"/>
          <w:bCs/>
          <w:szCs w:val="24"/>
        </w:rPr>
        <w:tab/>
        <w:t xml:space="preserve">Observan y escuchan atentamente y con iniciativa, y se espera su colaboración en las actividades compartidas cuando se sientan listos. </w:t>
      </w:r>
    </w:p>
    <w:p w:rsidR="00A71FAC" w:rsidRPr="00A71FAC" w:rsidRDefault="00A71FAC" w:rsidP="00A71FAC">
      <w:pPr>
        <w:pStyle w:val="Sangra2detindependiente"/>
        <w:widowControl w:val="0"/>
        <w:tabs>
          <w:tab w:val="left" w:pos="540"/>
        </w:tabs>
        <w:rPr>
          <w:rFonts w:ascii="Berlin Sans FB" w:hAnsi="Berlin Sans FB"/>
          <w:bCs/>
          <w:szCs w:val="24"/>
        </w:rPr>
      </w:pPr>
    </w:p>
    <w:p w:rsidR="00A71FAC" w:rsidRPr="00A71FAC" w:rsidRDefault="00A71FAC" w:rsidP="00A71FAC">
      <w:pPr>
        <w:pStyle w:val="Sangra2detindependiente"/>
        <w:widowControl w:val="0"/>
        <w:tabs>
          <w:tab w:val="left" w:pos="540"/>
        </w:tabs>
        <w:rPr>
          <w:rFonts w:ascii="Berlin Sans FB" w:hAnsi="Berlin Sans FB"/>
          <w:bCs/>
          <w:szCs w:val="24"/>
        </w:rPr>
      </w:pPr>
      <w:r w:rsidRPr="00A71FAC">
        <w:rPr>
          <w:rFonts w:ascii="Berlin Sans FB" w:hAnsi="Berlin Sans FB"/>
          <w:bCs/>
          <w:szCs w:val="24"/>
        </w:rPr>
        <w:t>•</w:t>
      </w:r>
      <w:r w:rsidRPr="00A71FAC">
        <w:rPr>
          <w:rFonts w:ascii="Berlin Sans FB" w:hAnsi="Berlin Sans FB"/>
          <w:bCs/>
          <w:szCs w:val="24"/>
        </w:rPr>
        <w:tab/>
        <w:t>En la actualidad están involucrados cada vez más en actividades especializadas para la niñez –en particular la escuela–, diseñadas para enseñarles destrezas que habrán de emplear en su vida adulta una vez que se les permita involucrarse en las actividades de los adultos.</w:t>
      </w:r>
    </w:p>
    <w:p w:rsidR="00A71FAC" w:rsidRPr="00A71FAC" w:rsidRDefault="00A71FAC" w:rsidP="00A71FAC">
      <w:pPr>
        <w:pStyle w:val="Sangra2detindependiente"/>
        <w:widowControl w:val="0"/>
        <w:tabs>
          <w:tab w:val="left" w:pos="540"/>
        </w:tabs>
        <w:rPr>
          <w:rFonts w:ascii="Berlin Sans FB" w:hAnsi="Berlin Sans FB"/>
          <w:bCs/>
          <w:szCs w:val="24"/>
        </w:rPr>
      </w:pPr>
    </w:p>
    <w:p w:rsidR="00A71FAC" w:rsidRPr="00A71FAC" w:rsidRDefault="00A71FAC" w:rsidP="00A71FAC">
      <w:pPr>
        <w:pStyle w:val="Sangra2detindependiente"/>
        <w:widowControl w:val="0"/>
        <w:tabs>
          <w:tab w:val="left" w:pos="540"/>
        </w:tabs>
        <w:rPr>
          <w:rFonts w:ascii="Berlin Sans FB" w:hAnsi="Berlin Sans FB"/>
          <w:bCs/>
          <w:szCs w:val="24"/>
        </w:rPr>
      </w:pPr>
      <w:r w:rsidRPr="00A71FAC">
        <w:rPr>
          <w:rFonts w:ascii="Berlin Sans FB" w:hAnsi="Berlin Sans FB"/>
          <w:bCs/>
          <w:szCs w:val="24"/>
        </w:rPr>
        <w:t>•</w:t>
      </w:r>
      <w:r w:rsidRPr="00A71FAC">
        <w:rPr>
          <w:rFonts w:ascii="Berlin Sans FB" w:hAnsi="Berlin Sans FB"/>
          <w:bCs/>
          <w:szCs w:val="24"/>
        </w:rPr>
        <w:tab/>
        <w:t xml:space="preserve">La observación aguda y el “estar a la escucha” son especialmente valorados y empleados en algunas comunidades culturales en las cuales los niños forman parte de las actividades comunitarias que realizan los adultos. </w:t>
      </w:r>
    </w:p>
    <w:p w:rsidR="00A71FAC" w:rsidRPr="00A71FAC" w:rsidRDefault="00A71FAC" w:rsidP="00A71FAC">
      <w:pPr>
        <w:pStyle w:val="Sangra2detindependiente"/>
        <w:widowControl w:val="0"/>
        <w:tabs>
          <w:tab w:val="left" w:pos="540"/>
        </w:tabs>
        <w:rPr>
          <w:rFonts w:ascii="Berlin Sans FB" w:hAnsi="Berlin Sans FB"/>
          <w:bCs/>
          <w:szCs w:val="24"/>
        </w:rPr>
      </w:pPr>
    </w:p>
    <w:p w:rsidR="00A71FAC" w:rsidRPr="00A71FAC" w:rsidRDefault="00A71FAC" w:rsidP="00A71FAC">
      <w:pPr>
        <w:pStyle w:val="Sangra2detindependiente"/>
        <w:widowControl w:val="0"/>
        <w:tabs>
          <w:tab w:val="left" w:pos="540"/>
        </w:tabs>
        <w:rPr>
          <w:rFonts w:ascii="Berlin Sans FB" w:hAnsi="Berlin Sans FB"/>
          <w:bCs/>
          <w:szCs w:val="24"/>
        </w:rPr>
      </w:pPr>
    </w:p>
    <w:p w:rsidR="00A71FAC" w:rsidRPr="00A71FAC" w:rsidRDefault="00A71FAC" w:rsidP="00A71FAC">
      <w:pPr>
        <w:pStyle w:val="Sangra2detindependiente"/>
        <w:widowControl w:val="0"/>
        <w:tabs>
          <w:tab w:val="left" w:pos="540"/>
        </w:tabs>
        <w:rPr>
          <w:rFonts w:ascii="Berlin Sans FB" w:hAnsi="Berlin Sans FB"/>
          <w:bCs/>
          <w:szCs w:val="24"/>
        </w:rPr>
      </w:pPr>
      <w:r w:rsidRPr="00A71FAC">
        <w:rPr>
          <w:rFonts w:ascii="Berlin Sans FB" w:hAnsi="Berlin Sans FB"/>
          <w:bCs/>
          <w:szCs w:val="24"/>
        </w:rPr>
        <w:t>•</w:t>
      </w:r>
      <w:r w:rsidRPr="00A71FAC">
        <w:rPr>
          <w:rFonts w:ascii="Berlin Sans FB" w:hAnsi="Berlin Sans FB"/>
          <w:bCs/>
          <w:szCs w:val="24"/>
        </w:rPr>
        <w:tab/>
        <w:t xml:space="preserve">Modelo industrial A los maestros se les asignó el papel de trabajadores técnicos que debían insertar información en los niños, los cuales eran vistos como recipientes de información o de destrezas, ahora en la actualidad solo es el docente quien guía el proceso de aprendizaje de los alumnos, siguiendo el enfoque constructivista para propiciarles actividades retadoras al alumnado y este adquiera aprendizajes significativos que puedan poner en </w:t>
      </w:r>
      <w:proofErr w:type="spellStart"/>
      <w:r w:rsidRPr="00A71FAC">
        <w:rPr>
          <w:rFonts w:ascii="Berlin Sans FB" w:hAnsi="Berlin Sans FB"/>
          <w:bCs/>
          <w:szCs w:val="24"/>
        </w:rPr>
        <w:t>practica</w:t>
      </w:r>
      <w:proofErr w:type="spellEnd"/>
      <w:r w:rsidRPr="00A71FAC">
        <w:rPr>
          <w:rFonts w:ascii="Berlin Sans FB" w:hAnsi="Berlin Sans FB"/>
          <w:bCs/>
          <w:szCs w:val="24"/>
        </w:rPr>
        <w:t xml:space="preserve"> en su vida diaria.</w:t>
      </w:r>
    </w:p>
    <w:p w:rsidR="00A71FAC" w:rsidRPr="00A71FAC" w:rsidRDefault="00A71FAC" w:rsidP="00A71FAC">
      <w:pPr>
        <w:pStyle w:val="Sangra2detindependiente"/>
        <w:widowControl w:val="0"/>
        <w:tabs>
          <w:tab w:val="left" w:pos="540"/>
        </w:tabs>
        <w:rPr>
          <w:rFonts w:ascii="Berlin Sans FB" w:hAnsi="Berlin Sans FB"/>
          <w:bCs/>
          <w:szCs w:val="24"/>
        </w:rPr>
      </w:pPr>
    </w:p>
    <w:p w:rsidR="00A71FAC" w:rsidRPr="00A71FAC" w:rsidRDefault="00A71FAC" w:rsidP="00A71FAC">
      <w:pPr>
        <w:pStyle w:val="Sangra2detindependiente"/>
        <w:widowControl w:val="0"/>
        <w:tabs>
          <w:tab w:val="left" w:pos="540"/>
        </w:tabs>
        <w:rPr>
          <w:rFonts w:ascii="Berlin Sans FB" w:hAnsi="Berlin Sans FB"/>
          <w:bCs/>
          <w:szCs w:val="24"/>
        </w:rPr>
      </w:pPr>
      <w:r w:rsidRPr="00A71FAC">
        <w:rPr>
          <w:rFonts w:ascii="Berlin Sans FB" w:hAnsi="Berlin Sans FB"/>
          <w:bCs/>
          <w:szCs w:val="24"/>
        </w:rPr>
        <w:t>•</w:t>
      </w:r>
      <w:r w:rsidRPr="00A71FAC">
        <w:rPr>
          <w:rFonts w:ascii="Berlin Sans FB" w:hAnsi="Berlin Sans FB"/>
          <w:bCs/>
          <w:szCs w:val="24"/>
        </w:rPr>
        <w:tab/>
        <w:t>La integración del grupo implica que cada individuo sigue su propio camino con una coordinación huida con los demás, sin que nadie lo dirija y sin un plan determinado</w:t>
      </w:r>
    </w:p>
    <w:p w:rsidR="00A71FAC" w:rsidRPr="00A71FAC" w:rsidRDefault="00A71FAC" w:rsidP="00A71FAC">
      <w:pPr>
        <w:pStyle w:val="Sangra2detindependiente"/>
        <w:widowControl w:val="0"/>
        <w:tabs>
          <w:tab w:val="left" w:pos="540"/>
        </w:tabs>
        <w:rPr>
          <w:rFonts w:ascii="Berlin Sans FB" w:hAnsi="Berlin Sans FB"/>
          <w:bCs/>
          <w:szCs w:val="24"/>
        </w:rPr>
      </w:pPr>
    </w:p>
    <w:p w:rsidR="00A71FAC" w:rsidRPr="00A71FAC" w:rsidRDefault="00A71FAC" w:rsidP="00A71FAC">
      <w:pPr>
        <w:pStyle w:val="Sangra2detindependiente"/>
        <w:widowControl w:val="0"/>
        <w:tabs>
          <w:tab w:val="left" w:pos="540"/>
        </w:tabs>
        <w:rPr>
          <w:rFonts w:ascii="Berlin Sans FB" w:hAnsi="Berlin Sans FB"/>
          <w:bCs/>
          <w:szCs w:val="24"/>
        </w:rPr>
      </w:pPr>
    </w:p>
    <w:p w:rsidR="00A71FAC" w:rsidRPr="00A71FAC" w:rsidRDefault="00A71FAC" w:rsidP="00A71FAC">
      <w:pPr>
        <w:pStyle w:val="Sangra2detindependiente"/>
        <w:widowControl w:val="0"/>
        <w:tabs>
          <w:tab w:val="left" w:pos="540"/>
        </w:tabs>
        <w:rPr>
          <w:rFonts w:ascii="Berlin Sans FB" w:hAnsi="Berlin Sans FB"/>
          <w:bCs/>
          <w:szCs w:val="24"/>
        </w:rPr>
      </w:pPr>
      <w:proofErr w:type="spellStart"/>
      <w:r w:rsidRPr="00A71FAC">
        <w:rPr>
          <w:rFonts w:ascii="Berlin Sans FB" w:hAnsi="Berlin Sans FB"/>
          <w:bCs/>
          <w:szCs w:val="24"/>
        </w:rPr>
        <w:t>Rogoff</w:t>
      </w:r>
      <w:proofErr w:type="spellEnd"/>
      <w:r w:rsidRPr="00A71FAC">
        <w:rPr>
          <w:rFonts w:ascii="Berlin Sans FB" w:hAnsi="Berlin Sans FB"/>
          <w:bCs/>
          <w:szCs w:val="24"/>
        </w:rPr>
        <w:t>, B., Paradise, R., Mejía-Arauz, R., Correa-Chávez, M. y Angelillo, C. (2010). El aprendizaje por medio de la participación intensa en comunidades. En Socialización, lenguajes y culturas infantiles: estudios interdisciplinarios (pp. 95-134)</w:t>
      </w:r>
    </w:p>
    <w:p w:rsidR="00A71FAC" w:rsidRDefault="00A71FAC" w:rsidP="00A71FAC">
      <w:pPr>
        <w:pStyle w:val="Sangra2detindependiente"/>
        <w:widowControl w:val="0"/>
        <w:tabs>
          <w:tab w:val="left" w:pos="540"/>
        </w:tabs>
        <w:rPr>
          <w:rFonts w:ascii="Berlin Sans FB" w:hAnsi="Berlin Sans FB"/>
          <w:bCs/>
          <w:szCs w:val="24"/>
        </w:rPr>
      </w:pPr>
    </w:p>
    <w:p w:rsidR="00A71FAC" w:rsidRDefault="00A71FAC" w:rsidP="00A71FAC">
      <w:pPr>
        <w:pStyle w:val="Sangra2detindependiente"/>
        <w:widowControl w:val="0"/>
        <w:tabs>
          <w:tab w:val="left" w:pos="540"/>
        </w:tabs>
        <w:rPr>
          <w:rFonts w:ascii="Berlin Sans FB" w:hAnsi="Berlin Sans FB"/>
          <w:bCs/>
          <w:szCs w:val="24"/>
        </w:rPr>
      </w:pPr>
    </w:p>
    <w:p w:rsidR="00A71FAC" w:rsidRDefault="00A71FAC" w:rsidP="00A71FAC">
      <w:pPr>
        <w:pStyle w:val="Sangra2detindependiente"/>
        <w:widowControl w:val="0"/>
        <w:tabs>
          <w:tab w:val="left" w:pos="540"/>
        </w:tabs>
        <w:ind w:left="0"/>
        <w:rPr>
          <w:rFonts w:ascii="Berlin Sans FB" w:hAnsi="Berlin Sans FB"/>
          <w:bCs/>
          <w:szCs w:val="24"/>
        </w:rPr>
      </w:pPr>
    </w:p>
    <w:p w:rsidR="00A71FAC" w:rsidRPr="00A71FAC" w:rsidRDefault="00A71FAC" w:rsidP="00A71FAC">
      <w:pPr>
        <w:pStyle w:val="Sangra2detindependiente"/>
        <w:widowControl w:val="0"/>
        <w:tabs>
          <w:tab w:val="left" w:pos="540"/>
        </w:tabs>
        <w:rPr>
          <w:rFonts w:ascii="Berlin Sans FB" w:hAnsi="Berlin Sans FB"/>
          <w:bCs/>
          <w:szCs w:val="24"/>
        </w:rPr>
      </w:pPr>
    </w:p>
    <w:p w:rsidR="00DD5DA0" w:rsidRDefault="0031003D" w:rsidP="00372F90">
      <w:pPr>
        <w:jc w:val="both"/>
        <w:rPr>
          <w:rFonts w:ascii="Berlin Sans FB" w:hAnsi="Berlin Sans FB"/>
          <w:b/>
          <w:bCs/>
          <w:sz w:val="24"/>
          <w:szCs w:val="24"/>
          <w:lang w:val="es-ES_tradnl"/>
        </w:rPr>
      </w:pPr>
      <w:r w:rsidRPr="00F255B2">
        <w:rPr>
          <w:rFonts w:ascii="Berlin Sans FB" w:hAnsi="Berlin Sans FB"/>
          <w:b/>
          <w:bCs/>
          <w:sz w:val="24"/>
          <w:szCs w:val="24"/>
          <w:lang w:val="es-ES_tradnl"/>
        </w:rPr>
        <w:t xml:space="preserve">LECTURA ENSEÑANZA DE LAS MATEMATICAS ESCOLARES CAOS Y PERSPECTIVAS. </w:t>
      </w:r>
    </w:p>
    <w:p w:rsidR="00F255B2" w:rsidRPr="00F255B2" w:rsidRDefault="00F255B2" w:rsidP="00372F90">
      <w:pPr>
        <w:jc w:val="both"/>
        <w:rPr>
          <w:rFonts w:ascii="Berlin Sans FB" w:hAnsi="Berlin Sans FB"/>
          <w:b/>
          <w:bCs/>
          <w:sz w:val="24"/>
          <w:szCs w:val="24"/>
          <w:lang w:val="es-ES_tradnl"/>
        </w:rPr>
      </w:pPr>
    </w:p>
    <w:p w:rsidR="00F255B2" w:rsidRPr="00F255B2" w:rsidRDefault="00F255B2" w:rsidP="00372F90">
      <w:pPr>
        <w:jc w:val="both"/>
        <w:rPr>
          <w:rFonts w:ascii="Berlin Sans FB" w:hAnsi="Berlin Sans FB"/>
          <w:b/>
          <w:bCs/>
          <w:sz w:val="24"/>
          <w:szCs w:val="24"/>
          <w:lang w:val="es-ES_tradnl"/>
        </w:rPr>
      </w:pPr>
    </w:p>
    <w:p w:rsidR="0031003D" w:rsidRPr="00372F90" w:rsidRDefault="0031003D" w:rsidP="00372F90">
      <w:pPr>
        <w:jc w:val="both"/>
        <w:rPr>
          <w:rFonts w:ascii="Berlin Sans FB" w:hAnsi="Berlin Sans FB"/>
          <w:sz w:val="24"/>
          <w:szCs w:val="24"/>
          <w:lang w:val="es-ES_tradnl"/>
        </w:rPr>
      </w:pPr>
    </w:p>
    <w:sectPr w:rsidR="0031003D" w:rsidRPr="00372F9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2D38" w:rsidRDefault="006F2D38" w:rsidP="00692A06">
      <w:pPr>
        <w:spacing w:after="0" w:line="240" w:lineRule="auto"/>
      </w:pPr>
      <w:r>
        <w:separator/>
      </w:r>
    </w:p>
  </w:endnote>
  <w:endnote w:type="continuationSeparator" w:id="0">
    <w:p w:rsidR="006F2D38" w:rsidRDefault="006F2D38" w:rsidP="00692A06">
      <w:pPr>
        <w:spacing w:after="0" w:line="240" w:lineRule="auto"/>
      </w:pPr>
      <w:r>
        <w:continuationSeparator/>
      </w:r>
    </w:p>
  </w:endnote>
  <w:endnote w:id="1">
    <w:p w:rsidR="00692A06" w:rsidRPr="00211C8E" w:rsidRDefault="00692A06" w:rsidP="00692A06">
      <w:pPr>
        <w:pStyle w:val="Textonotaalfinal"/>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erlin Sans FB">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2D38" w:rsidRDefault="006F2D38" w:rsidP="00692A06">
      <w:pPr>
        <w:spacing w:after="0" w:line="240" w:lineRule="auto"/>
      </w:pPr>
      <w:r>
        <w:separator/>
      </w:r>
    </w:p>
  </w:footnote>
  <w:footnote w:type="continuationSeparator" w:id="0">
    <w:p w:rsidR="006F2D38" w:rsidRDefault="006F2D38" w:rsidP="00692A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73562A"/>
    <w:multiLevelType w:val="hybridMultilevel"/>
    <w:tmpl w:val="84B6E3E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9A4"/>
    <w:rsid w:val="002B59A4"/>
    <w:rsid w:val="0031003D"/>
    <w:rsid w:val="00372F90"/>
    <w:rsid w:val="00692A06"/>
    <w:rsid w:val="006F2D38"/>
    <w:rsid w:val="00A71FAC"/>
    <w:rsid w:val="00D75C1D"/>
    <w:rsid w:val="00DD5DA0"/>
    <w:rsid w:val="00F00B04"/>
    <w:rsid w:val="00F255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CCFA0"/>
  <w15:chartTrackingRefBased/>
  <w15:docId w15:val="{CE92C73E-0A97-41D3-8DB6-2AA7FAB48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link w:val="Sangra2detindependienteCar"/>
    <w:rsid w:val="00692A06"/>
    <w:pPr>
      <w:spacing w:after="0" w:line="240" w:lineRule="auto"/>
      <w:ind w:left="360"/>
      <w:jc w:val="both"/>
    </w:pPr>
    <w:rPr>
      <w:rFonts w:ascii="Times New Roman" w:eastAsia="Times New Roman" w:hAnsi="Times New Roman" w:cs="Times New Roman"/>
      <w:sz w:val="24"/>
      <w:szCs w:val="20"/>
      <w:lang w:val="es-ES" w:eastAsia="es-ES"/>
    </w:rPr>
  </w:style>
  <w:style w:type="character" w:customStyle="1" w:styleId="Sangra2detindependienteCar">
    <w:name w:val="Sangría 2 de t. independiente Car"/>
    <w:basedOn w:val="Fuentedeprrafopredeter"/>
    <w:link w:val="Sangra2detindependiente"/>
    <w:rsid w:val="00692A06"/>
    <w:rPr>
      <w:rFonts w:ascii="Times New Roman" w:eastAsia="Times New Roman" w:hAnsi="Times New Roman" w:cs="Times New Roman"/>
      <w:sz w:val="24"/>
      <w:szCs w:val="20"/>
      <w:lang w:eastAsia="es-ES"/>
    </w:rPr>
  </w:style>
  <w:style w:type="character" w:styleId="Refdenotaalfinal">
    <w:name w:val="endnote reference"/>
    <w:semiHidden/>
    <w:rsid w:val="00692A06"/>
    <w:rPr>
      <w:vertAlign w:val="superscript"/>
    </w:rPr>
  </w:style>
  <w:style w:type="paragraph" w:styleId="Textonotaalfinal">
    <w:name w:val="endnote text"/>
    <w:basedOn w:val="Normal"/>
    <w:link w:val="TextonotaalfinalCar"/>
    <w:uiPriority w:val="99"/>
    <w:semiHidden/>
    <w:unhideWhenUsed/>
    <w:rsid w:val="00692A06"/>
    <w:pPr>
      <w:spacing w:after="0" w:line="240" w:lineRule="auto"/>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semiHidden/>
    <w:rsid w:val="00692A06"/>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427</TotalTime>
  <Pages>5</Pages>
  <Words>1712</Words>
  <Characters>9417</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MQ</dc:creator>
  <cp:keywords/>
  <dc:description/>
  <cp:lastModifiedBy>MQ</cp:lastModifiedBy>
  <cp:revision>2</cp:revision>
  <dcterms:created xsi:type="dcterms:W3CDTF">2022-01-11T17:50:00Z</dcterms:created>
  <dcterms:modified xsi:type="dcterms:W3CDTF">2022-01-20T04:13:00Z</dcterms:modified>
</cp:coreProperties>
</file>