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4E" w:rsidRDefault="0054604E" w:rsidP="009A2387">
      <w:pPr>
        <w:spacing w:after="0" w:line="240" w:lineRule="auto"/>
        <w:jc w:val="center"/>
        <w:rPr>
          <w:b/>
        </w:rPr>
      </w:pPr>
    </w:p>
    <w:p w:rsidR="008D0B7B" w:rsidRDefault="008D0B7B" w:rsidP="009A2387">
      <w:pPr>
        <w:spacing w:after="0" w:line="240" w:lineRule="auto"/>
        <w:jc w:val="center"/>
        <w:rPr>
          <w:b/>
        </w:rPr>
      </w:pPr>
    </w:p>
    <w:p w:rsidR="008D0B7B" w:rsidRDefault="008D0B7B" w:rsidP="00640F09">
      <w:pPr>
        <w:autoSpaceDE w:val="0"/>
        <w:autoSpaceDN w:val="0"/>
        <w:adjustRightInd w:val="0"/>
        <w:spacing w:line="360" w:lineRule="auto"/>
        <w:jc w:val="both"/>
        <w:rPr>
          <w:b/>
        </w:rPr>
      </w:pPr>
    </w:p>
    <w:p w:rsidR="008D0B7B" w:rsidRPr="00E945F1" w:rsidRDefault="008D0B7B" w:rsidP="00640F09">
      <w:pPr>
        <w:pStyle w:val="Sinespaciado"/>
        <w:spacing w:line="360" w:lineRule="auto"/>
        <w:jc w:val="both"/>
        <w:rPr>
          <w:b/>
        </w:rPr>
      </w:pPr>
      <w:r w:rsidRPr="00E945F1">
        <w:rPr>
          <w:b/>
        </w:rPr>
        <w:t>Competencia Profesional:</w:t>
      </w:r>
    </w:p>
    <w:p w:rsidR="008D0B7B" w:rsidRPr="00E945F1" w:rsidRDefault="008D0B7B" w:rsidP="00640F09">
      <w:pPr>
        <w:pStyle w:val="Sinespaciado"/>
        <w:spacing w:line="360" w:lineRule="auto"/>
        <w:jc w:val="both"/>
      </w:pPr>
      <w:r w:rsidRPr="00E945F1">
        <w:t xml:space="preserve">Interviene de manera colaborativa con la comunidad escolar, padres de familia, autoridades y docentes, en la toma de decisiones y en el desarrollo de alternativas de solución a problemáticas socioeducativas. </w:t>
      </w:r>
    </w:p>
    <w:p w:rsidR="008D0B7B" w:rsidRDefault="008D0B7B" w:rsidP="00640F09">
      <w:pPr>
        <w:pStyle w:val="Sinespaciado"/>
        <w:spacing w:line="360" w:lineRule="auto"/>
        <w:jc w:val="both"/>
      </w:pPr>
    </w:p>
    <w:p w:rsidR="008D0B7B" w:rsidRPr="00E945F1" w:rsidRDefault="008D0B7B" w:rsidP="00640F09">
      <w:pPr>
        <w:pStyle w:val="Sinespaciado"/>
        <w:spacing w:line="360" w:lineRule="auto"/>
        <w:jc w:val="both"/>
        <w:rPr>
          <w:b/>
        </w:rPr>
      </w:pPr>
      <w:r w:rsidRPr="00E945F1">
        <w:rPr>
          <w:b/>
        </w:rPr>
        <w:t xml:space="preserve">Competencias de la unidad de aprendizaje: </w:t>
      </w:r>
    </w:p>
    <w:p w:rsidR="008D0B7B" w:rsidRPr="00E945F1" w:rsidRDefault="008D0B7B" w:rsidP="00640F09">
      <w:pPr>
        <w:pStyle w:val="Sinespaciado"/>
        <w:spacing w:line="360" w:lineRule="auto"/>
        <w:jc w:val="both"/>
      </w:pPr>
      <w:r w:rsidRPr="00E945F1">
        <w:t xml:space="preserve">Analiza y contrasta las acciones, procedimientos, técnicas </w:t>
      </w:r>
      <w:proofErr w:type="spellStart"/>
      <w:r w:rsidRPr="00E945F1">
        <w:t>sociopedagógicas</w:t>
      </w:r>
      <w:proofErr w:type="spellEnd"/>
      <w:r w:rsidRPr="00E945F1">
        <w:t xml:space="preserve">, y recursos sociales, institucionales, personales y materiales, considerados en la propuesta y los disponibles al llevar a cabo el programa socioeducativo. </w:t>
      </w:r>
    </w:p>
    <w:p w:rsidR="008D0B7B" w:rsidRPr="00E945F1" w:rsidRDefault="008D0B7B" w:rsidP="00640F09">
      <w:pPr>
        <w:autoSpaceDE w:val="0"/>
        <w:autoSpaceDN w:val="0"/>
        <w:adjustRightInd w:val="0"/>
        <w:spacing w:line="360" w:lineRule="auto"/>
        <w:jc w:val="both"/>
        <w:rPr>
          <w:b/>
          <w:lang w:val="es-ES"/>
        </w:rPr>
      </w:pPr>
    </w:p>
    <w:p w:rsidR="008D0B7B" w:rsidRPr="008D0B7B" w:rsidRDefault="008D0B7B" w:rsidP="00640F09">
      <w:pPr>
        <w:spacing w:after="0" w:line="360" w:lineRule="auto"/>
        <w:jc w:val="center"/>
        <w:rPr>
          <w:b/>
          <w:lang w:val="es-ES"/>
        </w:rPr>
      </w:pPr>
    </w:p>
    <w:p w:rsidR="008D0B7B" w:rsidRDefault="008D0B7B" w:rsidP="00640F09">
      <w:pPr>
        <w:spacing w:after="0" w:line="360" w:lineRule="auto"/>
        <w:jc w:val="center"/>
        <w:rPr>
          <w:b/>
        </w:rPr>
      </w:pPr>
    </w:p>
    <w:p w:rsidR="00E945F1" w:rsidRDefault="00E945F1" w:rsidP="00640F09">
      <w:pPr>
        <w:spacing w:after="0" w:line="360" w:lineRule="auto"/>
        <w:jc w:val="center"/>
        <w:rPr>
          <w:b/>
        </w:rPr>
      </w:pPr>
      <w:r>
        <w:rPr>
          <w:b/>
        </w:rPr>
        <w:t>Indicaciones para la Práctica.</w:t>
      </w:r>
    </w:p>
    <w:p w:rsidR="00E945F1" w:rsidRDefault="00E945F1" w:rsidP="00640F09">
      <w:pPr>
        <w:spacing w:after="0" w:line="360" w:lineRule="auto"/>
        <w:jc w:val="center"/>
        <w:rPr>
          <w:b/>
        </w:rPr>
      </w:pPr>
    </w:p>
    <w:p w:rsidR="008D0B7B" w:rsidRDefault="00E945F1" w:rsidP="00640F09">
      <w:pPr>
        <w:pStyle w:val="Default"/>
        <w:numPr>
          <w:ilvl w:val="0"/>
          <w:numId w:val="8"/>
        </w:numPr>
        <w:spacing w:line="360" w:lineRule="auto"/>
        <w:jc w:val="both"/>
        <w:rPr>
          <w:sz w:val="23"/>
          <w:szCs w:val="23"/>
        </w:rPr>
      </w:pPr>
      <w:r>
        <w:rPr>
          <w:sz w:val="23"/>
          <w:szCs w:val="23"/>
        </w:rPr>
        <w:t xml:space="preserve">Elaborar el </w:t>
      </w:r>
      <w:r w:rsidRPr="008D0B7B">
        <w:rPr>
          <w:b/>
          <w:sz w:val="23"/>
          <w:szCs w:val="23"/>
        </w:rPr>
        <w:t>diario o bitácora</w:t>
      </w:r>
      <w:r w:rsidRPr="00E945F1">
        <w:rPr>
          <w:sz w:val="23"/>
          <w:szCs w:val="23"/>
        </w:rPr>
        <w:t xml:space="preserve"> </w:t>
      </w:r>
      <w:r w:rsidR="008D0B7B">
        <w:rPr>
          <w:sz w:val="23"/>
          <w:szCs w:val="23"/>
        </w:rPr>
        <w:t xml:space="preserve">en el que se dará </w:t>
      </w:r>
      <w:r>
        <w:rPr>
          <w:sz w:val="23"/>
          <w:szCs w:val="23"/>
        </w:rPr>
        <w:t xml:space="preserve">seguimiento </w:t>
      </w:r>
      <w:r w:rsidR="008D0B7B">
        <w:rPr>
          <w:sz w:val="23"/>
          <w:szCs w:val="23"/>
        </w:rPr>
        <w:t>a la implementación del proyecto</w:t>
      </w:r>
      <w:r>
        <w:rPr>
          <w:sz w:val="23"/>
          <w:szCs w:val="23"/>
        </w:rPr>
        <w:t xml:space="preserve">. </w:t>
      </w:r>
      <w:r w:rsidR="008D0B7B">
        <w:rPr>
          <w:sz w:val="23"/>
          <w:szCs w:val="23"/>
        </w:rPr>
        <w:t>Se deberán registrar:</w:t>
      </w:r>
    </w:p>
    <w:p w:rsidR="008D0B7B" w:rsidRDefault="008D0B7B" w:rsidP="00640F09">
      <w:pPr>
        <w:pStyle w:val="Default"/>
        <w:numPr>
          <w:ilvl w:val="1"/>
          <w:numId w:val="8"/>
        </w:numPr>
        <w:spacing w:line="360" w:lineRule="auto"/>
        <w:jc w:val="both"/>
        <w:rPr>
          <w:sz w:val="23"/>
          <w:szCs w:val="23"/>
        </w:rPr>
      </w:pPr>
      <w:r>
        <w:rPr>
          <w:sz w:val="23"/>
          <w:szCs w:val="23"/>
        </w:rPr>
        <w:t>L</w:t>
      </w:r>
      <w:r w:rsidR="00E945F1">
        <w:rPr>
          <w:sz w:val="23"/>
          <w:szCs w:val="23"/>
        </w:rPr>
        <w:t xml:space="preserve">as acciones y las condiciones que, desde el punto de vista del estudiante, permiten su operación como estaba programado </w:t>
      </w:r>
    </w:p>
    <w:p w:rsidR="00E945F1" w:rsidRDefault="008D0B7B" w:rsidP="00640F09">
      <w:pPr>
        <w:pStyle w:val="Default"/>
        <w:numPr>
          <w:ilvl w:val="1"/>
          <w:numId w:val="8"/>
        </w:numPr>
        <w:spacing w:line="360" w:lineRule="auto"/>
        <w:jc w:val="both"/>
        <w:rPr>
          <w:sz w:val="23"/>
          <w:szCs w:val="23"/>
        </w:rPr>
      </w:pPr>
      <w:r>
        <w:rPr>
          <w:sz w:val="23"/>
          <w:szCs w:val="23"/>
        </w:rPr>
        <w:t>Las</w:t>
      </w:r>
      <w:r w:rsidR="00E945F1">
        <w:rPr>
          <w:sz w:val="23"/>
          <w:szCs w:val="23"/>
        </w:rPr>
        <w:t xml:space="preserve"> adecuaciones para su implementación </w:t>
      </w:r>
      <w:r>
        <w:rPr>
          <w:sz w:val="23"/>
          <w:szCs w:val="23"/>
        </w:rPr>
        <w:t>(argumentar las adecuaciones).</w:t>
      </w:r>
    </w:p>
    <w:p w:rsidR="008D0B7B" w:rsidRDefault="008D0B7B" w:rsidP="00640F09">
      <w:pPr>
        <w:pStyle w:val="Default"/>
        <w:numPr>
          <w:ilvl w:val="0"/>
          <w:numId w:val="8"/>
        </w:numPr>
        <w:spacing w:line="360" w:lineRule="auto"/>
        <w:jc w:val="both"/>
        <w:rPr>
          <w:sz w:val="23"/>
          <w:szCs w:val="23"/>
        </w:rPr>
      </w:pPr>
      <w:r>
        <w:rPr>
          <w:sz w:val="23"/>
          <w:szCs w:val="23"/>
        </w:rPr>
        <w:t xml:space="preserve">Presentación de </w:t>
      </w:r>
      <w:proofErr w:type="spellStart"/>
      <w:r>
        <w:rPr>
          <w:sz w:val="23"/>
          <w:szCs w:val="23"/>
        </w:rPr>
        <w:t>power</w:t>
      </w:r>
      <w:proofErr w:type="spellEnd"/>
      <w:r>
        <w:rPr>
          <w:sz w:val="23"/>
          <w:szCs w:val="23"/>
        </w:rPr>
        <w:t xml:space="preserve"> </w:t>
      </w:r>
      <w:proofErr w:type="spellStart"/>
      <w:r>
        <w:rPr>
          <w:sz w:val="23"/>
          <w:szCs w:val="23"/>
        </w:rPr>
        <w:t>point</w:t>
      </w:r>
      <w:proofErr w:type="spellEnd"/>
      <w:r>
        <w:rPr>
          <w:sz w:val="23"/>
          <w:szCs w:val="23"/>
        </w:rPr>
        <w:t xml:space="preserve">  utilizada en la evaluación con padres de familia</w:t>
      </w:r>
      <w:r w:rsidR="006A16D4">
        <w:rPr>
          <w:sz w:val="23"/>
          <w:szCs w:val="23"/>
        </w:rPr>
        <w:t xml:space="preserve"> (se subirá a escuela en red para el miércoles 14 de junio).</w:t>
      </w:r>
    </w:p>
    <w:p w:rsidR="008D0B7B" w:rsidRDefault="008D0B7B" w:rsidP="00640F09">
      <w:pPr>
        <w:pStyle w:val="Default"/>
        <w:numPr>
          <w:ilvl w:val="0"/>
          <w:numId w:val="8"/>
        </w:numPr>
        <w:spacing w:line="360" w:lineRule="auto"/>
        <w:jc w:val="both"/>
        <w:rPr>
          <w:sz w:val="23"/>
          <w:szCs w:val="23"/>
        </w:rPr>
      </w:pPr>
      <w:r>
        <w:rPr>
          <w:sz w:val="23"/>
          <w:szCs w:val="23"/>
        </w:rPr>
        <w:t>Escrito de la evaluación del proyecto.</w:t>
      </w:r>
    </w:p>
    <w:p w:rsidR="00E945F1" w:rsidRPr="00E945F1" w:rsidRDefault="00E945F1" w:rsidP="00640F09">
      <w:pPr>
        <w:pStyle w:val="Prrafodelista"/>
        <w:spacing w:after="0" w:line="360" w:lineRule="auto"/>
        <w:jc w:val="both"/>
        <w:rPr>
          <w:b/>
        </w:rPr>
      </w:pPr>
    </w:p>
    <w:p w:rsidR="00E945F1" w:rsidRDefault="00E945F1" w:rsidP="00640F09">
      <w:pPr>
        <w:autoSpaceDE w:val="0"/>
        <w:autoSpaceDN w:val="0"/>
        <w:adjustRightInd w:val="0"/>
        <w:spacing w:line="360" w:lineRule="auto"/>
        <w:jc w:val="both"/>
        <w:rPr>
          <w:b/>
        </w:rPr>
      </w:pPr>
    </w:p>
    <w:p w:rsidR="00E945F1" w:rsidRDefault="00E945F1" w:rsidP="00640F09">
      <w:pPr>
        <w:autoSpaceDE w:val="0"/>
        <w:autoSpaceDN w:val="0"/>
        <w:adjustRightInd w:val="0"/>
        <w:spacing w:line="360" w:lineRule="auto"/>
        <w:jc w:val="both"/>
        <w:rPr>
          <w:b/>
        </w:rPr>
      </w:pPr>
    </w:p>
    <w:p w:rsidR="00E945F1" w:rsidRDefault="00E945F1" w:rsidP="00640F09">
      <w:pPr>
        <w:autoSpaceDE w:val="0"/>
        <w:autoSpaceDN w:val="0"/>
        <w:adjustRightInd w:val="0"/>
        <w:spacing w:line="360" w:lineRule="auto"/>
        <w:jc w:val="both"/>
        <w:rPr>
          <w:b/>
        </w:rPr>
      </w:pPr>
    </w:p>
    <w:p w:rsidR="0027073B" w:rsidRDefault="0027073B" w:rsidP="00640F09">
      <w:pPr>
        <w:spacing w:line="360" w:lineRule="auto"/>
        <w:jc w:val="center"/>
        <w:rPr>
          <w:b/>
          <w:sz w:val="24"/>
          <w:szCs w:val="16"/>
        </w:rPr>
      </w:pPr>
    </w:p>
    <w:p w:rsidR="00640F09" w:rsidRPr="008E65CE" w:rsidRDefault="00640F09" w:rsidP="00640F09">
      <w:pPr>
        <w:jc w:val="center"/>
        <w:rPr>
          <w:b/>
          <w:lang w:val="es-ES_tradnl"/>
        </w:rPr>
      </w:pPr>
      <w:r w:rsidRPr="008E65CE">
        <w:rPr>
          <w:b/>
          <w:lang w:val="es-ES_tradnl"/>
        </w:rPr>
        <w:t>Rúbrica para revisar evaluación de proyecto de intervención</w:t>
      </w:r>
    </w:p>
    <w:p w:rsidR="00640F09" w:rsidRPr="00C233F7" w:rsidRDefault="00640F09" w:rsidP="00640F09">
      <w:pPr>
        <w:pStyle w:val="Sinespaciado"/>
        <w:tabs>
          <w:tab w:val="left" w:pos="1020"/>
          <w:tab w:val="center" w:pos="4680"/>
        </w:tabs>
        <w:rPr>
          <w:sz w:val="18"/>
          <w:szCs w:val="20"/>
        </w:rPr>
      </w:pPr>
      <w:r w:rsidRPr="00C233F7">
        <w:rPr>
          <w:sz w:val="18"/>
          <w:szCs w:val="20"/>
        </w:rPr>
        <w:t>Nombre: _______________________________</w:t>
      </w:r>
      <w:r>
        <w:rPr>
          <w:sz w:val="18"/>
          <w:szCs w:val="20"/>
        </w:rPr>
        <w:t>_______</w:t>
      </w:r>
      <w:r w:rsidRPr="00C233F7">
        <w:rPr>
          <w:sz w:val="18"/>
          <w:szCs w:val="20"/>
        </w:rPr>
        <w:t>________________________  No. de lista: ______</w:t>
      </w:r>
      <w:r w:rsidRPr="00C233F7">
        <w:rPr>
          <w:sz w:val="18"/>
          <w:szCs w:val="20"/>
        </w:rPr>
        <w:softHyphen/>
      </w:r>
      <w:r w:rsidRPr="00C233F7">
        <w:rPr>
          <w:sz w:val="18"/>
          <w:szCs w:val="20"/>
        </w:rPr>
        <w:softHyphen/>
      </w:r>
      <w:r w:rsidRPr="00C233F7">
        <w:rPr>
          <w:sz w:val="18"/>
          <w:szCs w:val="20"/>
        </w:rPr>
        <w:softHyphen/>
      </w:r>
      <w:r w:rsidRPr="00C233F7">
        <w:rPr>
          <w:sz w:val="18"/>
          <w:szCs w:val="20"/>
        </w:rPr>
        <w:softHyphen/>
      </w:r>
      <w:r w:rsidRPr="00C233F7">
        <w:rPr>
          <w:sz w:val="18"/>
          <w:szCs w:val="20"/>
        </w:rPr>
        <w:softHyphen/>
      </w:r>
      <w:r>
        <w:rPr>
          <w:sz w:val="18"/>
          <w:szCs w:val="20"/>
        </w:rPr>
        <w:t>____</w:t>
      </w:r>
      <w:r w:rsidRPr="00C233F7">
        <w:rPr>
          <w:sz w:val="18"/>
          <w:szCs w:val="20"/>
        </w:rPr>
        <w:t>_______</w:t>
      </w:r>
    </w:p>
    <w:p w:rsidR="00640F09" w:rsidRPr="00C233F7" w:rsidRDefault="00640F09" w:rsidP="00640F09">
      <w:pPr>
        <w:pStyle w:val="Sinespaciado"/>
        <w:tabs>
          <w:tab w:val="left" w:pos="1020"/>
          <w:tab w:val="center" w:pos="4680"/>
        </w:tabs>
        <w:rPr>
          <w:sz w:val="18"/>
          <w:szCs w:val="20"/>
        </w:rPr>
      </w:pPr>
      <w:r w:rsidRPr="00C233F7">
        <w:rPr>
          <w:sz w:val="18"/>
          <w:szCs w:val="20"/>
        </w:rPr>
        <w:t>Tema del escrito: __________</w:t>
      </w:r>
      <w:r>
        <w:rPr>
          <w:sz w:val="18"/>
          <w:szCs w:val="20"/>
        </w:rPr>
        <w:t>_______________________</w:t>
      </w:r>
      <w:r w:rsidRPr="00C233F7">
        <w:rPr>
          <w:sz w:val="18"/>
          <w:szCs w:val="20"/>
        </w:rPr>
        <w:t>____  Fecha: ________________ Sección: ________________</w:t>
      </w:r>
    </w:p>
    <w:p w:rsidR="00640F09" w:rsidRPr="00C233F7" w:rsidRDefault="00640F09" w:rsidP="00640F09">
      <w:pPr>
        <w:pStyle w:val="Sinespaciado"/>
        <w:rPr>
          <w:sz w:val="20"/>
        </w:rPr>
      </w:pPr>
    </w:p>
    <w:p w:rsidR="004965F1" w:rsidRPr="004965F1" w:rsidRDefault="004965F1" w:rsidP="004965F1">
      <w:pPr>
        <w:pStyle w:val="Sinespaciado"/>
        <w:jc w:val="both"/>
        <w:rPr>
          <w:b/>
          <w:sz w:val="18"/>
        </w:rPr>
      </w:pPr>
      <w:r w:rsidRPr="004965F1">
        <w:rPr>
          <w:b/>
          <w:sz w:val="18"/>
        </w:rPr>
        <w:t>Competencia Profesional:</w:t>
      </w:r>
    </w:p>
    <w:p w:rsidR="004965F1" w:rsidRPr="004965F1" w:rsidRDefault="004965F1" w:rsidP="004965F1">
      <w:pPr>
        <w:pStyle w:val="Sinespaciado"/>
        <w:jc w:val="both"/>
        <w:rPr>
          <w:sz w:val="18"/>
        </w:rPr>
      </w:pPr>
      <w:r w:rsidRPr="004965F1">
        <w:rPr>
          <w:sz w:val="18"/>
        </w:rPr>
        <w:t xml:space="preserve">Interviene de manera colaborativa con la comunidad escolar, padres de familia, autoridades y docentes, en la toma de decisiones y en el desarrollo de alternativas de solución a problemáticas socioeducativas. </w:t>
      </w:r>
    </w:p>
    <w:p w:rsidR="004965F1" w:rsidRPr="004965F1" w:rsidRDefault="004965F1" w:rsidP="004965F1">
      <w:pPr>
        <w:pStyle w:val="Sinespaciado"/>
        <w:jc w:val="both"/>
        <w:rPr>
          <w:sz w:val="18"/>
        </w:rPr>
      </w:pPr>
    </w:p>
    <w:p w:rsidR="004965F1" w:rsidRPr="004965F1" w:rsidRDefault="004965F1" w:rsidP="004965F1">
      <w:pPr>
        <w:pStyle w:val="Sinespaciado"/>
        <w:jc w:val="both"/>
        <w:rPr>
          <w:b/>
          <w:sz w:val="18"/>
        </w:rPr>
      </w:pPr>
      <w:r w:rsidRPr="004965F1">
        <w:rPr>
          <w:b/>
          <w:sz w:val="18"/>
        </w:rPr>
        <w:t xml:space="preserve">Competencias de la unidad de aprendizaje: </w:t>
      </w:r>
    </w:p>
    <w:p w:rsidR="004965F1" w:rsidRPr="004965F1" w:rsidRDefault="004965F1" w:rsidP="004965F1">
      <w:pPr>
        <w:pStyle w:val="Sinespaciado"/>
        <w:jc w:val="both"/>
        <w:rPr>
          <w:sz w:val="18"/>
        </w:rPr>
      </w:pPr>
      <w:r w:rsidRPr="004965F1">
        <w:rPr>
          <w:sz w:val="18"/>
        </w:rPr>
        <w:t xml:space="preserve">Analiza y contrasta las acciones, procedimientos, técnicas </w:t>
      </w:r>
      <w:proofErr w:type="spellStart"/>
      <w:r w:rsidRPr="004965F1">
        <w:rPr>
          <w:sz w:val="18"/>
        </w:rPr>
        <w:t>sociopedagógicas</w:t>
      </w:r>
      <w:proofErr w:type="spellEnd"/>
      <w:r w:rsidRPr="004965F1">
        <w:rPr>
          <w:sz w:val="18"/>
        </w:rPr>
        <w:t xml:space="preserve">, y recursos sociales, institucionales, personales y materiales, considerados en la propuesta y los disponibles al llevar a cabo el programa socioeducativo. </w:t>
      </w:r>
    </w:p>
    <w:p w:rsidR="00640F09" w:rsidRPr="008D4AB0" w:rsidRDefault="00640F09" w:rsidP="00640F09">
      <w:pPr>
        <w:pStyle w:val="Sinespaciado"/>
      </w:pPr>
    </w:p>
    <w:tbl>
      <w:tblPr>
        <w:tblStyle w:val="Tablaconcuadrcula"/>
        <w:tblW w:w="0" w:type="auto"/>
        <w:jc w:val="center"/>
        <w:tblInd w:w="-167" w:type="dxa"/>
        <w:tblLook w:val="04A0" w:firstRow="1" w:lastRow="0" w:firstColumn="1" w:lastColumn="0" w:noHBand="0" w:noVBand="1"/>
      </w:tblPr>
      <w:tblGrid>
        <w:gridCol w:w="5729"/>
        <w:gridCol w:w="1701"/>
        <w:gridCol w:w="1526"/>
      </w:tblGrid>
      <w:tr w:rsidR="00640F09" w:rsidRPr="008E65CE" w:rsidTr="00E53903">
        <w:trPr>
          <w:jc w:val="center"/>
        </w:trPr>
        <w:tc>
          <w:tcPr>
            <w:tcW w:w="5729" w:type="dxa"/>
            <w:shd w:val="clear" w:color="auto" w:fill="DBE5F1" w:themeFill="accent1" w:themeFillTint="33"/>
            <w:vAlign w:val="center"/>
          </w:tcPr>
          <w:p w:rsidR="00640F09" w:rsidRPr="008E65CE" w:rsidRDefault="00640F09" w:rsidP="00E53903">
            <w:pPr>
              <w:jc w:val="center"/>
              <w:rPr>
                <w:sz w:val="18"/>
                <w:lang w:val="es-ES_tradnl"/>
              </w:rPr>
            </w:pPr>
            <w:r w:rsidRPr="008E65CE">
              <w:rPr>
                <w:sz w:val="18"/>
                <w:lang w:val="es-ES_tradnl"/>
              </w:rPr>
              <w:t>Criterio</w:t>
            </w:r>
          </w:p>
        </w:tc>
        <w:tc>
          <w:tcPr>
            <w:tcW w:w="1701" w:type="dxa"/>
            <w:shd w:val="clear" w:color="auto" w:fill="DBE5F1" w:themeFill="accent1" w:themeFillTint="33"/>
            <w:vAlign w:val="center"/>
          </w:tcPr>
          <w:p w:rsidR="00640F09" w:rsidRPr="008E65CE" w:rsidRDefault="00640F09" w:rsidP="00E53903">
            <w:pPr>
              <w:jc w:val="center"/>
              <w:rPr>
                <w:sz w:val="18"/>
                <w:lang w:val="es-ES_tradnl"/>
              </w:rPr>
            </w:pPr>
            <w:r w:rsidRPr="008E65CE">
              <w:rPr>
                <w:b/>
                <w:sz w:val="18"/>
                <w:szCs w:val="20"/>
              </w:rPr>
              <w:t>Puntuación a obtener</w:t>
            </w:r>
          </w:p>
        </w:tc>
        <w:tc>
          <w:tcPr>
            <w:tcW w:w="1526" w:type="dxa"/>
            <w:shd w:val="clear" w:color="auto" w:fill="DBE5F1" w:themeFill="accent1" w:themeFillTint="33"/>
            <w:vAlign w:val="center"/>
          </w:tcPr>
          <w:p w:rsidR="00640F09" w:rsidRPr="008E65CE" w:rsidRDefault="00640F09" w:rsidP="00E53903">
            <w:pPr>
              <w:jc w:val="center"/>
              <w:rPr>
                <w:b/>
                <w:sz w:val="18"/>
                <w:lang w:val="es-ES_tradnl"/>
              </w:rPr>
            </w:pPr>
            <w:r w:rsidRPr="008E65CE">
              <w:rPr>
                <w:b/>
                <w:sz w:val="18"/>
                <w:lang w:val="es-ES_tradnl"/>
              </w:rPr>
              <w:t>Puntuación obtenida</w:t>
            </w:r>
          </w:p>
        </w:tc>
      </w:tr>
      <w:tr w:rsidR="00640F09" w:rsidRPr="008E65CE" w:rsidTr="0027073B">
        <w:trPr>
          <w:trHeight w:val="670"/>
          <w:jc w:val="center"/>
        </w:trPr>
        <w:tc>
          <w:tcPr>
            <w:tcW w:w="5729" w:type="dxa"/>
            <w:shd w:val="clear" w:color="auto" w:fill="FFFFFF" w:themeFill="background1"/>
            <w:vAlign w:val="center"/>
          </w:tcPr>
          <w:p w:rsidR="00640F09" w:rsidRPr="0027073B" w:rsidRDefault="00640F09" w:rsidP="004965F1">
            <w:pPr>
              <w:jc w:val="both"/>
              <w:rPr>
                <w:sz w:val="18"/>
                <w:szCs w:val="18"/>
                <w:lang w:val="es-ES_tradnl"/>
              </w:rPr>
            </w:pPr>
            <w:r w:rsidRPr="0027073B">
              <w:rPr>
                <w:sz w:val="18"/>
                <w:szCs w:val="18"/>
                <w:lang w:val="es-ES_tradnl"/>
              </w:rPr>
              <w:t>Define teóricamente qué es evaluación (incluye cita textual o paráfrasis) y señala la importancia de la evaluación desde el punto de vista personal.</w:t>
            </w:r>
          </w:p>
        </w:tc>
        <w:tc>
          <w:tcPr>
            <w:tcW w:w="1701" w:type="dxa"/>
            <w:shd w:val="clear" w:color="auto" w:fill="FFFFFF" w:themeFill="background1"/>
            <w:vAlign w:val="center"/>
          </w:tcPr>
          <w:p w:rsidR="00640F09" w:rsidRPr="008E65CE" w:rsidRDefault="0027073B" w:rsidP="004965F1">
            <w:pPr>
              <w:jc w:val="center"/>
              <w:rPr>
                <w:sz w:val="18"/>
                <w:lang w:val="es-ES_tradnl"/>
              </w:rPr>
            </w:pPr>
            <w:r>
              <w:rPr>
                <w:sz w:val="18"/>
                <w:lang w:val="es-ES_tradnl"/>
              </w:rPr>
              <w:t>10</w:t>
            </w:r>
          </w:p>
        </w:tc>
        <w:tc>
          <w:tcPr>
            <w:tcW w:w="1526" w:type="dxa"/>
            <w:shd w:val="clear" w:color="auto" w:fill="FFFFFF" w:themeFill="background1"/>
          </w:tcPr>
          <w:p w:rsidR="00640F09" w:rsidRPr="008E65CE" w:rsidRDefault="00640F09" w:rsidP="004965F1">
            <w:pPr>
              <w:jc w:val="both"/>
              <w:rPr>
                <w:sz w:val="18"/>
                <w:lang w:val="es-ES_tradnl"/>
              </w:rPr>
            </w:pPr>
          </w:p>
        </w:tc>
      </w:tr>
      <w:tr w:rsidR="00640F09" w:rsidRPr="008E65CE" w:rsidTr="0027073B">
        <w:trPr>
          <w:trHeight w:val="707"/>
          <w:jc w:val="center"/>
        </w:trPr>
        <w:tc>
          <w:tcPr>
            <w:tcW w:w="5729" w:type="dxa"/>
            <w:shd w:val="clear" w:color="auto" w:fill="FFFFFF" w:themeFill="background1"/>
            <w:vAlign w:val="center"/>
          </w:tcPr>
          <w:p w:rsidR="00640F09" w:rsidRPr="0027073B" w:rsidRDefault="00640F09" w:rsidP="004965F1">
            <w:pPr>
              <w:rPr>
                <w:sz w:val="18"/>
                <w:szCs w:val="18"/>
                <w:lang w:val="es-ES_tradnl"/>
              </w:rPr>
            </w:pPr>
            <w:r w:rsidRPr="0027073B">
              <w:rPr>
                <w:sz w:val="18"/>
                <w:szCs w:val="18"/>
                <w:lang w:val="es-ES_tradnl"/>
              </w:rPr>
              <w:t>Describe el proceso de evaluación del proyecto (fundamentando en la investigación-acción o en la práctica reflexiva).</w:t>
            </w:r>
          </w:p>
        </w:tc>
        <w:tc>
          <w:tcPr>
            <w:tcW w:w="1701" w:type="dxa"/>
            <w:shd w:val="clear" w:color="auto" w:fill="FFFFFF" w:themeFill="background1"/>
            <w:vAlign w:val="center"/>
          </w:tcPr>
          <w:p w:rsidR="00640F09" w:rsidRPr="008E65CE" w:rsidRDefault="0027073B" w:rsidP="004965F1">
            <w:pPr>
              <w:jc w:val="center"/>
              <w:rPr>
                <w:sz w:val="18"/>
                <w:lang w:val="es-ES_tradnl"/>
              </w:rPr>
            </w:pPr>
            <w:r>
              <w:rPr>
                <w:sz w:val="18"/>
                <w:lang w:val="es-ES_tradnl"/>
              </w:rPr>
              <w:t>10</w:t>
            </w:r>
          </w:p>
        </w:tc>
        <w:tc>
          <w:tcPr>
            <w:tcW w:w="1526" w:type="dxa"/>
            <w:shd w:val="clear" w:color="auto" w:fill="FFFFFF" w:themeFill="background1"/>
          </w:tcPr>
          <w:p w:rsidR="00640F09" w:rsidRPr="008E65CE" w:rsidRDefault="00640F09" w:rsidP="004965F1">
            <w:pPr>
              <w:jc w:val="both"/>
              <w:rPr>
                <w:sz w:val="18"/>
                <w:lang w:val="es-ES_tradnl"/>
              </w:rPr>
            </w:pPr>
          </w:p>
        </w:tc>
      </w:tr>
      <w:tr w:rsidR="00640F09" w:rsidRPr="008E65CE" w:rsidTr="00E53903">
        <w:trPr>
          <w:jc w:val="center"/>
        </w:trPr>
        <w:tc>
          <w:tcPr>
            <w:tcW w:w="5729" w:type="dxa"/>
            <w:shd w:val="clear" w:color="auto" w:fill="auto"/>
            <w:vAlign w:val="center"/>
          </w:tcPr>
          <w:p w:rsidR="004965F1" w:rsidRPr="004965F1" w:rsidRDefault="004965F1" w:rsidP="004965F1">
            <w:pPr>
              <w:rPr>
                <w:sz w:val="18"/>
                <w:lang w:val="es-ES_tradnl"/>
              </w:rPr>
            </w:pPr>
            <w:r w:rsidRPr="004965F1">
              <w:rPr>
                <w:sz w:val="18"/>
                <w:lang w:val="es-ES_tradnl"/>
              </w:rPr>
              <w:t xml:space="preserve">Selecciona dos actividades: una que consideres que hayan contribuido más al objetivo del proyecto y la otras que no lo haya hecho: </w:t>
            </w:r>
          </w:p>
          <w:p w:rsidR="004965F1" w:rsidRPr="004965F1" w:rsidRDefault="004965F1" w:rsidP="004965F1">
            <w:pPr>
              <w:pStyle w:val="Prrafodelista"/>
              <w:numPr>
                <w:ilvl w:val="1"/>
                <w:numId w:val="13"/>
              </w:numPr>
              <w:rPr>
                <w:sz w:val="18"/>
                <w:lang w:val="es-ES_tradnl"/>
              </w:rPr>
            </w:pPr>
            <w:r w:rsidRPr="004965F1">
              <w:rPr>
                <w:sz w:val="18"/>
                <w:lang w:val="es-ES_tradnl"/>
              </w:rPr>
              <w:t xml:space="preserve">describirlas </w:t>
            </w:r>
          </w:p>
          <w:p w:rsidR="00640F09" w:rsidRPr="004965F1" w:rsidRDefault="004965F1" w:rsidP="004965F1">
            <w:pPr>
              <w:pStyle w:val="Prrafodelista"/>
              <w:numPr>
                <w:ilvl w:val="1"/>
                <w:numId w:val="13"/>
              </w:numPr>
              <w:rPr>
                <w:sz w:val="18"/>
                <w:lang w:val="es-ES_tradnl"/>
              </w:rPr>
            </w:pPr>
            <w:r w:rsidRPr="004965F1">
              <w:rPr>
                <w:sz w:val="18"/>
                <w:lang w:val="es-ES_tradnl"/>
              </w:rPr>
              <w:t>analiza cuál fue tu papel en el resultado de la misma</w:t>
            </w:r>
          </w:p>
        </w:tc>
        <w:tc>
          <w:tcPr>
            <w:tcW w:w="1701" w:type="dxa"/>
            <w:shd w:val="clear" w:color="auto" w:fill="auto"/>
            <w:vAlign w:val="center"/>
          </w:tcPr>
          <w:p w:rsidR="00640F09" w:rsidRPr="008E65CE" w:rsidRDefault="004965F1" w:rsidP="004965F1">
            <w:pPr>
              <w:jc w:val="center"/>
              <w:rPr>
                <w:sz w:val="18"/>
                <w:lang w:val="es-ES_tradnl"/>
              </w:rPr>
            </w:pPr>
            <w:r>
              <w:rPr>
                <w:sz w:val="18"/>
                <w:lang w:val="es-ES_tradnl"/>
              </w:rPr>
              <w:t>3</w:t>
            </w:r>
            <w:r w:rsidR="0027073B">
              <w:rPr>
                <w:sz w:val="18"/>
                <w:lang w:val="es-ES_tradnl"/>
              </w:rPr>
              <w:t>0</w:t>
            </w:r>
          </w:p>
        </w:tc>
        <w:tc>
          <w:tcPr>
            <w:tcW w:w="1526" w:type="dxa"/>
          </w:tcPr>
          <w:p w:rsidR="00640F09" w:rsidRPr="008E65CE" w:rsidRDefault="00640F09" w:rsidP="004965F1">
            <w:pPr>
              <w:jc w:val="both"/>
              <w:rPr>
                <w:sz w:val="18"/>
                <w:lang w:val="es-ES_tradnl"/>
              </w:rPr>
            </w:pPr>
          </w:p>
        </w:tc>
      </w:tr>
      <w:tr w:rsidR="00640F09" w:rsidRPr="008E65CE" w:rsidTr="0027073B">
        <w:trPr>
          <w:trHeight w:val="741"/>
          <w:jc w:val="center"/>
        </w:trPr>
        <w:tc>
          <w:tcPr>
            <w:tcW w:w="5729" w:type="dxa"/>
            <w:shd w:val="clear" w:color="auto" w:fill="auto"/>
            <w:vAlign w:val="center"/>
          </w:tcPr>
          <w:p w:rsidR="00640F09" w:rsidRPr="0027073B" w:rsidRDefault="00640F09" w:rsidP="004965F1">
            <w:pPr>
              <w:rPr>
                <w:sz w:val="18"/>
                <w:szCs w:val="18"/>
                <w:lang w:val="es-ES_tradnl"/>
              </w:rPr>
            </w:pPr>
            <w:r w:rsidRPr="0027073B">
              <w:rPr>
                <w:sz w:val="18"/>
                <w:szCs w:val="18"/>
                <w:lang w:val="es-ES_tradnl"/>
              </w:rPr>
              <w:t>Explica las adecuaciones realizadas en función de lo planeado y fundamenta la razón del cambio</w:t>
            </w:r>
          </w:p>
        </w:tc>
        <w:tc>
          <w:tcPr>
            <w:tcW w:w="1701" w:type="dxa"/>
            <w:shd w:val="clear" w:color="auto" w:fill="auto"/>
            <w:vAlign w:val="center"/>
          </w:tcPr>
          <w:p w:rsidR="00640F09" w:rsidRPr="008E65CE" w:rsidRDefault="004965F1" w:rsidP="004965F1">
            <w:pPr>
              <w:tabs>
                <w:tab w:val="center" w:pos="1086"/>
              </w:tabs>
              <w:jc w:val="center"/>
              <w:rPr>
                <w:sz w:val="18"/>
                <w:lang w:val="es-ES_tradnl"/>
              </w:rPr>
            </w:pPr>
            <w:r>
              <w:rPr>
                <w:sz w:val="18"/>
                <w:lang w:val="es-ES_tradnl"/>
              </w:rPr>
              <w:t>1</w:t>
            </w:r>
            <w:r w:rsidR="0027073B">
              <w:rPr>
                <w:sz w:val="18"/>
                <w:lang w:val="es-ES_tradnl"/>
              </w:rPr>
              <w:t>0</w:t>
            </w:r>
          </w:p>
        </w:tc>
        <w:tc>
          <w:tcPr>
            <w:tcW w:w="1526" w:type="dxa"/>
          </w:tcPr>
          <w:p w:rsidR="00640F09" w:rsidRPr="008E65CE" w:rsidRDefault="00640F09" w:rsidP="004965F1">
            <w:pPr>
              <w:jc w:val="both"/>
              <w:rPr>
                <w:sz w:val="18"/>
                <w:lang w:val="es-ES_tradnl"/>
              </w:rPr>
            </w:pPr>
          </w:p>
        </w:tc>
      </w:tr>
      <w:tr w:rsidR="00640F09" w:rsidRPr="008E65CE" w:rsidTr="0027073B">
        <w:trPr>
          <w:trHeight w:val="1120"/>
          <w:jc w:val="center"/>
        </w:trPr>
        <w:tc>
          <w:tcPr>
            <w:tcW w:w="5729" w:type="dxa"/>
            <w:vAlign w:val="center"/>
          </w:tcPr>
          <w:p w:rsidR="00640F09" w:rsidRPr="0027073B" w:rsidRDefault="00640F09" w:rsidP="004965F1">
            <w:pPr>
              <w:rPr>
                <w:sz w:val="18"/>
                <w:szCs w:val="18"/>
                <w:lang w:val="es-ES_tradnl"/>
              </w:rPr>
            </w:pPr>
            <w:r w:rsidRPr="0027073B">
              <w:rPr>
                <w:sz w:val="18"/>
                <w:szCs w:val="18"/>
                <w:lang w:val="es-ES_tradnl"/>
              </w:rPr>
              <w:t>Conclusión general en la que evalúes el propósito del proyecto (en caso de no haber logrado el objetivo señalar que se podría hacer en las siguientes intervenciones), por medio del análisis de:</w:t>
            </w:r>
          </w:p>
        </w:tc>
        <w:tc>
          <w:tcPr>
            <w:tcW w:w="1701" w:type="dxa"/>
            <w:vAlign w:val="center"/>
          </w:tcPr>
          <w:p w:rsidR="00640F09" w:rsidRPr="008E65CE" w:rsidRDefault="0027073B" w:rsidP="004965F1">
            <w:pPr>
              <w:jc w:val="center"/>
              <w:rPr>
                <w:sz w:val="18"/>
                <w:lang w:val="es-ES_tradnl"/>
              </w:rPr>
            </w:pPr>
            <w:r>
              <w:rPr>
                <w:sz w:val="18"/>
                <w:lang w:val="es-ES_tradnl"/>
              </w:rPr>
              <w:t>10</w:t>
            </w:r>
          </w:p>
        </w:tc>
        <w:tc>
          <w:tcPr>
            <w:tcW w:w="1526" w:type="dxa"/>
          </w:tcPr>
          <w:p w:rsidR="00640F09" w:rsidRPr="008E65CE" w:rsidRDefault="00640F09" w:rsidP="004965F1">
            <w:pPr>
              <w:jc w:val="both"/>
              <w:rPr>
                <w:sz w:val="18"/>
                <w:lang w:val="es-ES_tradnl"/>
              </w:rPr>
            </w:pPr>
          </w:p>
        </w:tc>
      </w:tr>
      <w:tr w:rsidR="00640F09" w:rsidRPr="008E65CE" w:rsidTr="0027073B">
        <w:trPr>
          <w:trHeight w:val="499"/>
          <w:jc w:val="center"/>
        </w:trPr>
        <w:tc>
          <w:tcPr>
            <w:tcW w:w="5729" w:type="dxa"/>
            <w:shd w:val="clear" w:color="auto" w:fill="FFFFFF" w:themeFill="background1"/>
            <w:vAlign w:val="center"/>
          </w:tcPr>
          <w:p w:rsidR="002E6926" w:rsidRDefault="002E6926" w:rsidP="004965F1">
            <w:pPr>
              <w:rPr>
                <w:sz w:val="18"/>
                <w:szCs w:val="18"/>
                <w:lang w:val="es-ES_tradnl"/>
              </w:rPr>
            </w:pPr>
            <w:r>
              <w:rPr>
                <w:sz w:val="18"/>
                <w:szCs w:val="18"/>
                <w:lang w:val="es-ES_tradnl"/>
              </w:rPr>
              <w:t>Evidencias:</w:t>
            </w:r>
          </w:p>
          <w:p w:rsidR="00640F09" w:rsidRDefault="00640F09" w:rsidP="004965F1">
            <w:pPr>
              <w:rPr>
                <w:sz w:val="18"/>
                <w:szCs w:val="18"/>
                <w:lang w:val="es-ES_tradnl"/>
              </w:rPr>
            </w:pPr>
            <w:r w:rsidRPr="0027073B">
              <w:rPr>
                <w:sz w:val="18"/>
                <w:szCs w:val="18"/>
                <w:lang w:val="es-ES_tradnl"/>
              </w:rPr>
              <w:t>Autoevaluación</w:t>
            </w:r>
            <w:r w:rsidR="004965F1">
              <w:rPr>
                <w:sz w:val="18"/>
                <w:szCs w:val="18"/>
                <w:lang w:val="es-ES_tradnl"/>
              </w:rPr>
              <w:t xml:space="preserve"> (evidencias-bitácora, fotografías)</w:t>
            </w:r>
          </w:p>
          <w:p w:rsidR="002E6926" w:rsidRDefault="002E6926" w:rsidP="004965F1">
            <w:pPr>
              <w:rPr>
                <w:sz w:val="18"/>
                <w:szCs w:val="18"/>
                <w:lang w:val="es-ES_tradnl"/>
              </w:rPr>
            </w:pPr>
            <w:r w:rsidRPr="0027073B">
              <w:rPr>
                <w:sz w:val="18"/>
                <w:szCs w:val="18"/>
                <w:lang w:val="es-ES_tradnl"/>
              </w:rPr>
              <w:t>Evaluación de la educadora</w:t>
            </w:r>
            <w:r>
              <w:rPr>
                <w:sz w:val="18"/>
                <w:szCs w:val="18"/>
                <w:lang w:val="es-ES_tradnl"/>
              </w:rPr>
              <w:t xml:space="preserve">  (evidencias-diario de la educadora)</w:t>
            </w:r>
          </w:p>
          <w:p w:rsidR="002E6926" w:rsidRPr="0027073B" w:rsidRDefault="002E6926" w:rsidP="004965F1">
            <w:pPr>
              <w:rPr>
                <w:sz w:val="18"/>
                <w:szCs w:val="18"/>
                <w:lang w:val="es-ES_tradnl"/>
              </w:rPr>
            </w:pPr>
            <w:r w:rsidRPr="0027073B">
              <w:rPr>
                <w:sz w:val="18"/>
                <w:szCs w:val="18"/>
                <w:lang w:val="es-ES_tradnl"/>
              </w:rPr>
              <w:t>Evaluación de los padres</w:t>
            </w:r>
            <w:r>
              <w:rPr>
                <w:sz w:val="18"/>
                <w:szCs w:val="18"/>
                <w:lang w:val="es-ES_tradnl"/>
              </w:rPr>
              <w:t xml:space="preserve"> (instrumentos-fotografías)</w:t>
            </w:r>
          </w:p>
        </w:tc>
        <w:tc>
          <w:tcPr>
            <w:tcW w:w="1701" w:type="dxa"/>
            <w:shd w:val="clear" w:color="auto" w:fill="FFFFFF" w:themeFill="background1"/>
            <w:vAlign w:val="center"/>
          </w:tcPr>
          <w:p w:rsidR="00640F09" w:rsidRPr="008E65CE" w:rsidRDefault="002E6926" w:rsidP="004965F1">
            <w:pPr>
              <w:jc w:val="center"/>
              <w:rPr>
                <w:sz w:val="18"/>
                <w:lang w:val="es-ES_tradnl"/>
              </w:rPr>
            </w:pPr>
            <w:r>
              <w:rPr>
                <w:sz w:val="18"/>
                <w:lang w:val="es-ES_tradnl"/>
              </w:rPr>
              <w:t>30</w:t>
            </w:r>
            <w:bookmarkStart w:id="0" w:name="_GoBack"/>
            <w:bookmarkEnd w:id="0"/>
          </w:p>
        </w:tc>
        <w:tc>
          <w:tcPr>
            <w:tcW w:w="1526" w:type="dxa"/>
            <w:shd w:val="clear" w:color="auto" w:fill="FFFFFF" w:themeFill="background1"/>
          </w:tcPr>
          <w:p w:rsidR="00640F09" w:rsidRPr="008E65CE" w:rsidRDefault="00640F09" w:rsidP="004965F1">
            <w:pPr>
              <w:jc w:val="both"/>
              <w:rPr>
                <w:sz w:val="18"/>
                <w:lang w:val="es-ES_tradnl"/>
              </w:rPr>
            </w:pPr>
          </w:p>
        </w:tc>
      </w:tr>
    </w:tbl>
    <w:p w:rsidR="00640F09" w:rsidRDefault="00640F09" w:rsidP="00640F09">
      <w:pPr>
        <w:pStyle w:val="Sinespaciado"/>
      </w:pPr>
      <w:r>
        <w:br/>
        <w:t>Observaciones:</w:t>
      </w:r>
    </w:p>
    <w:p w:rsidR="00640F09" w:rsidRDefault="00640F09" w:rsidP="00640F09">
      <w:r>
        <w:t>________________________________________________________________________________________________________________________________________________________________</w:t>
      </w:r>
    </w:p>
    <w:p w:rsidR="00640F09" w:rsidRDefault="00640F09" w:rsidP="00640F09">
      <w:pPr>
        <w:pStyle w:val="Sinespaciado"/>
        <w:jc w:val="center"/>
      </w:pPr>
      <w:r>
        <w:t>_______________________________</w:t>
      </w:r>
    </w:p>
    <w:p w:rsidR="00640F09" w:rsidRPr="0054604E" w:rsidRDefault="004965F1" w:rsidP="00640F09">
      <w:pPr>
        <w:jc w:val="center"/>
      </w:pPr>
      <w:r>
        <w:rPr>
          <w:sz w:val="16"/>
          <w:szCs w:val="16"/>
        </w:rPr>
        <w:t xml:space="preserve">Mtra. Martha Gabriela </w:t>
      </w:r>
      <w:proofErr w:type="spellStart"/>
      <w:r>
        <w:rPr>
          <w:sz w:val="16"/>
          <w:szCs w:val="16"/>
        </w:rPr>
        <w:t>Avila</w:t>
      </w:r>
      <w:proofErr w:type="spellEnd"/>
      <w:r>
        <w:rPr>
          <w:sz w:val="16"/>
          <w:szCs w:val="16"/>
        </w:rPr>
        <w:t xml:space="preserve"> Camacho</w:t>
      </w:r>
      <w:r w:rsidR="00640F09">
        <w:rPr>
          <w:sz w:val="16"/>
          <w:szCs w:val="16"/>
        </w:rPr>
        <w:t xml:space="preserve"> </w:t>
      </w:r>
    </w:p>
    <w:sectPr w:rsidR="00640F09" w:rsidRPr="0054604E" w:rsidSect="003F2086">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D32" w:rsidRDefault="009D7D32" w:rsidP="0097178C">
      <w:pPr>
        <w:spacing w:after="0" w:line="240" w:lineRule="auto"/>
      </w:pPr>
      <w:r>
        <w:separator/>
      </w:r>
    </w:p>
  </w:endnote>
  <w:endnote w:type="continuationSeparator" w:id="0">
    <w:p w:rsidR="009D7D32" w:rsidRDefault="009D7D32" w:rsidP="0097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20" w:rsidRDefault="00652420">
    <w:pPr>
      <w:pStyle w:val="Piedepgina"/>
      <w:jc w:val="right"/>
    </w:pPr>
  </w:p>
  <w:p w:rsidR="00652420" w:rsidRDefault="006524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D32" w:rsidRDefault="009D7D32" w:rsidP="0097178C">
      <w:pPr>
        <w:spacing w:after="0" w:line="240" w:lineRule="auto"/>
      </w:pPr>
      <w:r>
        <w:separator/>
      </w:r>
    </w:p>
  </w:footnote>
  <w:footnote w:type="continuationSeparator" w:id="0">
    <w:p w:rsidR="009D7D32" w:rsidRDefault="009D7D32" w:rsidP="00971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628"/>
      <w:gridCol w:w="1440"/>
    </w:tblGrid>
    <w:tr w:rsidR="00652420" w:rsidTr="008D0B7B">
      <w:trPr>
        <w:trHeight w:val="288"/>
      </w:trPr>
      <w:sdt>
        <w:sdtPr>
          <w:rPr>
            <w:rFonts w:asciiTheme="majorHAnsi" w:eastAsiaTheme="majorEastAsia" w:hAnsiTheme="majorHAnsi" w:cstheme="majorBidi"/>
            <w:sz w:val="36"/>
            <w:szCs w:val="36"/>
          </w:rPr>
          <w:alias w:val="Título"/>
          <w:id w:val="77761602"/>
          <w:placeholder>
            <w:docPart w:val="2C365CF9FF82401AA8B3917FC3911C90"/>
          </w:placeholder>
          <w:dataBinding w:prefixMappings="xmlns:ns0='http://schemas.openxmlformats.org/package/2006/metadata/core-properties' xmlns:ns1='http://purl.org/dc/elements/1.1/'" w:xpath="/ns0:coreProperties[1]/ns1:title[1]" w:storeItemID="{6C3C8BC8-F283-45AE-878A-BAB7291924A1}"/>
          <w:text/>
        </w:sdtPr>
        <w:sdtEndPr/>
        <w:sdtContent>
          <w:tc>
            <w:tcPr>
              <w:tcW w:w="7628" w:type="dxa"/>
            </w:tcPr>
            <w:p w:rsidR="00652420" w:rsidRDefault="00652420" w:rsidP="004D56AC">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Escuela Normal de Educación Preescolar</w:t>
              </w:r>
            </w:p>
          </w:tc>
        </w:sdtContent>
      </w:sdt>
      <w:sdt>
        <w:sdtPr>
          <w:rPr>
            <w:rFonts w:asciiTheme="majorHAnsi" w:eastAsiaTheme="majorEastAsia" w:hAnsiTheme="majorHAnsi" w:cstheme="majorBidi"/>
            <w:b/>
            <w:bCs/>
            <w:color w:val="4F81BD" w:themeColor="accent1"/>
            <w:szCs w:val="36"/>
            <w14:shadow w14:blurRad="50800" w14:dist="38100" w14:dir="2700000" w14:sx="100000" w14:sy="100000" w14:kx="0" w14:ky="0" w14:algn="tl">
              <w14:srgbClr w14:val="000000">
                <w14:alpha w14:val="60000"/>
              </w14:srgbClr>
            </w14:shadow>
            <w14:numForm w14:val="oldStyle"/>
          </w:rPr>
          <w:alias w:val="Año"/>
          <w:id w:val="77761609"/>
          <w:placeholder>
            <w:docPart w:val="DB90EB98C0FB4C3C97BD8A1BC7CB45FD"/>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440" w:type="dxa"/>
              <w:vAlign w:val="center"/>
            </w:tcPr>
            <w:p w:rsidR="00652420" w:rsidRPr="004D56AC" w:rsidRDefault="005302FB" w:rsidP="004965F1">
              <w:pPr>
                <w:pStyle w:val="Encabezado"/>
                <w:jc w:val="center"/>
                <w:rPr>
                  <w:rFonts w:asciiTheme="majorHAnsi" w:eastAsiaTheme="majorEastAsia" w:hAnsiTheme="majorHAnsi" w:cstheme="majorBidi"/>
                  <w:b/>
                  <w:bCs/>
                  <w:color w:val="4F81BD" w:themeColor="accent1"/>
                  <w:sz w:val="18"/>
                  <w:szCs w:val="36"/>
                  <w14:numForm w14:val="oldStyle"/>
                </w:rPr>
              </w:pPr>
              <w:r w:rsidRPr="008D0B7B">
                <w:rPr>
                  <w:rFonts w:asciiTheme="majorHAnsi" w:eastAsiaTheme="majorEastAsia" w:hAnsiTheme="majorHAnsi" w:cstheme="majorBidi"/>
                  <w:b/>
                  <w:bCs/>
                  <w:color w:val="4F81BD" w:themeColor="accent1"/>
                  <w:szCs w:val="36"/>
                  <w14:shadow w14:blurRad="50800" w14:dist="38100" w14:dir="2700000" w14:sx="100000" w14:sy="100000" w14:kx="0" w14:ky="0" w14:algn="tl">
                    <w14:srgbClr w14:val="000000">
                      <w14:alpha w14:val="60000"/>
                    </w14:srgbClr>
                  </w14:shadow>
                  <w14:numForm w14:val="oldStyle"/>
                </w:rPr>
                <w:t>201</w:t>
              </w:r>
              <w:r w:rsidR="004965F1">
                <w:rPr>
                  <w:rFonts w:asciiTheme="majorHAnsi" w:eastAsiaTheme="majorEastAsia" w:hAnsiTheme="majorHAnsi" w:cstheme="majorBidi"/>
                  <w:b/>
                  <w:bCs/>
                  <w:color w:val="4F81BD" w:themeColor="accent1"/>
                  <w:szCs w:val="36"/>
                  <w14:shadow w14:blurRad="50800" w14:dist="38100" w14:dir="2700000" w14:sx="100000" w14:sy="100000" w14:kx="0" w14:ky="0" w14:algn="tl">
                    <w14:srgbClr w14:val="000000">
                      <w14:alpha w14:val="60000"/>
                    </w14:srgbClr>
                  </w14:shadow>
                  <w14:numForm w14:val="oldStyle"/>
                </w:rPr>
                <w:t>6</w:t>
              </w:r>
              <w:r w:rsidRPr="008D0B7B">
                <w:rPr>
                  <w:rFonts w:asciiTheme="majorHAnsi" w:eastAsiaTheme="majorEastAsia" w:hAnsiTheme="majorHAnsi" w:cstheme="majorBidi"/>
                  <w:b/>
                  <w:bCs/>
                  <w:color w:val="4F81BD" w:themeColor="accent1"/>
                  <w:szCs w:val="36"/>
                  <w14:shadow w14:blurRad="50800" w14:dist="38100" w14:dir="2700000" w14:sx="100000" w14:sy="100000" w14:kx="0" w14:ky="0" w14:algn="tl">
                    <w14:srgbClr w14:val="000000">
                      <w14:alpha w14:val="60000"/>
                    </w14:srgbClr>
                  </w14:shadow>
                  <w14:numForm w14:val="oldStyle"/>
                </w:rPr>
                <w:t>-201</w:t>
              </w:r>
              <w:r w:rsidR="004965F1">
                <w:rPr>
                  <w:rFonts w:asciiTheme="majorHAnsi" w:eastAsiaTheme="majorEastAsia" w:hAnsiTheme="majorHAnsi" w:cstheme="majorBidi"/>
                  <w:b/>
                  <w:bCs/>
                  <w:color w:val="4F81BD" w:themeColor="accent1"/>
                  <w:szCs w:val="36"/>
                  <w14:shadow w14:blurRad="50800" w14:dist="38100" w14:dir="2700000" w14:sx="100000" w14:sy="100000" w14:kx="0" w14:ky="0" w14:algn="tl">
                    <w14:srgbClr w14:val="000000">
                      <w14:alpha w14:val="60000"/>
                    </w14:srgbClr>
                  </w14:shadow>
                  <w14:numForm w14:val="oldStyle"/>
                </w:rPr>
                <w:t>7</w:t>
              </w:r>
            </w:p>
          </w:tc>
        </w:sdtContent>
      </w:sdt>
    </w:tr>
  </w:tbl>
  <w:p w:rsidR="00652420" w:rsidRDefault="00652420" w:rsidP="004D56AC">
    <w:pPr>
      <w:pStyle w:val="Encabezado"/>
      <w:jc w:val="center"/>
      <w:rPr>
        <w:b/>
        <w:sz w:val="24"/>
      </w:rPr>
    </w:pPr>
    <w:r>
      <w:rPr>
        <w:b/>
        <w:sz w:val="24"/>
      </w:rPr>
      <w:t>Curso: Diagnóstico e intervención socioeducativa</w:t>
    </w:r>
  </w:p>
  <w:p w:rsidR="00652420" w:rsidRPr="004D56AC" w:rsidRDefault="00652420" w:rsidP="004D56AC">
    <w:pPr>
      <w:pStyle w:val="Encabezado"/>
      <w:jc w:val="center"/>
      <w:rPr>
        <w:b/>
        <w:sz w:val="24"/>
      </w:rPr>
    </w:pPr>
    <w:r>
      <w:rPr>
        <w:b/>
        <w:sz w:val="24"/>
      </w:rPr>
      <w:t>Sexto semestre</w:t>
    </w:r>
  </w:p>
  <w:p w:rsidR="00652420" w:rsidRPr="004D56AC" w:rsidRDefault="006A16D4" w:rsidP="006A16D4">
    <w:pPr>
      <w:pStyle w:val="Encabezado"/>
      <w:jc w:val="center"/>
      <w:rPr>
        <w:rFonts w:ascii="Garamond" w:hAnsi="Garamond"/>
        <w:sz w:val="20"/>
      </w:rPr>
    </w:pPr>
    <w:r>
      <w:rPr>
        <w:rFonts w:ascii="Garamond" w:hAnsi="Garamond"/>
        <w:noProof/>
        <w:sz w:val="20"/>
        <w:lang w:val="es-ES" w:eastAsia="es-ES"/>
      </w:rPr>
      <w:drawing>
        <wp:anchor distT="0" distB="0" distL="114300" distR="114300" simplePos="0" relativeHeight="251658240" behindDoc="0" locked="0" layoutInCell="1" allowOverlap="1" wp14:anchorId="26AF984F" wp14:editId="3972D668">
          <wp:simplePos x="0" y="0"/>
          <wp:positionH relativeFrom="column">
            <wp:posOffset>-182880</wp:posOffset>
          </wp:positionH>
          <wp:positionV relativeFrom="paragraph">
            <wp:posOffset>-849140</wp:posOffset>
          </wp:positionV>
          <wp:extent cx="1297940" cy="112141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png"/>
                  <pic:cNvPicPr/>
                </pic:nvPicPr>
                <pic:blipFill>
                  <a:blip r:embed="rId1">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14:sizeRelH relativeFrom="page">
            <wp14:pctWidth>0</wp14:pctWidth>
          </wp14:sizeRelH>
          <wp14:sizeRelV relativeFrom="page">
            <wp14:pctHeight>0</wp14:pctHeight>
          </wp14:sizeRelV>
        </wp:anchor>
      </w:drawing>
    </w:r>
    <w:r w:rsidR="00652420" w:rsidRPr="004D56AC">
      <w:rPr>
        <w:rFonts w:ascii="Garamond" w:hAnsi="Garamond"/>
        <w:sz w:val="20"/>
      </w:rPr>
      <w:t xml:space="preserve">Docentes: Martha Gabriela </w:t>
    </w:r>
    <w:proofErr w:type="spellStart"/>
    <w:r w:rsidR="00652420" w:rsidRPr="004D56AC">
      <w:rPr>
        <w:rFonts w:ascii="Garamond" w:hAnsi="Garamond"/>
        <w:sz w:val="20"/>
      </w:rPr>
      <w:t>Avila</w:t>
    </w:r>
    <w:proofErr w:type="spellEnd"/>
    <w:r w:rsidR="00652420" w:rsidRPr="004D56AC">
      <w:rPr>
        <w:rFonts w:ascii="Garamond" w:hAnsi="Garamond"/>
        <w:sz w:val="20"/>
      </w:rPr>
      <w:t xml:space="preserve"> Camacho</w:t>
    </w:r>
    <w:r w:rsidR="005D3C52">
      <w:rPr>
        <w:rFonts w:ascii="Garamond" w:hAnsi="Garamond"/>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0DD8"/>
    <w:multiLevelType w:val="hybridMultilevel"/>
    <w:tmpl w:val="764007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3E7B7D"/>
    <w:multiLevelType w:val="hybridMultilevel"/>
    <w:tmpl w:val="06C0555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45586F"/>
    <w:multiLevelType w:val="hybridMultilevel"/>
    <w:tmpl w:val="38FC68DE"/>
    <w:lvl w:ilvl="0" w:tplc="C134858E">
      <w:start w:val="1"/>
      <w:numFmt w:val="decimal"/>
      <w:lvlText w:val="%1."/>
      <w:lvlJc w:val="left"/>
      <w:pPr>
        <w:ind w:left="720" w:hanging="360"/>
      </w:pPr>
      <w:rPr>
        <w:rFonts w:hint="default"/>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B27020"/>
    <w:multiLevelType w:val="hybridMultilevel"/>
    <w:tmpl w:val="78BC5E3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3A108E"/>
    <w:multiLevelType w:val="hybridMultilevel"/>
    <w:tmpl w:val="9A72894A"/>
    <w:lvl w:ilvl="0" w:tplc="0C0A000F">
      <w:start w:val="1"/>
      <w:numFmt w:val="decimal"/>
      <w:lvlText w:val="%1."/>
      <w:lvlJc w:val="left"/>
      <w:pPr>
        <w:ind w:left="720" w:hanging="360"/>
      </w:pPr>
      <w:rPr>
        <w:rFonts w:hint="default"/>
      </w:rPr>
    </w:lvl>
    <w:lvl w:ilvl="1" w:tplc="8118E05A">
      <w:start w:val="1"/>
      <w:numFmt w:val="lowerLetter"/>
      <w:lvlText w:val="%2."/>
      <w:lvlJc w:val="left"/>
      <w:pPr>
        <w:ind w:left="1440" w:hanging="360"/>
      </w:pPr>
      <w:rPr>
        <w:rFonts w:asciiTheme="minorHAnsi" w:eastAsiaTheme="minorEastAsia" w:hAnsiTheme="minorHAnsi" w:cstheme="minorBidi"/>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9B0AEE"/>
    <w:multiLevelType w:val="hybridMultilevel"/>
    <w:tmpl w:val="FBC6853C"/>
    <w:lvl w:ilvl="0" w:tplc="0C0A0019">
      <w:start w:val="1"/>
      <w:numFmt w:val="lowerLetter"/>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EB70A03"/>
    <w:multiLevelType w:val="hybridMultilevel"/>
    <w:tmpl w:val="A5CABE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B807EE2"/>
    <w:multiLevelType w:val="multilevel"/>
    <w:tmpl w:val="164225D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2D43257E"/>
    <w:multiLevelType w:val="hybridMultilevel"/>
    <w:tmpl w:val="06BE1150"/>
    <w:lvl w:ilvl="0" w:tplc="8118E05A">
      <w:start w:val="1"/>
      <w:numFmt w:val="lowerLetter"/>
      <w:lvlText w:val="%1."/>
      <w:lvlJc w:val="left"/>
      <w:pPr>
        <w:ind w:left="1440" w:hanging="360"/>
      </w:pPr>
      <w:rPr>
        <w:rFonts w:asciiTheme="minorHAnsi" w:eastAsiaTheme="minorEastAsia" w:hAnsiTheme="minorHAnsi" w:cstheme="minorBid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FA142BF"/>
    <w:multiLevelType w:val="hybridMultilevel"/>
    <w:tmpl w:val="06BE1150"/>
    <w:lvl w:ilvl="0" w:tplc="8118E05A">
      <w:start w:val="1"/>
      <w:numFmt w:val="lowerLetter"/>
      <w:lvlText w:val="%1."/>
      <w:lvlJc w:val="left"/>
      <w:pPr>
        <w:ind w:left="1440" w:hanging="360"/>
      </w:pPr>
      <w:rPr>
        <w:rFonts w:asciiTheme="minorHAnsi" w:eastAsiaTheme="minorEastAsia" w:hAnsiTheme="minorHAnsi" w:cstheme="minorBid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42B432A"/>
    <w:multiLevelType w:val="hybridMultilevel"/>
    <w:tmpl w:val="E71A5D5C"/>
    <w:lvl w:ilvl="0" w:tplc="EB16674A">
      <w:start w:val="16"/>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1B50B32"/>
    <w:multiLevelType w:val="hybridMultilevel"/>
    <w:tmpl w:val="836ADF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6C36D52"/>
    <w:multiLevelType w:val="hybridMultilevel"/>
    <w:tmpl w:val="F71C91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2"/>
  </w:num>
  <w:num w:numId="3">
    <w:abstractNumId w:val="2"/>
  </w:num>
  <w:num w:numId="4">
    <w:abstractNumId w:val="0"/>
  </w:num>
  <w:num w:numId="5">
    <w:abstractNumId w:val="7"/>
  </w:num>
  <w:num w:numId="6">
    <w:abstractNumId w:val="11"/>
  </w:num>
  <w:num w:numId="7">
    <w:abstractNumId w:val="6"/>
  </w:num>
  <w:num w:numId="8">
    <w:abstractNumId w:val="3"/>
  </w:num>
  <w:num w:numId="9">
    <w:abstractNumId w:val="1"/>
  </w:num>
  <w:num w:numId="10">
    <w:abstractNumId w:val="8"/>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59"/>
    <w:rsid w:val="00012A6E"/>
    <w:rsid w:val="00017F50"/>
    <w:rsid w:val="00027BD7"/>
    <w:rsid w:val="00054DFF"/>
    <w:rsid w:val="0015056E"/>
    <w:rsid w:val="00184078"/>
    <w:rsid w:val="001E352D"/>
    <w:rsid w:val="002015FC"/>
    <w:rsid w:val="0027073B"/>
    <w:rsid w:val="002752BD"/>
    <w:rsid w:val="00282E9E"/>
    <w:rsid w:val="002B141F"/>
    <w:rsid w:val="002E4FF7"/>
    <w:rsid w:val="002E5CCF"/>
    <w:rsid w:val="002E6926"/>
    <w:rsid w:val="003217FE"/>
    <w:rsid w:val="00381949"/>
    <w:rsid w:val="00384B3B"/>
    <w:rsid w:val="00395A46"/>
    <w:rsid w:val="00396A54"/>
    <w:rsid w:val="003A174F"/>
    <w:rsid w:val="003B7B54"/>
    <w:rsid w:val="003C770F"/>
    <w:rsid w:val="003D5047"/>
    <w:rsid w:val="003F2086"/>
    <w:rsid w:val="00401929"/>
    <w:rsid w:val="00416099"/>
    <w:rsid w:val="00421FAC"/>
    <w:rsid w:val="00421FD2"/>
    <w:rsid w:val="00431F32"/>
    <w:rsid w:val="00443963"/>
    <w:rsid w:val="00462140"/>
    <w:rsid w:val="004965F1"/>
    <w:rsid w:val="004A3B57"/>
    <w:rsid w:val="004D56AC"/>
    <w:rsid w:val="004E17E9"/>
    <w:rsid w:val="004E52B1"/>
    <w:rsid w:val="0050575F"/>
    <w:rsid w:val="005257F0"/>
    <w:rsid w:val="005302FB"/>
    <w:rsid w:val="0054604E"/>
    <w:rsid w:val="005651FD"/>
    <w:rsid w:val="005D1734"/>
    <w:rsid w:val="005D3C52"/>
    <w:rsid w:val="005F46C3"/>
    <w:rsid w:val="005F5FA6"/>
    <w:rsid w:val="005F7D12"/>
    <w:rsid w:val="00600730"/>
    <w:rsid w:val="00614868"/>
    <w:rsid w:val="00640F09"/>
    <w:rsid w:val="00641ADD"/>
    <w:rsid w:val="00652420"/>
    <w:rsid w:val="006A16D4"/>
    <w:rsid w:val="006C3DAB"/>
    <w:rsid w:val="006C55D2"/>
    <w:rsid w:val="006D7982"/>
    <w:rsid w:val="007135A1"/>
    <w:rsid w:val="00765105"/>
    <w:rsid w:val="0079630C"/>
    <w:rsid w:val="007B537E"/>
    <w:rsid w:val="008234EA"/>
    <w:rsid w:val="008440AD"/>
    <w:rsid w:val="008514A8"/>
    <w:rsid w:val="008821B3"/>
    <w:rsid w:val="00885D8B"/>
    <w:rsid w:val="008D0B7B"/>
    <w:rsid w:val="008D355C"/>
    <w:rsid w:val="008D4AB0"/>
    <w:rsid w:val="008D4D4E"/>
    <w:rsid w:val="008F146B"/>
    <w:rsid w:val="00902569"/>
    <w:rsid w:val="0092501A"/>
    <w:rsid w:val="0093173E"/>
    <w:rsid w:val="009361F5"/>
    <w:rsid w:val="00967D56"/>
    <w:rsid w:val="0097178C"/>
    <w:rsid w:val="009A1BFF"/>
    <w:rsid w:val="009A2387"/>
    <w:rsid w:val="009D7D32"/>
    <w:rsid w:val="00A04AAD"/>
    <w:rsid w:val="00A202B0"/>
    <w:rsid w:val="00AC46AF"/>
    <w:rsid w:val="00AE77E0"/>
    <w:rsid w:val="00AF2809"/>
    <w:rsid w:val="00B03CB3"/>
    <w:rsid w:val="00B0631F"/>
    <w:rsid w:val="00B53F36"/>
    <w:rsid w:val="00BF06B3"/>
    <w:rsid w:val="00C02875"/>
    <w:rsid w:val="00C034BC"/>
    <w:rsid w:val="00C03E48"/>
    <w:rsid w:val="00C133C0"/>
    <w:rsid w:val="00C27F71"/>
    <w:rsid w:val="00C351D9"/>
    <w:rsid w:val="00C4208D"/>
    <w:rsid w:val="00C72B75"/>
    <w:rsid w:val="00CB013D"/>
    <w:rsid w:val="00CD329B"/>
    <w:rsid w:val="00D77C59"/>
    <w:rsid w:val="00DC351C"/>
    <w:rsid w:val="00DE1CBE"/>
    <w:rsid w:val="00DF1C31"/>
    <w:rsid w:val="00E121C7"/>
    <w:rsid w:val="00E26FDE"/>
    <w:rsid w:val="00E364CF"/>
    <w:rsid w:val="00E945F1"/>
    <w:rsid w:val="00EE79F3"/>
    <w:rsid w:val="00F3053E"/>
    <w:rsid w:val="00F51E2D"/>
    <w:rsid w:val="00F6211D"/>
    <w:rsid w:val="00FB526E"/>
    <w:rsid w:val="00FC57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77C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717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78C"/>
  </w:style>
  <w:style w:type="paragraph" w:styleId="Piedepgina">
    <w:name w:val="footer"/>
    <w:basedOn w:val="Normal"/>
    <w:link w:val="PiedepginaCar"/>
    <w:uiPriority w:val="99"/>
    <w:unhideWhenUsed/>
    <w:rsid w:val="009717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78C"/>
  </w:style>
  <w:style w:type="paragraph" w:styleId="Textodeglobo">
    <w:name w:val="Balloon Text"/>
    <w:basedOn w:val="Normal"/>
    <w:link w:val="TextodegloboCar"/>
    <w:uiPriority w:val="99"/>
    <w:semiHidden/>
    <w:unhideWhenUsed/>
    <w:rsid w:val="004160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6099"/>
    <w:rPr>
      <w:rFonts w:ascii="Tahoma" w:hAnsi="Tahoma" w:cs="Tahoma"/>
      <w:sz w:val="16"/>
      <w:szCs w:val="16"/>
    </w:rPr>
  </w:style>
  <w:style w:type="paragraph" w:styleId="Prrafodelista">
    <w:name w:val="List Paragraph"/>
    <w:basedOn w:val="Normal"/>
    <w:uiPriority w:val="34"/>
    <w:qFormat/>
    <w:rsid w:val="005257F0"/>
    <w:pPr>
      <w:ind w:left="720"/>
      <w:contextualSpacing/>
    </w:pPr>
  </w:style>
  <w:style w:type="paragraph" w:styleId="Sinespaciado">
    <w:name w:val="No Spacing"/>
    <w:uiPriority w:val="1"/>
    <w:qFormat/>
    <w:rsid w:val="003217FE"/>
    <w:pPr>
      <w:spacing w:after="0" w:line="240" w:lineRule="auto"/>
    </w:pPr>
  </w:style>
  <w:style w:type="paragraph" w:customStyle="1" w:styleId="Default">
    <w:name w:val="Default"/>
    <w:rsid w:val="00E945F1"/>
    <w:pPr>
      <w:autoSpaceDE w:val="0"/>
      <w:autoSpaceDN w:val="0"/>
      <w:adjustRightInd w:val="0"/>
      <w:spacing w:after="0" w:line="240" w:lineRule="auto"/>
    </w:pPr>
    <w:rPr>
      <w:rFonts w:ascii="Cambria" w:hAnsi="Cambria" w:cs="Cambria"/>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77C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717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78C"/>
  </w:style>
  <w:style w:type="paragraph" w:styleId="Piedepgina">
    <w:name w:val="footer"/>
    <w:basedOn w:val="Normal"/>
    <w:link w:val="PiedepginaCar"/>
    <w:uiPriority w:val="99"/>
    <w:unhideWhenUsed/>
    <w:rsid w:val="009717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78C"/>
  </w:style>
  <w:style w:type="paragraph" w:styleId="Textodeglobo">
    <w:name w:val="Balloon Text"/>
    <w:basedOn w:val="Normal"/>
    <w:link w:val="TextodegloboCar"/>
    <w:uiPriority w:val="99"/>
    <w:semiHidden/>
    <w:unhideWhenUsed/>
    <w:rsid w:val="004160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6099"/>
    <w:rPr>
      <w:rFonts w:ascii="Tahoma" w:hAnsi="Tahoma" w:cs="Tahoma"/>
      <w:sz w:val="16"/>
      <w:szCs w:val="16"/>
    </w:rPr>
  </w:style>
  <w:style w:type="paragraph" w:styleId="Prrafodelista">
    <w:name w:val="List Paragraph"/>
    <w:basedOn w:val="Normal"/>
    <w:uiPriority w:val="34"/>
    <w:qFormat/>
    <w:rsid w:val="005257F0"/>
    <w:pPr>
      <w:ind w:left="720"/>
      <w:contextualSpacing/>
    </w:pPr>
  </w:style>
  <w:style w:type="paragraph" w:styleId="Sinespaciado">
    <w:name w:val="No Spacing"/>
    <w:uiPriority w:val="1"/>
    <w:qFormat/>
    <w:rsid w:val="003217FE"/>
    <w:pPr>
      <w:spacing w:after="0" w:line="240" w:lineRule="auto"/>
    </w:pPr>
  </w:style>
  <w:style w:type="paragraph" w:customStyle="1" w:styleId="Default">
    <w:name w:val="Default"/>
    <w:rsid w:val="00E945F1"/>
    <w:pPr>
      <w:autoSpaceDE w:val="0"/>
      <w:autoSpaceDN w:val="0"/>
      <w:adjustRightInd w:val="0"/>
      <w:spacing w:after="0" w:line="240" w:lineRule="auto"/>
    </w:pPr>
    <w:rPr>
      <w:rFonts w:ascii="Cambria" w:hAnsi="Cambria" w:cs="Cambri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365CF9FF82401AA8B3917FC3911C90"/>
        <w:category>
          <w:name w:val="General"/>
          <w:gallery w:val="placeholder"/>
        </w:category>
        <w:types>
          <w:type w:val="bbPlcHdr"/>
        </w:types>
        <w:behaviors>
          <w:behavior w:val="content"/>
        </w:behaviors>
        <w:guid w:val="{501D20E5-08A7-47CC-9CEF-83D0101D1F89}"/>
      </w:docPartPr>
      <w:docPartBody>
        <w:p w:rsidR="00576DCC" w:rsidRDefault="007D0F1A" w:rsidP="007D0F1A">
          <w:pPr>
            <w:pStyle w:val="2C365CF9FF82401AA8B3917FC3911C90"/>
          </w:pPr>
          <w:r>
            <w:rPr>
              <w:rFonts w:asciiTheme="majorHAnsi" w:eastAsiaTheme="majorEastAsia" w:hAnsiTheme="majorHAnsi" w:cstheme="majorBidi"/>
              <w:sz w:val="36"/>
              <w:szCs w:val="36"/>
            </w:rPr>
            <w:t>[Escriba el título del documento]</w:t>
          </w:r>
        </w:p>
      </w:docPartBody>
    </w:docPart>
    <w:docPart>
      <w:docPartPr>
        <w:name w:val="DB90EB98C0FB4C3C97BD8A1BC7CB45FD"/>
        <w:category>
          <w:name w:val="General"/>
          <w:gallery w:val="placeholder"/>
        </w:category>
        <w:types>
          <w:type w:val="bbPlcHdr"/>
        </w:types>
        <w:behaviors>
          <w:behavior w:val="content"/>
        </w:behaviors>
        <w:guid w:val="{A0E6AC07-06C3-4606-AED2-B7C34E1FF587}"/>
      </w:docPartPr>
      <w:docPartBody>
        <w:p w:rsidR="00576DCC" w:rsidRDefault="007D0F1A" w:rsidP="007D0F1A">
          <w:pPr>
            <w:pStyle w:val="DB90EB98C0FB4C3C97BD8A1BC7CB45FD"/>
          </w:pPr>
          <w:r>
            <w:rPr>
              <w:rFonts w:asciiTheme="majorHAnsi" w:eastAsiaTheme="majorEastAsia" w:hAnsiTheme="majorHAnsi" w:cstheme="majorBidi"/>
              <w:b/>
              <w:bCs/>
              <w:color w:val="4F81BD"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F1A"/>
    <w:rsid w:val="00101F83"/>
    <w:rsid w:val="001E469B"/>
    <w:rsid w:val="001F7595"/>
    <w:rsid w:val="003A0BC6"/>
    <w:rsid w:val="00451BA8"/>
    <w:rsid w:val="004B5AD5"/>
    <w:rsid w:val="00576DCC"/>
    <w:rsid w:val="00597064"/>
    <w:rsid w:val="005B0D8C"/>
    <w:rsid w:val="006A0D48"/>
    <w:rsid w:val="0078244C"/>
    <w:rsid w:val="007D0F1A"/>
    <w:rsid w:val="009B3DD4"/>
    <w:rsid w:val="00C64E49"/>
    <w:rsid w:val="00D143A8"/>
    <w:rsid w:val="00D656AA"/>
    <w:rsid w:val="00DD02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365CF9FF82401AA8B3917FC3911C90">
    <w:name w:val="2C365CF9FF82401AA8B3917FC3911C90"/>
    <w:rsid w:val="007D0F1A"/>
  </w:style>
  <w:style w:type="paragraph" w:customStyle="1" w:styleId="DB90EB98C0FB4C3C97BD8A1BC7CB45FD">
    <w:name w:val="DB90EB98C0FB4C3C97BD8A1BC7CB45FD"/>
    <w:rsid w:val="007D0F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365CF9FF82401AA8B3917FC3911C90">
    <w:name w:val="2C365CF9FF82401AA8B3917FC3911C90"/>
    <w:rsid w:val="007D0F1A"/>
  </w:style>
  <w:style w:type="paragraph" w:customStyle="1" w:styleId="DB90EB98C0FB4C3C97BD8A1BC7CB45FD">
    <w:name w:val="DB90EB98C0FB4C3C97BD8A1BC7CB45FD"/>
    <w:rsid w:val="007D0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3496E4-D506-488E-94D4-2A8732CA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2615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Hewlett-Packard</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Elisa</dc:creator>
  <cp:lastModifiedBy>enep</cp:lastModifiedBy>
  <cp:revision>3</cp:revision>
  <cp:lastPrinted>2015-04-28T16:01:00Z</cp:lastPrinted>
  <dcterms:created xsi:type="dcterms:W3CDTF">2017-06-02T15:25:00Z</dcterms:created>
  <dcterms:modified xsi:type="dcterms:W3CDTF">2017-06-02T15:27:00Z</dcterms:modified>
</cp:coreProperties>
</file>