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808A4" w14:textId="77777777" w:rsidR="002D6EE5" w:rsidRDefault="002D6EE5" w:rsidP="002D6EE5">
      <w:pPr>
        <w:pStyle w:val="Default"/>
        <w:jc w:val="center"/>
        <w:rPr>
          <w:rFonts w:ascii="Calibri" w:hAnsi="Calibri" w:cs="Calibri"/>
          <w:sz w:val="40"/>
          <w:szCs w:val="2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09AABD0" wp14:editId="38BE19B0">
            <wp:simplePos x="0" y="0"/>
            <wp:positionH relativeFrom="column">
              <wp:posOffset>309245</wp:posOffset>
            </wp:positionH>
            <wp:positionV relativeFrom="paragraph">
              <wp:posOffset>-56515</wp:posOffset>
            </wp:positionV>
            <wp:extent cx="785495" cy="641350"/>
            <wp:effectExtent l="0" t="0" r="0" b="6350"/>
            <wp:wrapTight wrapText="bothSides">
              <wp:wrapPolygon edited="0">
                <wp:start x="0" y="0"/>
                <wp:lineTo x="0" y="21172"/>
                <wp:lineTo x="20954" y="21172"/>
                <wp:lineTo x="2095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40"/>
          <w:szCs w:val="22"/>
        </w:rPr>
        <w:t>ESCUELA NORMAL DE EDUCACIÓN PREESCOLAR</w:t>
      </w:r>
    </w:p>
    <w:p w14:paraId="14D05CD7" w14:textId="6317B87A" w:rsidR="002D6EE5" w:rsidRDefault="009F5710" w:rsidP="002D6EE5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CICLO ESCOLAR </w:t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  <w:t>202</w:t>
      </w:r>
      <w:r w:rsidR="00DC1A69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 xml:space="preserve"> - 202</w:t>
      </w:r>
      <w:r w:rsidR="00DC1A69">
        <w:rPr>
          <w:rFonts w:ascii="Calibri" w:hAnsi="Calibri" w:cs="Calibri"/>
          <w:b/>
          <w:bCs/>
          <w:sz w:val="22"/>
          <w:szCs w:val="22"/>
        </w:rPr>
        <w:t>2</w:t>
      </w:r>
    </w:p>
    <w:p w14:paraId="18864EBE" w14:textId="77777777" w:rsidR="00D7389C" w:rsidRDefault="002D6EE5" w:rsidP="002D6EE5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PROYECTO DE </w:t>
      </w:r>
      <w:r w:rsidR="00CC6B55">
        <w:rPr>
          <w:rFonts w:ascii="Calibri" w:hAnsi="Calibri" w:cs="Calibri"/>
          <w:b/>
          <w:bCs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  <w:u w:val="single"/>
        </w:rPr>
        <w:t>COLEGIADO CUARTO GRADO</w:t>
      </w:r>
      <w:r>
        <w:rPr>
          <w:rFonts w:asciiTheme="minorHAnsi" w:hAnsiTheme="minorHAnsi"/>
          <w:b/>
          <w:sz w:val="22"/>
          <w:szCs w:val="22"/>
        </w:rPr>
        <w:t xml:space="preserve">   </w:t>
      </w:r>
    </w:p>
    <w:p w14:paraId="7387900F" w14:textId="77777777" w:rsidR="002D6EE5" w:rsidRPr="00074A62" w:rsidRDefault="00D7389C" w:rsidP="00D7389C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SEMESTRE NON</w:t>
      </w:r>
    </w:p>
    <w:p w14:paraId="32AE82C4" w14:textId="77777777" w:rsidR="00525482" w:rsidRDefault="00525482" w:rsidP="005254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es-ES" w:eastAsia="es-ES"/>
        </w:rPr>
      </w:pPr>
    </w:p>
    <w:p w14:paraId="6BDB61A8" w14:textId="77777777" w:rsidR="00525482" w:rsidRPr="00CD1EC8" w:rsidRDefault="00525482" w:rsidP="002D6E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525482">
        <w:rPr>
          <w:rFonts w:ascii="Arial" w:eastAsia="Times New Roman" w:hAnsi="Arial" w:cs="Arial"/>
          <w:b/>
          <w:bCs/>
          <w:color w:val="000000"/>
          <w:lang w:val="es-ES" w:eastAsia="es-ES"/>
        </w:rPr>
        <w:t xml:space="preserve">Propósito. </w:t>
      </w:r>
      <w:r w:rsidR="00CD1EC8">
        <w:rPr>
          <w:rFonts w:ascii="Arial" w:eastAsia="Times New Roman" w:hAnsi="Arial" w:cs="Arial"/>
          <w:color w:val="000000"/>
          <w:lang w:val="es-ES" w:eastAsia="es-ES"/>
        </w:rPr>
        <w:t>Contribuir al clima organizacional y la comunicación permanente y efectiva entre todos los integrantes de la comunidad institucional y con la dirección de la institución para impulsar el trabajo colaborativo propiciando la vinculación entre las asignaturas de</w:t>
      </w:r>
      <w:r w:rsidR="00C004C7">
        <w:rPr>
          <w:rFonts w:ascii="Arial" w:eastAsia="Times New Roman" w:hAnsi="Arial" w:cs="Arial"/>
          <w:color w:val="000000"/>
          <w:lang w:val="es-ES" w:eastAsia="es-ES"/>
        </w:rPr>
        <w:t>l</w:t>
      </w:r>
      <w:r w:rsidR="00CD1EC8">
        <w:rPr>
          <w:rFonts w:ascii="Arial" w:eastAsia="Times New Roman" w:hAnsi="Arial" w:cs="Arial"/>
          <w:color w:val="000000"/>
          <w:lang w:val="es-ES" w:eastAsia="es-ES"/>
        </w:rPr>
        <w:t xml:space="preserve"> plan de estudios vigente</w:t>
      </w:r>
    </w:p>
    <w:tbl>
      <w:tblPr>
        <w:tblW w:w="4766" w:type="pct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99"/>
      </w:tblGrid>
      <w:tr w:rsidR="00525482" w:rsidRPr="00525482" w14:paraId="4667884D" w14:textId="77777777" w:rsidTr="00447E55">
        <w:trPr>
          <w:trHeight w:val="497"/>
        </w:trPr>
        <w:tc>
          <w:tcPr>
            <w:tcW w:w="5000" w:type="pct"/>
          </w:tcPr>
          <w:p w14:paraId="5A3E5CAC" w14:textId="77777777" w:rsidR="00525482" w:rsidRPr="00525482" w:rsidRDefault="00525482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</w:pPr>
            <w:r w:rsidRPr="00525482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>OBJETIVOS</w:t>
            </w:r>
          </w:p>
          <w:p w14:paraId="25760907" w14:textId="77777777" w:rsidR="00525482" w:rsidRPr="00525482" w:rsidRDefault="00D6374A" w:rsidP="005254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Contribuir a s</w:t>
            </w:r>
            <w:r w:rsidR="00525482"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>er un espacio de intercambio donde se comparten las experiencias académicas, para planear, dar seguimiento, evaluar y tomar acuerdos que favorezcan el perfil de egreso de los alumnos.</w:t>
            </w:r>
          </w:p>
          <w:p w14:paraId="3C452384" w14:textId="77777777" w:rsidR="00525482" w:rsidRPr="00525482" w:rsidRDefault="00C004C7" w:rsidP="005254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Realizar</w:t>
            </w:r>
            <w:r w:rsidR="00525482"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actualizaciones hacia el interior del colegiado con la finalidad de trabajar de forma colaborativa y establecer la vinculación de los cursos.</w:t>
            </w:r>
          </w:p>
          <w:p w14:paraId="43704DDA" w14:textId="77777777" w:rsidR="00525482" w:rsidRPr="00525482" w:rsidRDefault="00525482" w:rsidP="00161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>Realizar acompañamiento de manera permanente a los alumnos de 7</w:t>
            </w:r>
            <w:r w:rsidR="00FE205B">
              <w:rPr>
                <w:rFonts w:ascii="Arial" w:eastAsia="Times New Roman" w:hAnsi="Arial" w:cs="Arial"/>
                <w:color w:val="000000"/>
                <w:lang w:val="es-ES" w:eastAsia="es-ES"/>
              </w:rPr>
              <w:t>°</w:t>
            </w: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y 8</w:t>
            </w:r>
            <w:r w:rsidR="00FE205B">
              <w:rPr>
                <w:rFonts w:ascii="Arial" w:eastAsia="Times New Roman" w:hAnsi="Arial" w:cs="Arial"/>
                <w:color w:val="000000"/>
                <w:lang w:val="es-ES" w:eastAsia="es-ES"/>
              </w:rPr>
              <w:t>°</w:t>
            </w: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semestre con la finalidad de retroalimentar</w:t>
            </w:r>
            <w:r w:rsidR="00D25F29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la práctica</w:t>
            </w:r>
            <w:r w:rsidR="0016164A">
              <w:rPr>
                <w:rFonts w:ascii="Arial" w:eastAsia="Times New Roman" w:hAnsi="Arial" w:cs="Arial"/>
                <w:color w:val="000000"/>
                <w:lang w:val="es-ES" w:eastAsia="es-ES"/>
              </w:rPr>
              <w:t>.</w:t>
            </w:r>
          </w:p>
        </w:tc>
      </w:tr>
      <w:tr w:rsidR="00525482" w:rsidRPr="00525482" w14:paraId="6CE59391" w14:textId="77777777" w:rsidTr="00447E55">
        <w:trPr>
          <w:trHeight w:val="497"/>
        </w:trPr>
        <w:tc>
          <w:tcPr>
            <w:tcW w:w="5000" w:type="pct"/>
          </w:tcPr>
          <w:p w14:paraId="0CE4BF3A" w14:textId="77777777" w:rsidR="00525482" w:rsidRPr="00525482" w:rsidRDefault="00525482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</w:pPr>
            <w:r w:rsidRPr="00525482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>METAS</w:t>
            </w:r>
          </w:p>
          <w:p w14:paraId="3E88D1F6" w14:textId="77777777" w:rsidR="00525482" w:rsidRDefault="00525482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95% </w:t>
            </w:r>
            <w:r w:rsidR="00CD1EC8">
              <w:rPr>
                <w:rFonts w:ascii="Arial" w:eastAsia="Times New Roman" w:hAnsi="Arial" w:cs="Arial"/>
                <w:color w:val="000000"/>
                <w:lang w:val="es-ES" w:eastAsia="es-ES"/>
              </w:rPr>
              <w:t>d</w:t>
            </w: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>e las sesiones de colegiado planeadas</w:t>
            </w:r>
          </w:p>
          <w:p w14:paraId="21EBA58F" w14:textId="77777777" w:rsidR="001D24F0" w:rsidRDefault="001D24F0" w:rsidP="001D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>95% de avances programáticos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completos y firmados </w:t>
            </w:r>
          </w:p>
          <w:p w14:paraId="683B1499" w14:textId="77777777" w:rsidR="001D24F0" w:rsidRPr="0016164A" w:rsidRDefault="001D24F0" w:rsidP="001D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16164A">
              <w:rPr>
                <w:rFonts w:ascii="Arial" w:eastAsia="Times New Roman" w:hAnsi="Arial" w:cs="Arial"/>
                <w:color w:val="000000"/>
                <w:lang w:val="es-ES" w:eastAsia="es-ES"/>
              </w:rPr>
              <w:t>100% revisión y elaboración de reactivos en tiempo y forma</w:t>
            </w:r>
            <w:r w:rsidR="00D25F29" w:rsidRPr="0016164A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para generar el examen extraordinario de cada curso </w:t>
            </w:r>
          </w:p>
          <w:p w14:paraId="3D920D85" w14:textId="77777777" w:rsidR="001D24F0" w:rsidRDefault="001D24F0" w:rsidP="001D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16164A">
              <w:rPr>
                <w:rFonts w:ascii="Arial" w:eastAsia="Times New Roman" w:hAnsi="Arial" w:cs="Arial"/>
                <w:color w:val="000000"/>
                <w:lang w:val="es-ES" w:eastAsia="es-ES"/>
              </w:rPr>
              <w:t>100%de los docentes elaboran y entregan planeación, encuadre y portafolio en tiempo y forma</w:t>
            </w:r>
          </w:p>
          <w:p w14:paraId="271D7C49" w14:textId="77777777" w:rsidR="001D24F0" w:rsidRDefault="001D24F0" w:rsidP="001D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100% de los cursos hayan cubierto un mínimo del 90%de contenido </w:t>
            </w:r>
          </w:p>
          <w:p w14:paraId="3135D59C" w14:textId="77777777" w:rsidR="00525482" w:rsidRPr="00525482" w:rsidRDefault="00525482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90% de los docentes son </w:t>
            </w:r>
            <w:r w:rsidR="00B85543"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>actualizados.</w:t>
            </w:r>
          </w:p>
          <w:p w14:paraId="79509A62" w14:textId="77777777" w:rsidR="00525482" w:rsidRPr="00525482" w:rsidRDefault="00525482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100% </w:t>
            </w:r>
            <w:r w:rsidR="00CD1EC8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de docentes </w:t>
            </w: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>realizan asesorías y acompañamiento al alumnado.</w:t>
            </w:r>
          </w:p>
          <w:p w14:paraId="243FA434" w14:textId="77777777" w:rsidR="00525482" w:rsidRPr="00525482" w:rsidRDefault="00525482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>100% de los cursos brindan insumos necesarios para la observación y práctica profesional (indicadores)</w:t>
            </w:r>
          </w:p>
          <w:p w14:paraId="388B2972" w14:textId="77777777" w:rsidR="00525482" w:rsidRDefault="00525482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>100% de los docentes identifican a</w:t>
            </w:r>
            <w:r w:rsidR="00CD1EC8">
              <w:rPr>
                <w:rFonts w:ascii="Arial" w:eastAsia="Times New Roman" w:hAnsi="Arial" w:cs="Arial"/>
                <w:color w:val="000000"/>
                <w:lang w:val="es-ES" w:eastAsia="es-ES"/>
              </w:rPr>
              <w:t>lumnos</w:t>
            </w: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en riesgo y se canalizan a tutoría</w:t>
            </w:r>
          </w:p>
          <w:p w14:paraId="4DC1C9FD" w14:textId="77777777" w:rsidR="001D24F0" w:rsidRDefault="001D24F0" w:rsidP="001D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D6374A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100% 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de los alumnos integran en su</w:t>
            </w:r>
            <w:r w:rsidRPr="00D6374A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portafolio 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la evidencia de aprendizaje de cada unidad</w:t>
            </w:r>
          </w:p>
          <w:p w14:paraId="1E6EC501" w14:textId="77777777" w:rsidR="00525482" w:rsidRPr="00525482" w:rsidRDefault="00525482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>100% de los alumnos s</w:t>
            </w:r>
            <w:r w:rsidR="001D24F0">
              <w:rPr>
                <w:rFonts w:ascii="Arial" w:eastAsia="Times New Roman" w:hAnsi="Arial" w:cs="Arial"/>
                <w:color w:val="000000"/>
                <w:lang w:val="es-ES" w:eastAsia="es-ES"/>
              </w:rPr>
              <w:t>on</w:t>
            </w: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asign</w:t>
            </w:r>
            <w:r w:rsidR="001D24F0">
              <w:rPr>
                <w:rFonts w:ascii="Arial" w:eastAsia="Times New Roman" w:hAnsi="Arial" w:cs="Arial"/>
                <w:color w:val="000000"/>
                <w:lang w:val="es-ES" w:eastAsia="es-ES"/>
              </w:rPr>
              <w:t>ados a</w:t>
            </w: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un jardín de niños</w:t>
            </w:r>
          </w:p>
          <w:p w14:paraId="1A8885E4" w14:textId="77777777" w:rsidR="00525482" w:rsidRPr="00525482" w:rsidRDefault="00637630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100% de</w:t>
            </w:r>
            <w:r w:rsidR="0016164A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docente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s del trayecto </w:t>
            </w:r>
            <w:r w:rsidR="0016164A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de práctica profesional </w:t>
            </w:r>
            <w:r w:rsidR="00525482"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r w:rsidR="00525482" w:rsidRPr="0016164A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realizan acompañamiento </w:t>
            </w:r>
            <w:r w:rsidR="00B85543" w:rsidRPr="0016164A">
              <w:rPr>
                <w:rFonts w:ascii="Arial" w:eastAsia="Times New Roman" w:hAnsi="Arial" w:cs="Arial"/>
                <w:color w:val="000000"/>
                <w:lang w:val="es-ES" w:eastAsia="es-ES"/>
              </w:rPr>
              <w:t>de manera virtual a</w:t>
            </w:r>
            <w:r w:rsidR="00525482" w:rsidRPr="0016164A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los jardines de niños</w:t>
            </w:r>
            <w:r w:rsidR="00B85543" w:rsidRPr="0016164A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y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comunidades CONAFE, de manera</w:t>
            </w:r>
            <w:r w:rsidR="00B85543" w:rsidRPr="0016164A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presencial a las comunidades CONAFE</w:t>
            </w:r>
            <w:r w:rsidR="0016164A" w:rsidRPr="0016164A">
              <w:rPr>
                <w:rFonts w:ascii="Arial" w:eastAsia="Times New Roman" w:hAnsi="Arial" w:cs="Arial"/>
                <w:color w:val="000000"/>
                <w:lang w:val="es-ES" w:eastAsia="es-ES"/>
              </w:rPr>
              <w:t>,</w:t>
            </w:r>
            <w:r w:rsidR="0016164A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en cuanto sea autorizado.  </w:t>
            </w:r>
          </w:p>
          <w:p w14:paraId="02853D18" w14:textId="77777777" w:rsidR="00516AF8" w:rsidRDefault="0072198E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95</w:t>
            </w:r>
            <w:r w:rsidR="00525482"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>% de l</w:t>
            </w:r>
            <w:r w:rsidR="00CD1EC8">
              <w:rPr>
                <w:rFonts w:ascii="Arial" w:eastAsia="Times New Roman" w:hAnsi="Arial" w:cs="Arial"/>
                <w:color w:val="000000"/>
                <w:lang w:val="es-ES" w:eastAsia="es-ES"/>
              </w:rPr>
              <w:t>o</w:t>
            </w:r>
            <w:r w:rsidR="00525482"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>s alumn</w:t>
            </w:r>
            <w:r w:rsidR="00CD1EC8">
              <w:rPr>
                <w:rFonts w:ascii="Arial" w:eastAsia="Times New Roman" w:hAnsi="Arial" w:cs="Arial"/>
                <w:color w:val="000000"/>
                <w:lang w:val="es-ES" w:eastAsia="es-ES"/>
              </w:rPr>
              <w:t>o</w:t>
            </w:r>
            <w:r w:rsidR="00525482"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s son acompañadas </w:t>
            </w:r>
            <w:r w:rsidR="0016164A">
              <w:rPr>
                <w:rFonts w:ascii="Arial" w:eastAsia="Times New Roman" w:hAnsi="Arial" w:cs="Arial"/>
                <w:color w:val="000000"/>
                <w:lang w:val="es-ES" w:eastAsia="es-ES"/>
              </w:rPr>
              <w:t>por el profesor de práctica, en jardines regulares de manera virtual y en las comunidades CONAFE de manera presencial.</w:t>
            </w:r>
          </w:p>
          <w:p w14:paraId="4C857D36" w14:textId="77777777" w:rsidR="00525482" w:rsidRDefault="00525482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>100% de la valoración de las jornadas de observación y práctica profesional</w:t>
            </w:r>
          </w:p>
          <w:p w14:paraId="38216300" w14:textId="77777777" w:rsidR="00D6374A" w:rsidRDefault="00D6374A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95% de los alumnos </w:t>
            </w:r>
            <w:r w:rsidR="0072198E">
              <w:rPr>
                <w:rFonts w:ascii="Arial" w:eastAsia="Times New Roman" w:hAnsi="Arial" w:cs="Arial"/>
                <w:color w:val="000000"/>
                <w:lang w:val="es-ES" w:eastAsia="es-ES"/>
              </w:rPr>
              <w:t>tengan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autorizad</w:t>
            </w:r>
            <w:r w:rsidR="0072198E">
              <w:rPr>
                <w:rFonts w:ascii="Arial" w:eastAsia="Times New Roman" w:hAnsi="Arial" w:cs="Arial"/>
                <w:color w:val="000000"/>
                <w:lang w:val="es-ES" w:eastAsia="es-ES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r w:rsidR="001D24F0">
              <w:rPr>
                <w:rFonts w:ascii="Arial" w:eastAsia="Times New Roman" w:hAnsi="Arial" w:cs="Arial"/>
                <w:color w:val="000000"/>
                <w:lang w:val="es-ES" w:eastAsia="es-ES"/>
              </w:rPr>
              <w:t>la jornada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de </w:t>
            </w:r>
            <w:r w:rsidR="0072198E">
              <w:rPr>
                <w:rFonts w:ascii="Arial" w:eastAsia="Times New Roman" w:hAnsi="Arial" w:cs="Arial"/>
                <w:color w:val="000000"/>
                <w:lang w:val="es-ES" w:eastAsia="es-ES"/>
              </w:rPr>
              <w:t>práctica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r w:rsidR="0072198E">
              <w:rPr>
                <w:rFonts w:ascii="Arial" w:eastAsia="Times New Roman" w:hAnsi="Arial" w:cs="Arial"/>
                <w:color w:val="000000"/>
                <w:lang w:val="es-ES" w:eastAsia="es-ES"/>
              </w:rPr>
              <w:t>profesional</w:t>
            </w:r>
          </w:p>
          <w:p w14:paraId="73DFD46F" w14:textId="77777777" w:rsidR="00D6374A" w:rsidRPr="00D6374A" w:rsidRDefault="00D6374A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lastRenderedPageBreak/>
              <w:t xml:space="preserve">90% de los alumnos tengan practicas exitosas </w:t>
            </w:r>
          </w:p>
        </w:tc>
      </w:tr>
      <w:tr w:rsidR="00525482" w:rsidRPr="00525482" w14:paraId="043FB4F8" w14:textId="77777777" w:rsidTr="00447E55">
        <w:trPr>
          <w:trHeight w:val="497"/>
        </w:trPr>
        <w:tc>
          <w:tcPr>
            <w:tcW w:w="5000" w:type="pct"/>
          </w:tcPr>
          <w:p w14:paraId="3E5B1B96" w14:textId="77777777" w:rsidR="00525482" w:rsidRDefault="00525482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</w:pPr>
            <w:r w:rsidRPr="00525482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lastRenderedPageBreak/>
              <w:t xml:space="preserve">EQUIPO DE TRABAJO </w:t>
            </w:r>
          </w:p>
          <w:p w14:paraId="483E1159" w14:textId="200CFD02" w:rsidR="00D7389C" w:rsidRDefault="00D7389C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Sonia Yvonne Garza Flores </w:t>
            </w:r>
          </w:p>
          <w:p w14:paraId="2D5303A7" w14:textId="10B734F6" w:rsidR="00DC1A69" w:rsidRDefault="00DC1A69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Elizabeth Guadalupe</w:t>
            </w:r>
            <w:r>
              <w:rPr>
                <w:rFonts w:ascii="Verdana" w:hAnsi="Verdana"/>
                <w:color w:val="000000"/>
              </w:rPr>
              <w:t xml:space="preserve"> Ramos Suarez </w:t>
            </w:r>
          </w:p>
          <w:p w14:paraId="76EC310E" w14:textId="7868C339" w:rsidR="00DC1A69" w:rsidRDefault="00DC1A69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Yixie Karelia</w:t>
            </w:r>
            <w:r>
              <w:rPr>
                <w:rFonts w:ascii="Verdana" w:hAnsi="Verdana"/>
                <w:color w:val="000000"/>
              </w:rPr>
              <w:t xml:space="preserve"> Laguna Montañez </w:t>
            </w:r>
          </w:p>
          <w:p w14:paraId="354CA67C" w14:textId="4CC4119D" w:rsidR="00DC1A69" w:rsidRPr="00DC1A69" w:rsidRDefault="00DC1A69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D7389C">
              <w:rPr>
                <w:rFonts w:ascii="Arial" w:hAnsi="Arial" w:cs="Arial"/>
                <w:bCs/>
              </w:rPr>
              <w:t>Fabiola Valero Torres</w:t>
            </w:r>
          </w:p>
          <w:p w14:paraId="49FE9FA7" w14:textId="1238B518" w:rsidR="00DC1A69" w:rsidRPr="00D7389C" w:rsidRDefault="00DC1A69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Verdana" w:hAnsi="Verdana"/>
                <w:color w:val="000000"/>
              </w:rPr>
              <w:t>Carlos Armando</w:t>
            </w:r>
            <w:r>
              <w:rPr>
                <w:rFonts w:ascii="Verdana" w:hAnsi="Verdana"/>
                <w:color w:val="000000"/>
              </w:rPr>
              <w:t xml:space="preserve"> Balderas Valdés </w:t>
            </w:r>
          </w:p>
          <w:p w14:paraId="719C7188" w14:textId="4D1E7A6E" w:rsidR="00D7389C" w:rsidRPr="00D7389C" w:rsidRDefault="00DC1A69" w:rsidP="00D7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D7389C">
              <w:rPr>
                <w:rFonts w:ascii="Arial" w:eastAsia="Times New Roman" w:hAnsi="Arial" w:cs="Arial"/>
                <w:color w:val="000000"/>
                <w:lang w:val="es-ES" w:eastAsia="es-ES"/>
              </w:rPr>
              <w:t>David Gustavo Montalván</w:t>
            </w:r>
          </w:p>
          <w:p w14:paraId="080933D1" w14:textId="79BD47D6" w:rsidR="002A4F02" w:rsidRDefault="00DC1A69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Albino Benjamín Ramírez Aguirre</w:t>
            </w:r>
          </w:p>
          <w:p w14:paraId="335FFB7D" w14:textId="11C57078" w:rsidR="00DC1A69" w:rsidRPr="00525482" w:rsidRDefault="00DC1A69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Verdana" w:hAnsi="Verdana"/>
                <w:color w:val="000000"/>
              </w:rPr>
              <w:t>José</w:t>
            </w:r>
            <w:r>
              <w:rPr>
                <w:rFonts w:ascii="Verdana" w:hAnsi="Verdana"/>
                <w:color w:val="000000"/>
              </w:rPr>
              <w:t xml:space="preserve"> Luis</w:t>
            </w:r>
            <w:r>
              <w:rPr>
                <w:rFonts w:ascii="Verdana" w:hAnsi="Verdana"/>
                <w:color w:val="000000"/>
              </w:rPr>
              <w:t xml:space="preserve"> Bustamante Acevedo </w:t>
            </w:r>
          </w:p>
        </w:tc>
      </w:tr>
      <w:tr w:rsidR="00525482" w:rsidRPr="00525482" w14:paraId="5633AC77" w14:textId="77777777" w:rsidTr="00447E55">
        <w:trPr>
          <w:trHeight w:val="1229"/>
        </w:trPr>
        <w:tc>
          <w:tcPr>
            <w:tcW w:w="5000" w:type="pct"/>
          </w:tcPr>
          <w:p w14:paraId="1B0E374F" w14:textId="77777777" w:rsidR="00525482" w:rsidRPr="00525482" w:rsidRDefault="00525482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</w:pPr>
            <w:r w:rsidRPr="00525482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>PRODUCTOS AL TÉRMINO DEL SEMESTRE</w:t>
            </w:r>
          </w:p>
          <w:p w14:paraId="0B6C816F" w14:textId="77777777" w:rsidR="00525482" w:rsidRPr="00525482" w:rsidRDefault="00525482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>Proyecto de área</w:t>
            </w:r>
          </w:p>
          <w:p w14:paraId="5CAE277C" w14:textId="77777777" w:rsidR="00525482" w:rsidRPr="00525482" w:rsidRDefault="00525482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>Evidencias de las sesiones de colegiado</w:t>
            </w:r>
          </w:p>
          <w:p w14:paraId="202DA7AD" w14:textId="77777777" w:rsidR="00525482" w:rsidRPr="00525482" w:rsidRDefault="00525482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>Seguimiento y medición de los indicadores</w:t>
            </w:r>
          </w:p>
          <w:p w14:paraId="12865358" w14:textId="77777777" w:rsidR="00525482" w:rsidRDefault="00525482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Análisis estratégico </w:t>
            </w:r>
          </w:p>
          <w:p w14:paraId="463812FC" w14:textId="77777777" w:rsidR="002879A3" w:rsidRDefault="002879A3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Alumnos en situación de riesgo (CGENAD-F-SAA-53)</w:t>
            </w:r>
          </w:p>
          <w:p w14:paraId="703D3A57" w14:textId="77777777" w:rsidR="002879A3" w:rsidRDefault="002879A3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Listado de alumnos en riesgo con asignación de asesores académicos (CGENAD-F-SAA-55)</w:t>
            </w:r>
          </w:p>
          <w:p w14:paraId="77F411EA" w14:textId="77777777" w:rsidR="002879A3" w:rsidRDefault="002879A3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Lista de cotejo para revisión de encuadre (CGENAD-F-SAA-43)</w:t>
            </w:r>
          </w:p>
          <w:p w14:paraId="69603704" w14:textId="77777777" w:rsidR="002879A3" w:rsidRDefault="002879A3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Informe semestral de procesos académicos </w:t>
            </w:r>
            <w:r w:rsidR="00C341B9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(colegiado) 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(CGENAD-F-SAA-88)</w:t>
            </w:r>
          </w:p>
          <w:p w14:paraId="2B2B7BC8" w14:textId="77777777" w:rsidR="002879A3" w:rsidRDefault="002879A3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Agenda de trabajo colegiado (CGENAD-F-SAA-51)</w:t>
            </w:r>
          </w:p>
          <w:p w14:paraId="3E386DA4" w14:textId="77777777" w:rsidR="002879A3" w:rsidRDefault="002879A3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Acta de colegiado (CGENAD-F-SAA-50)</w:t>
            </w:r>
          </w:p>
          <w:p w14:paraId="15D2F915" w14:textId="77777777" w:rsidR="002879A3" w:rsidRDefault="002879A3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Lista de asistencia a trabajo colegiado (CGENAD-F-SAA-50)</w:t>
            </w:r>
          </w:p>
          <w:p w14:paraId="59AA5F90" w14:textId="77777777" w:rsidR="002879A3" w:rsidRDefault="002879A3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Reporte de avance programático por semana (CGENAD-F-SAA-52)</w:t>
            </w:r>
          </w:p>
          <w:p w14:paraId="7820F558" w14:textId="77777777" w:rsidR="002879A3" w:rsidRDefault="002879A3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Firma de alumnas de presentación de encuadre</w:t>
            </w:r>
          </w:p>
          <w:p w14:paraId="23712F9A" w14:textId="77777777" w:rsidR="002879A3" w:rsidRDefault="002879A3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Revisiones del portafolio docente</w:t>
            </w:r>
          </w:p>
          <w:p w14:paraId="483BD986" w14:textId="77777777" w:rsidR="002879A3" w:rsidRDefault="002879A3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Docentes que participan en intercambios académicos, vinculaciones, capacitaciones y congresos (ENEP-C-F-03)</w:t>
            </w:r>
          </w:p>
          <w:p w14:paraId="3B14B475" w14:textId="77777777" w:rsidR="002879A3" w:rsidRDefault="002879A3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Directorio de colegiado (ENEP-C-F-01)</w:t>
            </w:r>
          </w:p>
          <w:p w14:paraId="245BD0FC" w14:textId="77777777" w:rsidR="002879A3" w:rsidRDefault="002879A3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Reglamento interno (ENEP-C-F-02)</w:t>
            </w:r>
          </w:p>
          <w:p w14:paraId="716D1D46" w14:textId="77777777" w:rsidR="002879A3" w:rsidRDefault="002879A3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Acuerdos de evaluación (ENEP-C-F-18)</w:t>
            </w:r>
          </w:p>
          <w:p w14:paraId="0208FC72" w14:textId="77777777" w:rsidR="002879A3" w:rsidRDefault="002879A3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Calendarización </w:t>
            </w:r>
            <w:r w:rsidR="001B7EBD">
              <w:rPr>
                <w:rFonts w:ascii="Arial" w:eastAsia="Times New Roman" w:hAnsi="Arial" w:cs="Arial"/>
                <w:color w:val="000000"/>
                <w:lang w:val="es-ES" w:eastAsia="es-ES"/>
              </w:rPr>
              <w:t>anual de las jornadas de práctica profesional (CGENAD-F-SAA-58)</w:t>
            </w:r>
          </w:p>
          <w:p w14:paraId="2DC95830" w14:textId="77777777" w:rsidR="001B7EBD" w:rsidRDefault="001B7EBD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Fecha de recomendaciones de escuelas de práctica y docentes de educación básica (CGENAD-F-SAA-87)</w:t>
            </w:r>
          </w:p>
          <w:p w14:paraId="2048FAD0" w14:textId="77777777" w:rsidR="001B7EBD" w:rsidRDefault="001B7EBD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Relación de instituciones de práctica y alumnos que asisten a ellas (CGENAD-F-SAA-61)</w:t>
            </w:r>
          </w:p>
          <w:p w14:paraId="2ACAD215" w14:textId="77777777" w:rsidR="001B7EBD" w:rsidRDefault="001B7EBD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Autorización de práctica profesional (CGENAD-F-SAA-75)</w:t>
            </w:r>
          </w:p>
          <w:p w14:paraId="41EA4546" w14:textId="77777777" w:rsidR="001B7EBD" w:rsidRDefault="001B7EBD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lastRenderedPageBreak/>
              <w:t>Relación de docentes de la EN que realizan acompañamientos durante las jornadas de práctica profesional (CGENAD-F-SAA-60)</w:t>
            </w:r>
          </w:p>
          <w:p w14:paraId="53705982" w14:textId="77777777" w:rsidR="001B7EBD" w:rsidRDefault="001B7EBD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Registro de asistencia y puntualidad de alumnos normalistas a las instituciones de educación básica de práctica profesional (CGENAD-F-SAA-59)</w:t>
            </w:r>
          </w:p>
          <w:p w14:paraId="1826AA38" w14:textId="77777777" w:rsidR="00C341B9" w:rsidRDefault="00C341B9" w:rsidP="00C34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Informe semestral de procesos académicos (práctica profesional) (CGENAD-F-SAA-88)</w:t>
            </w:r>
          </w:p>
          <w:p w14:paraId="1E5CDF97" w14:textId="77777777" w:rsidR="001B7EBD" w:rsidRDefault="001B7EBD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Concentrado de autorización de la práctica</w:t>
            </w:r>
          </w:p>
          <w:p w14:paraId="6BFA7500" w14:textId="77777777" w:rsidR="00C341B9" w:rsidRDefault="00C341B9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Evidencia de revisión de planeaciones</w:t>
            </w:r>
          </w:p>
          <w:p w14:paraId="02677658" w14:textId="77777777" w:rsidR="001B7EBD" w:rsidRPr="00525482" w:rsidRDefault="00C341B9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Fichas de evaluación de las observaciones de las jornadas de práctica profesional</w:t>
            </w:r>
          </w:p>
        </w:tc>
      </w:tr>
      <w:tr w:rsidR="00525482" w:rsidRPr="00525482" w14:paraId="2541D25A" w14:textId="77777777" w:rsidTr="00447E55">
        <w:trPr>
          <w:trHeight w:val="497"/>
        </w:trPr>
        <w:tc>
          <w:tcPr>
            <w:tcW w:w="5000" w:type="pct"/>
          </w:tcPr>
          <w:p w14:paraId="176C284D" w14:textId="77777777" w:rsidR="004C4B84" w:rsidRPr="00525482" w:rsidRDefault="00525482" w:rsidP="0052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</w:pPr>
            <w:r w:rsidRPr="00525482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lastRenderedPageBreak/>
              <w:t>JUSTIFICACIÓN</w:t>
            </w:r>
          </w:p>
          <w:p w14:paraId="2B52DF00" w14:textId="77777777" w:rsidR="00525482" w:rsidRPr="00525482" w:rsidRDefault="00525482" w:rsidP="0052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>En el presente proyecto se retoman los cambios suscitados en la Escuelas Normal de Educación Preescolar, a partir de políticas de calidad</w:t>
            </w:r>
            <w:r w:rsidR="002A4F0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>el trabajo colegiado impacta de manera positiva</w:t>
            </w:r>
            <w:r w:rsidR="002A4F02">
              <w:rPr>
                <w:rFonts w:ascii="Arial" w:eastAsia="Times New Roman" w:hAnsi="Arial" w:cs="Arial"/>
                <w:color w:val="000000"/>
                <w:lang w:val="es-ES" w:eastAsia="es-ES"/>
              </w:rPr>
              <w:t>,</w:t>
            </w: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dentro de estos se brinda la actualización docente, así como la sistematización y el análisis de la práctica profesional de las estudiantes y se </w:t>
            </w:r>
            <w:r w:rsidR="002A4F02">
              <w:rPr>
                <w:rFonts w:ascii="Arial" w:eastAsia="Times New Roman" w:hAnsi="Arial" w:cs="Arial"/>
                <w:color w:val="000000"/>
                <w:lang w:val="es-ES" w:eastAsia="es-ES"/>
              </w:rPr>
              <w:t>dé</w:t>
            </w: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orientación a los docentes sobre las actividades de la institución, los criterios de evaluación, identificación </w:t>
            </w:r>
            <w:r w:rsidR="002A4F02">
              <w:rPr>
                <w:rFonts w:ascii="Arial" w:eastAsia="Times New Roman" w:hAnsi="Arial" w:cs="Arial"/>
                <w:color w:val="000000"/>
                <w:lang w:val="es-ES" w:eastAsia="es-ES"/>
              </w:rPr>
              <w:t>alumnos</w:t>
            </w:r>
            <w:r w:rsidRPr="0052548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en riesgo,  organizando el trabajo docente hacia la formación inicial de educadores, con una visión de mayor compromiso social y de acuerdo a los perfiles que demandan los nuevos planes y programas implementados.</w:t>
            </w:r>
          </w:p>
        </w:tc>
      </w:tr>
    </w:tbl>
    <w:p w14:paraId="692F87E1" w14:textId="77777777" w:rsidR="00525482" w:rsidRPr="00525482" w:rsidRDefault="00525482" w:rsidP="00E110A1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5F7CC3FD" w14:textId="77777777" w:rsidR="00E110A1" w:rsidRDefault="00E110A1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5077A769" w14:textId="77777777" w:rsidR="00E110A1" w:rsidRDefault="00E110A1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195E5392" w14:textId="77777777" w:rsidR="00E110A1" w:rsidRDefault="00E110A1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52B8B525" w14:textId="77777777" w:rsidR="00E110A1" w:rsidRDefault="00E110A1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130A339F" w14:textId="77777777" w:rsidR="00E110A1" w:rsidRDefault="00E110A1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096B12D0" w14:textId="77777777" w:rsidR="00E110A1" w:rsidRDefault="00E110A1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6BBD63F1" w14:textId="77777777" w:rsidR="00E110A1" w:rsidRDefault="00E110A1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5BAFFF19" w14:textId="77777777" w:rsidR="00E110A1" w:rsidRDefault="00E110A1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09DA4750" w14:textId="77777777" w:rsidR="00E110A1" w:rsidRDefault="00E110A1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15EE8AC0" w14:textId="77777777" w:rsidR="00E110A1" w:rsidRDefault="00E110A1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7B4DB48C" w14:textId="77777777" w:rsidR="00E110A1" w:rsidRDefault="00E110A1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6F146607" w14:textId="77777777" w:rsidR="00E110A1" w:rsidRDefault="00E110A1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7C9B0E74" w14:textId="77777777" w:rsidR="00E110A1" w:rsidRDefault="00E110A1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63867857" w14:textId="77777777" w:rsidR="00E110A1" w:rsidRDefault="00E110A1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38C399B7" w14:textId="77777777" w:rsidR="00E110A1" w:rsidRDefault="00E110A1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42ECE1D7" w14:textId="77777777" w:rsidR="00E110A1" w:rsidRDefault="00E110A1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14A0BF36" w14:textId="77777777" w:rsidR="00E110A1" w:rsidRDefault="00E110A1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75D446BE" w14:textId="77777777" w:rsidR="00E110A1" w:rsidRDefault="00E110A1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6BAAD5D7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3D0AC2">
        <w:rPr>
          <w:rFonts w:ascii="Arial" w:eastAsia="Times New Roman" w:hAnsi="Arial" w:cs="Arial"/>
          <w:b/>
          <w:lang w:val="es-ES" w:eastAsia="es-ES"/>
        </w:rPr>
        <w:t>INDICADORES DE DESEMPEÑO A LOGRAR POR EL AREA</w:t>
      </w:r>
    </w:p>
    <w:p w14:paraId="13DA8BD3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tbl>
      <w:tblPr>
        <w:tblpPr w:leftFromText="141" w:rightFromText="141" w:vertAnchor="text" w:horzAnchor="page" w:tblpX="1618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551"/>
        <w:gridCol w:w="4018"/>
        <w:gridCol w:w="936"/>
        <w:gridCol w:w="2275"/>
        <w:gridCol w:w="2019"/>
      </w:tblGrid>
      <w:tr w:rsidR="00525482" w:rsidRPr="003D0AC2" w14:paraId="72BD4BE1" w14:textId="77777777" w:rsidTr="00DC1A69">
        <w:trPr>
          <w:trHeight w:val="617"/>
        </w:trPr>
        <w:tc>
          <w:tcPr>
            <w:tcW w:w="1555" w:type="dxa"/>
            <w:shd w:val="clear" w:color="auto" w:fill="auto"/>
          </w:tcPr>
          <w:p w14:paraId="4232D4BA" w14:textId="77777777" w:rsidR="00525482" w:rsidRPr="003D0AC2" w:rsidRDefault="00525482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PROCESO</w:t>
            </w:r>
          </w:p>
        </w:tc>
        <w:tc>
          <w:tcPr>
            <w:tcW w:w="2551" w:type="dxa"/>
            <w:shd w:val="clear" w:color="auto" w:fill="auto"/>
          </w:tcPr>
          <w:p w14:paraId="3317AA74" w14:textId="77777777" w:rsidR="00525482" w:rsidRPr="003D0AC2" w:rsidRDefault="00525482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b/>
                <w:lang w:val="es-ES" w:eastAsia="es-ES"/>
              </w:rPr>
              <w:t>INDICADOR</w:t>
            </w:r>
          </w:p>
        </w:tc>
        <w:tc>
          <w:tcPr>
            <w:tcW w:w="4018" w:type="dxa"/>
            <w:shd w:val="clear" w:color="auto" w:fill="auto"/>
          </w:tcPr>
          <w:p w14:paraId="2DF2F78A" w14:textId="77777777" w:rsidR="00525482" w:rsidRPr="003D0AC2" w:rsidRDefault="00525482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b/>
                <w:lang w:val="es-ES" w:eastAsia="es-ES"/>
              </w:rPr>
              <w:t>OPERACIÓN ARITMÉTICA</w:t>
            </w:r>
          </w:p>
        </w:tc>
        <w:tc>
          <w:tcPr>
            <w:tcW w:w="936" w:type="dxa"/>
            <w:shd w:val="clear" w:color="auto" w:fill="auto"/>
          </w:tcPr>
          <w:p w14:paraId="5D0F22FA" w14:textId="77777777" w:rsidR="00525482" w:rsidRPr="003D0AC2" w:rsidRDefault="00525482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b/>
                <w:lang w:val="es-ES" w:eastAsia="es-ES"/>
              </w:rPr>
              <w:t>META</w:t>
            </w:r>
          </w:p>
        </w:tc>
        <w:tc>
          <w:tcPr>
            <w:tcW w:w="2275" w:type="dxa"/>
            <w:shd w:val="clear" w:color="auto" w:fill="auto"/>
          </w:tcPr>
          <w:p w14:paraId="28BDB35A" w14:textId="77777777" w:rsidR="00525482" w:rsidRPr="003D0AC2" w:rsidRDefault="00525482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b/>
                <w:lang w:val="es-ES" w:eastAsia="es-ES"/>
              </w:rPr>
              <w:t>PERIODO DE CUMPLIMIENTO</w:t>
            </w:r>
          </w:p>
        </w:tc>
        <w:tc>
          <w:tcPr>
            <w:tcW w:w="2019" w:type="dxa"/>
            <w:shd w:val="clear" w:color="auto" w:fill="auto"/>
          </w:tcPr>
          <w:p w14:paraId="10965811" w14:textId="77777777" w:rsidR="00525482" w:rsidRPr="003D0AC2" w:rsidRDefault="00525482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b/>
                <w:lang w:val="es-ES" w:eastAsia="es-ES"/>
              </w:rPr>
              <w:t>FRECUENCIA DE MEDICION</w:t>
            </w:r>
          </w:p>
        </w:tc>
      </w:tr>
      <w:tr w:rsidR="008A567E" w:rsidRPr="003D0AC2" w14:paraId="3461C3E6" w14:textId="77777777" w:rsidTr="00DC1A69">
        <w:trPr>
          <w:trHeight w:val="348"/>
        </w:trPr>
        <w:tc>
          <w:tcPr>
            <w:tcW w:w="1555" w:type="dxa"/>
            <w:vMerge w:val="restart"/>
            <w:shd w:val="clear" w:color="auto" w:fill="auto"/>
          </w:tcPr>
          <w:p w14:paraId="6314F06C" w14:textId="77777777" w:rsidR="00335A45" w:rsidRPr="003D0AC2" w:rsidRDefault="00335A45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3558387A" w14:textId="77777777" w:rsidR="00335A45" w:rsidRPr="003D0AC2" w:rsidRDefault="00335A45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147B609D" w14:textId="77777777" w:rsidR="00335A45" w:rsidRPr="003D0AC2" w:rsidRDefault="00335A45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5C3614AA" w14:textId="77777777" w:rsidR="00335A45" w:rsidRPr="003D0AC2" w:rsidRDefault="00335A45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21C3AF5A" w14:textId="77777777" w:rsidR="00335A45" w:rsidRPr="003D0AC2" w:rsidRDefault="00335A45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6B2AD141" w14:textId="77777777" w:rsidR="00335A45" w:rsidRPr="003D0AC2" w:rsidRDefault="00335A45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64AAA857" w14:textId="77777777" w:rsidR="00335A45" w:rsidRPr="003D0AC2" w:rsidRDefault="00335A45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02090A05" w14:textId="77777777" w:rsidR="00335A45" w:rsidRPr="003D0AC2" w:rsidRDefault="00335A45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2FD21152" w14:textId="77777777" w:rsidR="00335A45" w:rsidRPr="003D0AC2" w:rsidRDefault="00335A45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28EF56C7" w14:textId="77777777" w:rsidR="00335A45" w:rsidRPr="003D0AC2" w:rsidRDefault="00335A45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00E0CE90" w14:textId="77777777" w:rsidR="00335A45" w:rsidRPr="003D0AC2" w:rsidRDefault="00335A45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4B611B9D" w14:textId="77777777" w:rsidR="008A567E" w:rsidRPr="003D0AC2" w:rsidRDefault="008A567E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eastAsia="es-ES"/>
              </w:rPr>
              <w:t>Académico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76D43CE" w14:textId="77777777" w:rsidR="00335A45" w:rsidRPr="003D0AC2" w:rsidRDefault="00335A45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65CF1F1C" w14:textId="77777777" w:rsidR="00335A45" w:rsidRPr="003D0AC2" w:rsidRDefault="00335A45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55E956E1" w14:textId="77777777" w:rsidR="00335A45" w:rsidRPr="003D0AC2" w:rsidRDefault="00335A45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73B6CA2E" w14:textId="77777777" w:rsidR="00335A45" w:rsidRPr="003D0AC2" w:rsidRDefault="00335A45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46773BC0" w14:textId="77777777" w:rsidR="00335A45" w:rsidRPr="003D0AC2" w:rsidRDefault="00335A45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673C0419" w14:textId="77777777" w:rsidR="008A567E" w:rsidRPr="003D0AC2" w:rsidRDefault="009271CF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C</w:t>
            </w:r>
            <w:r w:rsidR="008A567E" w:rsidRPr="003D0AC2">
              <w:rPr>
                <w:rFonts w:ascii="Arial" w:eastAsia="Times New Roman" w:hAnsi="Arial" w:cs="Arial"/>
                <w:lang w:val="es-ES" w:eastAsia="es-ES"/>
              </w:rPr>
              <w:t>olegiado</w:t>
            </w:r>
          </w:p>
        </w:tc>
        <w:tc>
          <w:tcPr>
            <w:tcW w:w="4018" w:type="dxa"/>
            <w:shd w:val="clear" w:color="auto" w:fill="auto"/>
          </w:tcPr>
          <w:p w14:paraId="04761AA3" w14:textId="77777777" w:rsidR="008A567E" w:rsidRPr="003D0AC2" w:rsidRDefault="008A567E" w:rsidP="00181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3D0AC2">
              <w:rPr>
                <w:rFonts w:ascii="Arial" w:eastAsia="Times New Roman" w:hAnsi="Arial" w:cs="Arial"/>
                <w:lang w:val="es-ES_tradnl" w:eastAsia="es-ES"/>
              </w:rPr>
              <w:t>Sesiones de colegiada realizadas</w:t>
            </w:r>
          </w:p>
        </w:tc>
        <w:tc>
          <w:tcPr>
            <w:tcW w:w="936" w:type="dxa"/>
            <w:vMerge w:val="restart"/>
            <w:shd w:val="clear" w:color="auto" w:fill="auto"/>
          </w:tcPr>
          <w:p w14:paraId="41E893BD" w14:textId="77777777" w:rsidR="008A567E" w:rsidRPr="003D0AC2" w:rsidRDefault="008A567E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90%</w:t>
            </w:r>
          </w:p>
        </w:tc>
        <w:tc>
          <w:tcPr>
            <w:tcW w:w="2275" w:type="dxa"/>
            <w:vMerge w:val="restart"/>
            <w:shd w:val="clear" w:color="auto" w:fill="auto"/>
          </w:tcPr>
          <w:p w14:paraId="1278A02A" w14:textId="77777777" w:rsidR="008A567E" w:rsidRPr="003D0AC2" w:rsidRDefault="008A567E" w:rsidP="005E1B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Semestral</w:t>
            </w:r>
          </w:p>
        </w:tc>
        <w:tc>
          <w:tcPr>
            <w:tcW w:w="2019" w:type="dxa"/>
            <w:vMerge w:val="restart"/>
            <w:shd w:val="clear" w:color="auto" w:fill="auto"/>
          </w:tcPr>
          <w:p w14:paraId="38A53151" w14:textId="77777777" w:rsidR="008A567E" w:rsidRPr="003D0AC2" w:rsidRDefault="008A567E" w:rsidP="00525482">
            <w:pPr>
              <w:spacing w:after="0" w:line="240" w:lineRule="auto"/>
              <w:ind w:firstLine="708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Enero</w:t>
            </w:r>
          </w:p>
        </w:tc>
      </w:tr>
      <w:tr w:rsidR="008A567E" w:rsidRPr="003D0AC2" w14:paraId="6D2C5685" w14:textId="77777777" w:rsidTr="00DC1A69">
        <w:trPr>
          <w:trHeight w:val="566"/>
        </w:trPr>
        <w:tc>
          <w:tcPr>
            <w:tcW w:w="1555" w:type="dxa"/>
            <w:vMerge/>
            <w:shd w:val="clear" w:color="auto" w:fill="auto"/>
          </w:tcPr>
          <w:p w14:paraId="25A50F5F" w14:textId="77777777" w:rsidR="008A567E" w:rsidRPr="003D0AC2" w:rsidRDefault="008A567E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84B678F" w14:textId="77777777" w:rsidR="008A567E" w:rsidRPr="003D0AC2" w:rsidRDefault="008A567E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018" w:type="dxa"/>
            <w:shd w:val="clear" w:color="auto" w:fill="auto"/>
          </w:tcPr>
          <w:p w14:paraId="0FD0ADB2" w14:textId="77777777" w:rsidR="008A567E" w:rsidRPr="003D0AC2" w:rsidRDefault="008A567E" w:rsidP="00181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3D0AC2">
              <w:rPr>
                <w:rFonts w:ascii="Arial" w:eastAsia="Times New Roman" w:hAnsi="Arial" w:cs="Arial"/>
                <w:lang w:val="es-ES_tradnl" w:eastAsia="es-ES"/>
              </w:rPr>
              <w:t xml:space="preserve">Total de sesiones planeadas </w:t>
            </w:r>
          </w:p>
        </w:tc>
        <w:tc>
          <w:tcPr>
            <w:tcW w:w="936" w:type="dxa"/>
            <w:vMerge/>
            <w:shd w:val="clear" w:color="auto" w:fill="auto"/>
          </w:tcPr>
          <w:p w14:paraId="53A449D9" w14:textId="77777777" w:rsidR="008A567E" w:rsidRPr="003D0AC2" w:rsidRDefault="008A567E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14:paraId="60B1EEE9" w14:textId="77777777" w:rsidR="008A567E" w:rsidRPr="003D0AC2" w:rsidRDefault="008A567E" w:rsidP="005E1B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14:paraId="25273BC2" w14:textId="77777777" w:rsidR="008A567E" w:rsidRPr="003D0AC2" w:rsidRDefault="008A567E" w:rsidP="00525482">
            <w:pPr>
              <w:spacing w:after="0" w:line="240" w:lineRule="auto"/>
              <w:ind w:firstLine="708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5E1BF4" w:rsidRPr="003D0AC2" w14:paraId="73C154EE" w14:textId="77777777" w:rsidTr="00DC1A69">
        <w:trPr>
          <w:trHeight w:val="402"/>
        </w:trPr>
        <w:tc>
          <w:tcPr>
            <w:tcW w:w="1555" w:type="dxa"/>
            <w:vMerge/>
            <w:shd w:val="clear" w:color="auto" w:fill="auto"/>
          </w:tcPr>
          <w:p w14:paraId="59000C60" w14:textId="77777777" w:rsidR="005E1BF4" w:rsidRPr="003D0AC2" w:rsidRDefault="005E1BF4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1E7939E" w14:textId="77777777" w:rsidR="005E1BF4" w:rsidRPr="003D0AC2" w:rsidRDefault="005E1BF4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018" w:type="dxa"/>
            <w:shd w:val="clear" w:color="auto" w:fill="auto"/>
          </w:tcPr>
          <w:p w14:paraId="5C16FEF2" w14:textId="77777777" w:rsidR="005E1BF4" w:rsidRPr="003D0AC2" w:rsidRDefault="005E1BF4" w:rsidP="005E1B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3D0AC2">
              <w:rPr>
                <w:rFonts w:ascii="Arial" w:eastAsia="Times New Roman" w:hAnsi="Arial" w:cs="Arial"/>
                <w:lang w:val="es-ES_tradnl" w:eastAsia="es-ES"/>
              </w:rPr>
              <w:t>Cursos que evalúan el avance programático</w:t>
            </w:r>
          </w:p>
        </w:tc>
        <w:tc>
          <w:tcPr>
            <w:tcW w:w="936" w:type="dxa"/>
            <w:vMerge w:val="restart"/>
            <w:shd w:val="clear" w:color="auto" w:fill="auto"/>
          </w:tcPr>
          <w:p w14:paraId="793F6F24" w14:textId="77777777" w:rsidR="005E1BF4" w:rsidRPr="003D0AC2" w:rsidRDefault="005E1BF4" w:rsidP="005E1B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90%</w:t>
            </w:r>
          </w:p>
        </w:tc>
        <w:tc>
          <w:tcPr>
            <w:tcW w:w="2275" w:type="dxa"/>
            <w:vMerge w:val="restart"/>
            <w:shd w:val="clear" w:color="auto" w:fill="auto"/>
          </w:tcPr>
          <w:p w14:paraId="1197A121" w14:textId="77777777" w:rsidR="005E1BF4" w:rsidRPr="003D0AC2" w:rsidRDefault="005E1BF4" w:rsidP="005E1B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Semestral</w:t>
            </w:r>
          </w:p>
        </w:tc>
        <w:tc>
          <w:tcPr>
            <w:tcW w:w="2019" w:type="dxa"/>
            <w:vMerge w:val="restart"/>
            <w:shd w:val="clear" w:color="auto" w:fill="auto"/>
          </w:tcPr>
          <w:p w14:paraId="010D3BF2" w14:textId="77777777" w:rsidR="005E1BF4" w:rsidRPr="003D0AC2" w:rsidRDefault="005E1BF4" w:rsidP="005E1BF4">
            <w:pPr>
              <w:spacing w:after="0" w:line="240" w:lineRule="auto"/>
              <w:ind w:firstLine="708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Enero</w:t>
            </w:r>
          </w:p>
        </w:tc>
      </w:tr>
      <w:tr w:rsidR="008A567E" w:rsidRPr="003D0AC2" w14:paraId="48A52F6E" w14:textId="77777777" w:rsidTr="00DC1A69">
        <w:trPr>
          <w:trHeight w:val="566"/>
        </w:trPr>
        <w:tc>
          <w:tcPr>
            <w:tcW w:w="1555" w:type="dxa"/>
            <w:vMerge/>
            <w:shd w:val="clear" w:color="auto" w:fill="auto"/>
          </w:tcPr>
          <w:p w14:paraId="5AE41A22" w14:textId="77777777" w:rsidR="008A567E" w:rsidRPr="003D0AC2" w:rsidRDefault="008A567E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BCB707A" w14:textId="77777777" w:rsidR="008A567E" w:rsidRPr="003D0AC2" w:rsidRDefault="008A567E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018" w:type="dxa"/>
            <w:shd w:val="clear" w:color="auto" w:fill="auto"/>
          </w:tcPr>
          <w:p w14:paraId="46A6E843" w14:textId="3A574CA8" w:rsidR="008A567E" w:rsidRPr="003D0AC2" w:rsidRDefault="008A567E" w:rsidP="00181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proofErr w:type="gramStart"/>
            <w:r w:rsidRPr="003D0AC2">
              <w:rPr>
                <w:rFonts w:ascii="Arial" w:eastAsia="Times New Roman" w:hAnsi="Arial" w:cs="Arial"/>
                <w:lang w:val="es-ES_tradnl" w:eastAsia="es-ES"/>
              </w:rPr>
              <w:t>Total</w:t>
            </w:r>
            <w:proofErr w:type="gramEnd"/>
            <w:r w:rsidRPr="003D0AC2">
              <w:rPr>
                <w:rFonts w:ascii="Arial" w:eastAsia="Times New Roman" w:hAnsi="Arial" w:cs="Arial"/>
                <w:lang w:val="es-ES_tradnl" w:eastAsia="es-ES"/>
              </w:rPr>
              <w:t xml:space="preserve"> de cursos (</w:t>
            </w:r>
            <w:r w:rsidR="00DC1A69">
              <w:rPr>
                <w:rFonts w:ascii="Arial" w:eastAsia="Times New Roman" w:hAnsi="Arial" w:cs="Arial"/>
                <w:lang w:val="es-ES_tradnl" w:eastAsia="es-ES"/>
              </w:rPr>
              <w:t>5</w:t>
            </w:r>
            <w:r w:rsidRPr="003D0AC2">
              <w:rPr>
                <w:rFonts w:ascii="Arial" w:eastAsia="Times New Roman" w:hAnsi="Arial" w:cs="Arial"/>
                <w:lang w:val="es-ES_tradnl" w:eastAsia="es-ES"/>
              </w:rPr>
              <w:t>)</w:t>
            </w:r>
          </w:p>
        </w:tc>
        <w:tc>
          <w:tcPr>
            <w:tcW w:w="936" w:type="dxa"/>
            <w:vMerge/>
            <w:shd w:val="clear" w:color="auto" w:fill="auto"/>
          </w:tcPr>
          <w:p w14:paraId="0C293A92" w14:textId="77777777" w:rsidR="008A567E" w:rsidRPr="003D0AC2" w:rsidRDefault="008A567E" w:rsidP="00181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14:paraId="24B8998E" w14:textId="77777777" w:rsidR="008A567E" w:rsidRPr="003D0AC2" w:rsidRDefault="008A567E" w:rsidP="005E1B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14:paraId="58E79DFF" w14:textId="77777777" w:rsidR="008A567E" w:rsidRPr="003D0AC2" w:rsidRDefault="008A567E" w:rsidP="00181477">
            <w:pPr>
              <w:spacing w:after="0" w:line="240" w:lineRule="auto"/>
              <w:ind w:firstLine="708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5E1BF4" w:rsidRPr="003D0AC2" w14:paraId="7248D4E1" w14:textId="77777777" w:rsidTr="00DC1A69">
        <w:trPr>
          <w:trHeight w:val="562"/>
        </w:trPr>
        <w:tc>
          <w:tcPr>
            <w:tcW w:w="1555" w:type="dxa"/>
            <w:vMerge/>
            <w:shd w:val="clear" w:color="auto" w:fill="auto"/>
          </w:tcPr>
          <w:p w14:paraId="0419691B" w14:textId="77777777" w:rsidR="005E1BF4" w:rsidRPr="003D0AC2" w:rsidRDefault="005E1BF4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DE1D1A0" w14:textId="77777777" w:rsidR="005E1BF4" w:rsidRPr="003D0AC2" w:rsidRDefault="005E1BF4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018" w:type="dxa"/>
            <w:shd w:val="clear" w:color="auto" w:fill="auto"/>
          </w:tcPr>
          <w:p w14:paraId="3B33D665" w14:textId="77777777" w:rsidR="005E1BF4" w:rsidRPr="003D0AC2" w:rsidRDefault="00CB0FE3" w:rsidP="005E1B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3D0AC2">
              <w:rPr>
                <w:rFonts w:ascii="Arial" w:eastAsia="Times New Roman" w:hAnsi="Arial" w:cs="Arial"/>
                <w:lang w:val="es-ES_tradnl" w:eastAsia="es-ES"/>
              </w:rPr>
              <w:t>C</w:t>
            </w:r>
            <w:r w:rsidR="005E1BF4" w:rsidRPr="003D0AC2">
              <w:rPr>
                <w:rFonts w:ascii="Arial" w:eastAsia="Times New Roman" w:hAnsi="Arial" w:cs="Arial"/>
                <w:lang w:val="es-ES_tradnl" w:eastAsia="es-ES"/>
              </w:rPr>
              <w:t>ursos que cubrieron los contenidos planificados</w:t>
            </w:r>
          </w:p>
        </w:tc>
        <w:tc>
          <w:tcPr>
            <w:tcW w:w="936" w:type="dxa"/>
            <w:vMerge w:val="restart"/>
            <w:shd w:val="clear" w:color="auto" w:fill="auto"/>
          </w:tcPr>
          <w:p w14:paraId="4EB4B06A" w14:textId="77777777" w:rsidR="005E1BF4" w:rsidRPr="003D0AC2" w:rsidRDefault="005E1BF4" w:rsidP="005E1B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90%</w:t>
            </w:r>
          </w:p>
        </w:tc>
        <w:tc>
          <w:tcPr>
            <w:tcW w:w="2275" w:type="dxa"/>
            <w:vMerge w:val="restart"/>
            <w:shd w:val="clear" w:color="auto" w:fill="auto"/>
          </w:tcPr>
          <w:p w14:paraId="04E0B68A" w14:textId="77777777" w:rsidR="005E1BF4" w:rsidRPr="003D0AC2" w:rsidRDefault="005E1BF4" w:rsidP="005E1B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Semestral</w:t>
            </w:r>
          </w:p>
        </w:tc>
        <w:tc>
          <w:tcPr>
            <w:tcW w:w="2019" w:type="dxa"/>
            <w:vMerge w:val="restart"/>
            <w:shd w:val="clear" w:color="auto" w:fill="auto"/>
          </w:tcPr>
          <w:p w14:paraId="3BC7926B" w14:textId="77777777" w:rsidR="005E1BF4" w:rsidRPr="003D0AC2" w:rsidRDefault="005E1BF4" w:rsidP="005E1BF4">
            <w:pPr>
              <w:spacing w:after="0" w:line="240" w:lineRule="auto"/>
              <w:ind w:firstLine="708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Enero</w:t>
            </w:r>
          </w:p>
        </w:tc>
      </w:tr>
      <w:tr w:rsidR="005E1BF4" w:rsidRPr="003D0AC2" w14:paraId="051FCC29" w14:textId="77777777" w:rsidTr="00DC1A69">
        <w:trPr>
          <w:trHeight w:val="562"/>
        </w:trPr>
        <w:tc>
          <w:tcPr>
            <w:tcW w:w="1555" w:type="dxa"/>
            <w:vMerge/>
            <w:shd w:val="clear" w:color="auto" w:fill="auto"/>
          </w:tcPr>
          <w:p w14:paraId="6F1BBCE9" w14:textId="77777777" w:rsidR="005E1BF4" w:rsidRPr="003D0AC2" w:rsidRDefault="005E1BF4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62B3C8B" w14:textId="77777777" w:rsidR="005E1BF4" w:rsidRPr="003D0AC2" w:rsidRDefault="005E1BF4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018" w:type="dxa"/>
            <w:shd w:val="clear" w:color="auto" w:fill="auto"/>
          </w:tcPr>
          <w:p w14:paraId="13BE6AC1" w14:textId="111372F7" w:rsidR="005E1BF4" w:rsidRPr="003D0AC2" w:rsidRDefault="005E1BF4" w:rsidP="005E1B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proofErr w:type="gramStart"/>
            <w:r w:rsidRPr="003D0AC2">
              <w:rPr>
                <w:rFonts w:ascii="Arial" w:eastAsia="Times New Roman" w:hAnsi="Arial" w:cs="Arial"/>
                <w:lang w:val="es-ES_tradnl" w:eastAsia="es-ES"/>
              </w:rPr>
              <w:t>Total</w:t>
            </w:r>
            <w:proofErr w:type="gramEnd"/>
            <w:r w:rsidRPr="003D0AC2">
              <w:rPr>
                <w:rFonts w:ascii="Arial" w:eastAsia="Times New Roman" w:hAnsi="Arial" w:cs="Arial"/>
                <w:lang w:val="es-ES_tradnl" w:eastAsia="es-ES"/>
              </w:rPr>
              <w:t xml:space="preserve"> de cursos (</w:t>
            </w:r>
            <w:r w:rsidR="00DC1A69">
              <w:rPr>
                <w:rFonts w:ascii="Arial" w:eastAsia="Times New Roman" w:hAnsi="Arial" w:cs="Arial"/>
                <w:lang w:val="es-ES_tradnl" w:eastAsia="es-ES"/>
              </w:rPr>
              <w:t>5</w:t>
            </w:r>
            <w:r w:rsidRPr="003D0AC2">
              <w:rPr>
                <w:rFonts w:ascii="Arial" w:eastAsia="Times New Roman" w:hAnsi="Arial" w:cs="Arial"/>
                <w:lang w:val="es-ES_tradnl" w:eastAsia="es-ES"/>
              </w:rPr>
              <w:t>)</w:t>
            </w:r>
          </w:p>
        </w:tc>
        <w:tc>
          <w:tcPr>
            <w:tcW w:w="936" w:type="dxa"/>
            <w:vMerge/>
            <w:shd w:val="clear" w:color="auto" w:fill="auto"/>
          </w:tcPr>
          <w:p w14:paraId="0B1221D1" w14:textId="77777777" w:rsidR="005E1BF4" w:rsidRPr="003D0AC2" w:rsidRDefault="005E1BF4" w:rsidP="005E1B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14:paraId="51A80F23" w14:textId="77777777" w:rsidR="005E1BF4" w:rsidRPr="003D0AC2" w:rsidRDefault="005E1BF4" w:rsidP="005E1B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14:paraId="3759A51B" w14:textId="77777777" w:rsidR="005E1BF4" w:rsidRPr="003D0AC2" w:rsidRDefault="005E1BF4" w:rsidP="005E1BF4">
            <w:pPr>
              <w:spacing w:after="0" w:line="240" w:lineRule="auto"/>
              <w:ind w:firstLine="708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867FD9" w:rsidRPr="003D0AC2" w14:paraId="57650C7E" w14:textId="77777777" w:rsidTr="00DC1A69">
        <w:trPr>
          <w:trHeight w:val="458"/>
        </w:trPr>
        <w:tc>
          <w:tcPr>
            <w:tcW w:w="1555" w:type="dxa"/>
            <w:vMerge/>
            <w:shd w:val="clear" w:color="auto" w:fill="auto"/>
          </w:tcPr>
          <w:p w14:paraId="2FE80215" w14:textId="77777777" w:rsidR="00867FD9" w:rsidRPr="003D0AC2" w:rsidRDefault="00867FD9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72A4BA84" w14:textId="77777777" w:rsidR="00335A45" w:rsidRPr="003D0AC2" w:rsidRDefault="00335A45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34944075" w14:textId="77777777" w:rsidR="00335A45" w:rsidRPr="003D0AC2" w:rsidRDefault="00335A45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36798E90" w14:textId="77777777" w:rsidR="00335A45" w:rsidRPr="003D0AC2" w:rsidRDefault="00335A45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705EFDC8" w14:textId="77777777" w:rsidR="00335A45" w:rsidRPr="003D0AC2" w:rsidRDefault="00335A45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073AC8D6" w14:textId="77777777" w:rsidR="00335A45" w:rsidRPr="003D0AC2" w:rsidRDefault="00335A45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753771DC" w14:textId="77777777" w:rsidR="00867FD9" w:rsidRPr="003D0AC2" w:rsidRDefault="00867FD9" w:rsidP="00CE5B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Práctica profesional</w:t>
            </w:r>
          </w:p>
        </w:tc>
        <w:tc>
          <w:tcPr>
            <w:tcW w:w="4018" w:type="dxa"/>
            <w:shd w:val="clear" w:color="auto" w:fill="auto"/>
          </w:tcPr>
          <w:p w14:paraId="6B1806FF" w14:textId="77777777" w:rsidR="00867FD9" w:rsidRPr="003D0AC2" w:rsidRDefault="00867FD9" w:rsidP="005E1B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3D0AC2">
              <w:rPr>
                <w:rFonts w:ascii="Arial" w:eastAsia="Times New Roman" w:hAnsi="Arial" w:cs="Arial"/>
                <w:lang w:val="es-ES_tradnl" w:eastAsia="es-ES"/>
              </w:rPr>
              <w:t>Alumnos que realizan la práctica profesional</w:t>
            </w:r>
          </w:p>
        </w:tc>
        <w:tc>
          <w:tcPr>
            <w:tcW w:w="936" w:type="dxa"/>
            <w:vMerge w:val="restart"/>
            <w:shd w:val="clear" w:color="auto" w:fill="auto"/>
          </w:tcPr>
          <w:p w14:paraId="13D14B11" w14:textId="77777777" w:rsidR="00867FD9" w:rsidRPr="003D0AC2" w:rsidRDefault="00867FD9" w:rsidP="005E1B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95%</w:t>
            </w:r>
          </w:p>
        </w:tc>
        <w:tc>
          <w:tcPr>
            <w:tcW w:w="2275" w:type="dxa"/>
            <w:vMerge w:val="restart"/>
            <w:shd w:val="clear" w:color="auto" w:fill="auto"/>
          </w:tcPr>
          <w:p w14:paraId="27976DE1" w14:textId="46D406D4" w:rsidR="00DC1A69" w:rsidRDefault="00DC1A69" w:rsidP="00DC1A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Agosto</w:t>
            </w:r>
          </w:p>
          <w:p w14:paraId="5F398A57" w14:textId="28DFAA5D" w:rsidR="00867FD9" w:rsidRPr="003D0AC2" w:rsidRDefault="00502D15" w:rsidP="00DC1A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Septiembre</w:t>
            </w:r>
          </w:p>
          <w:p w14:paraId="5E0742C6" w14:textId="77777777" w:rsidR="00502D15" w:rsidRDefault="00502D15" w:rsidP="00DC1A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3A709014" w14:textId="77777777" w:rsidR="00DC1A69" w:rsidRDefault="00DC1A69" w:rsidP="00DC1A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3D7D0A2A" w14:textId="171416E9" w:rsidR="00DC1A69" w:rsidRPr="003D0AC2" w:rsidRDefault="00DC1A69" w:rsidP="00DC1A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Noviembre Diciembre</w:t>
            </w:r>
          </w:p>
        </w:tc>
        <w:tc>
          <w:tcPr>
            <w:tcW w:w="2019" w:type="dxa"/>
            <w:vMerge w:val="restart"/>
            <w:shd w:val="clear" w:color="auto" w:fill="auto"/>
          </w:tcPr>
          <w:p w14:paraId="00FBCFF1" w14:textId="77777777" w:rsidR="00867FD9" w:rsidRPr="003D0AC2" w:rsidRDefault="00867FD9" w:rsidP="00867F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Por jornada de práctica</w:t>
            </w:r>
          </w:p>
        </w:tc>
      </w:tr>
      <w:tr w:rsidR="00867FD9" w:rsidRPr="003D0AC2" w14:paraId="3B00FBFA" w14:textId="77777777" w:rsidTr="00DC1A69">
        <w:trPr>
          <w:trHeight w:val="653"/>
        </w:trPr>
        <w:tc>
          <w:tcPr>
            <w:tcW w:w="1555" w:type="dxa"/>
            <w:vMerge/>
            <w:shd w:val="clear" w:color="auto" w:fill="auto"/>
          </w:tcPr>
          <w:p w14:paraId="5A9D239A" w14:textId="77777777" w:rsidR="00867FD9" w:rsidRPr="003D0AC2" w:rsidRDefault="00867FD9" w:rsidP="005E1BF4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96BAA7A" w14:textId="77777777" w:rsidR="00867FD9" w:rsidRPr="003D0AC2" w:rsidRDefault="00867FD9" w:rsidP="005E1BF4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018" w:type="dxa"/>
            <w:shd w:val="clear" w:color="auto" w:fill="auto"/>
          </w:tcPr>
          <w:p w14:paraId="1277FADE" w14:textId="365E4AAA" w:rsidR="00867FD9" w:rsidRPr="003D0AC2" w:rsidRDefault="00D7389C" w:rsidP="005E1B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proofErr w:type="gramStart"/>
            <w:r>
              <w:rPr>
                <w:rFonts w:ascii="Arial" w:eastAsia="Times New Roman" w:hAnsi="Arial" w:cs="Arial"/>
                <w:lang w:val="es-ES_tradnl" w:eastAsia="es-ES"/>
              </w:rPr>
              <w:t>Total</w:t>
            </w:r>
            <w:proofErr w:type="gramEnd"/>
            <w:r>
              <w:rPr>
                <w:rFonts w:ascii="Arial" w:eastAsia="Times New Roman" w:hAnsi="Arial" w:cs="Arial"/>
                <w:lang w:val="es-ES_tradnl" w:eastAsia="es-ES"/>
              </w:rPr>
              <w:t xml:space="preserve"> de alumnos (4</w:t>
            </w:r>
            <w:r w:rsidR="00DC1A69">
              <w:rPr>
                <w:rFonts w:ascii="Arial" w:eastAsia="Times New Roman" w:hAnsi="Arial" w:cs="Arial"/>
                <w:lang w:val="es-ES_tradnl" w:eastAsia="es-ES"/>
              </w:rPr>
              <w:t>1</w:t>
            </w:r>
            <w:r w:rsidR="00867FD9" w:rsidRPr="003D0AC2">
              <w:rPr>
                <w:rFonts w:ascii="Arial" w:eastAsia="Times New Roman" w:hAnsi="Arial" w:cs="Arial"/>
                <w:lang w:val="es-ES_tradnl" w:eastAsia="es-ES"/>
              </w:rPr>
              <w:t>)</w:t>
            </w:r>
          </w:p>
        </w:tc>
        <w:tc>
          <w:tcPr>
            <w:tcW w:w="936" w:type="dxa"/>
            <w:vMerge/>
            <w:shd w:val="clear" w:color="auto" w:fill="auto"/>
          </w:tcPr>
          <w:p w14:paraId="1FDFC362" w14:textId="77777777" w:rsidR="00867FD9" w:rsidRPr="003D0AC2" w:rsidRDefault="00867FD9" w:rsidP="005E1B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14:paraId="66574AEF" w14:textId="77777777" w:rsidR="00867FD9" w:rsidRPr="003D0AC2" w:rsidRDefault="00867FD9" w:rsidP="005E1BF4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14:paraId="3DE2A5D7" w14:textId="77777777" w:rsidR="00867FD9" w:rsidRPr="003D0AC2" w:rsidRDefault="00867FD9" w:rsidP="005E1BF4">
            <w:pPr>
              <w:spacing w:after="0" w:line="240" w:lineRule="auto"/>
              <w:ind w:firstLine="708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335A45" w:rsidRPr="003D0AC2" w14:paraId="5E8C536C" w14:textId="77777777" w:rsidTr="00DC1A69">
        <w:trPr>
          <w:trHeight w:val="458"/>
        </w:trPr>
        <w:tc>
          <w:tcPr>
            <w:tcW w:w="1555" w:type="dxa"/>
            <w:vMerge/>
            <w:shd w:val="clear" w:color="auto" w:fill="auto"/>
          </w:tcPr>
          <w:p w14:paraId="2FCF7B9D" w14:textId="77777777" w:rsidR="00335A45" w:rsidRPr="003D0AC2" w:rsidRDefault="00335A45" w:rsidP="00335A4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5C60F0D" w14:textId="77777777" w:rsidR="00335A45" w:rsidRPr="003D0AC2" w:rsidRDefault="00335A45" w:rsidP="00335A4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018" w:type="dxa"/>
            <w:shd w:val="clear" w:color="auto" w:fill="auto"/>
          </w:tcPr>
          <w:p w14:paraId="5A3C3778" w14:textId="77777777" w:rsidR="00335A45" w:rsidRPr="003D0AC2" w:rsidRDefault="00335A45" w:rsidP="00335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3D0AC2">
              <w:rPr>
                <w:rFonts w:ascii="Arial" w:eastAsia="Times New Roman" w:hAnsi="Arial" w:cs="Arial"/>
                <w:lang w:val="es-ES_tradnl" w:eastAsia="es-ES"/>
              </w:rPr>
              <w:t>Alumnos acompañados durante la práctica profesional</w:t>
            </w:r>
          </w:p>
        </w:tc>
        <w:tc>
          <w:tcPr>
            <w:tcW w:w="936" w:type="dxa"/>
            <w:vMerge w:val="restart"/>
            <w:shd w:val="clear" w:color="auto" w:fill="auto"/>
          </w:tcPr>
          <w:p w14:paraId="5328D6F3" w14:textId="77777777" w:rsidR="00335A45" w:rsidRPr="003D0AC2" w:rsidRDefault="00335A45" w:rsidP="00335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80%</w:t>
            </w:r>
          </w:p>
        </w:tc>
        <w:tc>
          <w:tcPr>
            <w:tcW w:w="2275" w:type="dxa"/>
            <w:vMerge w:val="restart"/>
            <w:shd w:val="clear" w:color="auto" w:fill="auto"/>
          </w:tcPr>
          <w:p w14:paraId="4F32C902" w14:textId="77777777" w:rsidR="00DC1A69" w:rsidRDefault="00DC1A69" w:rsidP="00DC1A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Agosto</w:t>
            </w:r>
          </w:p>
          <w:p w14:paraId="6A5623B2" w14:textId="77777777" w:rsidR="00DC1A69" w:rsidRPr="003D0AC2" w:rsidRDefault="00DC1A69" w:rsidP="00DC1A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Septiembre</w:t>
            </w:r>
          </w:p>
          <w:p w14:paraId="05A458EE" w14:textId="77777777" w:rsidR="00DC1A69" w:rsidRDefault="00DC1A69" w:rsidP="00DC1A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0CF46035" w14:textId="77777777" w:rsidR="00DC1A69" w:rsidRDefault="00DC1A69" w:rsidP="00DC1A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6A812383" w14:textId="161B7825" w:rsidR="00335A45" w:rsidRPr="003D0AC2" w:rsidRDefault="00DC1A69" w:rsidP="00DC1A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Noviembre Diciembre</w:t>
            </w:r>
          </w:p>
        </w:tc>
        <w:tc>
          <w:tcPr>
            <w:tcW w:w="2019" w:type="dxa"/>
            <w:vMerge w:val="restart"/>
            <w:shd w:val="clear" w:color="auto" w:fill="auto"/>
          </w:tcPr>
          <w:p w14:paraId="773C4768" w14:textId="77777777" w:rsidR="00335A45" w:rsidRPr="003D0AC2" w:rsidRDefault="00335A45" w:rsidP="00335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Por jornada de práctica</w:t>
            </w:r>
          </w:p>
        </w:tc>
      </w:tr>
      <w:tr w:rsidR="00335A45" w:rsidRPr="003D0AC2" w14:paraId="2B76234E" w14:textId="77777777" w:rsidTr="00DC1A69">
        <w:trPr>
          <w:trHeight w:val="699"/>
        </w:trPr>
        <w:tc>
          <w:tcPr>
            <w:tcW w:w="1555" w:type="dxa"/>
            <w:vMerge/>
            <w:shd w:val="clear" w:color="auto" w:fill="auto"/>
          </w:tcPr>
          <w:p w14:paraId="48692CC7" w14:textId="77777777" w:rsidR="00335A45" w:rsidRPr="003D0AC2" w:rsidRDefault="00335A45" w:rsidP="00335A4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5E7A045" w14:textId="77777777" w:rsidR="00335A45" w:rsidRPr="003D0AC2" w:rsidRDefault="00335A45" w:rsidP="00335A4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018" w:type="dxa"/>
            <w:shd w:val="clear" w:color="auto" w:fill="auto"/>
          </w:tcPr>
          <w:p w14:paraId="21FC1F9B" w14:textId="2B67FC1E" w:rsidR="00335A45" w:rsidRPr="003D0AC2" w:rsidRDefault="00335A45" w:rsidP="00335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proofErr w:type="gramStart"/>
            <w:r w:rsidRPr="003D0AC2">
              <w:rPr>
                <w:rFonts w:ascii="Arial" w:eastAsia="Times New Roman" w:hAnsi="Arial" w:cs="Arial"/>
                <w:lang w:val="es-ES_tradnl" w:eastAsia="es-ES"/>
              </w:rPr>
              <w:t>Total</w:t>
            </w:r>
            <w:proofErr w:type="gramEnd"/>
            <w:r w:rsidR="00D7389C">
              <w:rPr>
                <w:rFonts w:ascii="Arial" w:eastAsia="Times New Roman" w:hAnsi="Arial" w:cs="Arial"/>
                <w:lang w:val="es-ES_tradnl" w:eastAsia="es-ES"/>
              </w:rPr>
              <w:t xml:space="preserve"> de alumnos (4</w:t>
            </w:r>
            <w:r w:rsidR="00DC1A69">
              <w:rPr>
                <w:rFonts w:ascii="Arial" w:eastAsia="Times New Roman" w:hAnsi="Arial" w:cs="Arial"/>
                <w:lang w:val="es-ES_tradnl" w:eastAsia="es-ES"/>
              </w:rPr>
              <w:t>1</w:t>
            </w:r>
            <w:r w:rsidRPr="003D0AC2">
              <w:rPr>
                <w:rFonts w:ascii="Arial" w:eastAsia="Times New Roman" w:hAnsi="Arial" w:cs="Arial"/>
                <w:lang w:val="es-ES_tradnl" w:eastAsia="es-ES"/>
              </w:rPr>
              <w:t>)</w:t>
            </w:r>
          </w:p>
        </w:tc>
        <w:tc>
          <w:tcPr>
            <w:tcW w:w="936" w:type="dxa"/>
            <w:vMerge/>
            <w:shd w:val="clear" w:color="auto" w:fill="auto"/>
          </w:tcPr>
          <w:p w14:paraId="60553B0C" w14:textId="77777777" w:rsidR="00335A45" w:rsidRPr="003D0AC2" w:rsidRDefault="00335A45" w:rsidP="00335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14:paraId="40C72EF9" w14:textId="77777777" w:rsidR="00335A45" w:rsidRPr="003D0AC2" w:rsidRDefault="00335A45" w:rsidP="00335A4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14:paraId="3461EAB6" w14:textId="77777777" w:rsidR="00335A45" w:rsidRPr="003D0AC2" w:rsidRDefault="00335A45" w:rsidP="00335A45">
            <w:pPr>
              <w:spacing w:after="0" w:line="240" w:lineRule="auto"/>
              <w:ind w:firstLine="708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335A45" w:rsidRPr="003D0AC2" w14:paraId="681842D9" w14:textId="77777777" w:rsidTr="00DC1A69">
        <w:trPr>
          <w:trHeight w:val="458"/>
        </w:trPr>
        <w:tc>
          <w:tcPr>
            <w:tcW w:w="1555" w:type="dxa"/>
            <w:vMerge/>
            <w:shd w:val="clear" w:color="auto" w:fill="auto"/>
          </w:tcPr>
          <w:p w14:paraId="6E354358" w14:textId="77777777" w:rsidR="00335A45" w:rsidRPr="003D0AC2" w:rsidRDefault="00335A45" w:rsidP="00335A4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C658946" w14:textId="77777777" w:rsidR="00335A45" w:rsidRPr="003D0AC2" w:rsidRDefault="00335A45" w:rsidP="00335A4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018" w:type="dxa"/>
            <w:shd w:val="clear" w:color="auto" w:fill="auto"/>
          </w:tcPr>
          <w:p w14:paraId="2E4FF11D" w14:textId="77777777" w:rsidR="00335A45" w:rsidRPr="003D0AC2" w:rsidRDefault="00335A45" w:rsidP="00335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3D0AC2">
              <w:rPr>
                <w:rFonts w:ascii="Arial" w:eastAsia="Times New Roman" w:hAnsi="Arial" w:cs="Arial"/>
                <w:lang w:val="es-ES_tradnl" w:eastAsia="es-ES"/>
              </w:rPr>
              <w:t>Alumnos que desempeñan su práctica profesional de manera excelente</w:t>
            </w:r>
          </w:p>
        </w:tc>
        <w:tc>
          <w:tcPr>
            <w:tcW w:w="936" w:type="dxa"/>
            <w:vMerge w:val="restart"/>
            <w:shd w:val="clear" w:color="auto" w:fill="auto"/>
          </w:tcPr>
          <w:p w14:paraId="4BE19F3B" w14:textId="77777777" w:rsidR="00335A45" w:rsidRPr="003D0AC2" w:rsidRDefault="00335A45" w:rsidP="00335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70%</w:t>
            </w:r>
          </w:p>
        </w:tc>
        <w:tc>
          <w:tcPr>
            <w:tcW w:w="2275" w:type="dxa"/>
            <w:vMerge w:val="restart"/>
            <w:shd w:val="clear" w:color="auto" w:fill="auto"/>
          </w:tcPr>
          <w:p w14:paraId="36DCE155" w14:textId="77777777" w:rsidR="00DC1A69" w:rsidRDefault="00DC1A69" w:rsidP="00DC1A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Agosto</w:t>
            </w:r>
          </w:p>
          <w:p w14:paraId="52BD5511" w14:textId="77777777" w:rsidR="00DC1A69" w:rsidRPr="003D0AC2" w:rsidRDefault="00DC1A69" w:rsidP="00DC1A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Septiembre</w:t>
            </w:r>
          </w:p>
          <w:p w14:paraId="44754930" w14:textId="77777777" w:rsidR="00DC1A69" w:rsidRDefault="00DC1A69" w:rsidP="00DC1A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6285925F" w14:textId="77777777" w:rsidR="00DC1A69" w:rsidRDefault="00DC1A69" w:rsidP="00DC1A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70FE3C27" w14:textId="394D41D8" w:rsidR="00335A45" w:rsidRPr="003D0AC2" w:rsidRDefault="00DC1A69" w:rsidP="00DC1A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Noviembre Diciembre</w:t>
            </w:r>
          </w:p>
        </w:tc>
        <w:tc>
          <w:tcPr>
            <w:tcW w:w="2019" w:type="dxa"/>
            <w:vMerge w:val="restart"/>
            <w:shd w:val="clear" w:color="auto" w:fill="auto"/>
          </w:tcPr>
          <w:p w14:paraId="6456917D" w14:textId="77777777" w:rsidR="00335A45" w:rsidRPr="003D0AC2" w:rsidRDefault="00335A45" w:rsidP="00335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Por jornada de práctica</w:t>
            </w:r>
          </w:p>
        </w:tc>
      </w:tr>
      <w:tr w:rsidR="00335A45" w:rsidRPr="003D0AC2" w14:paraId="18E283C9" w14:textId="77777777" w:rsidTr="00DC1A69">
        <w:trPr>
          <w:trHeight w:val="503"/>
        </w:trPr>
        <w:tc>
          <w:tcPr>
            <w:tcW w:w="1555" w:type="dxa"/>
            <w:vMerge/>
            <w:shd w:val="clear" w:color="auto" w:fill="auto"/>
          </w:tcPr>
          <w:p w14:paraId="05C961E4" w14:textId="77777777" w:rsidR="00335A45" w:rsidRPr="003D0AC2" w:rsidRDefault="00335A45" w:rsidP="00335A4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9BD2040" w14:textId="77777777" w:rsidR="00335A45" w:rsidRPr="003D0AC2" w:rsidRDefault="00335A45" w:rsidP="00335A4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018" w:type="dxa"/>
            <w:shd w:val="clear" w:color="auto" w:fill="auto"/>
          </w:tcPr>
          <w:p w14:paraId="078B087A" w14:textId="5EA1D613" w:rsidR="00335A45" w:rsidRPr="003D0AC2" w:rsidRDefault="00D7389C" w:rsidP="00335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proofErr w:type="gramStart"/>
            <w:r>
              <w:rPr>
                <w:rFonts w:ascii="Arial" w:eastAsia="Times New Roman" w:hAnsi="Arial" w:cs="Arial"/>
                <w:lang w:val="es-ES_tradnl" w:eastAsia="es-ES"/>
              </w:rPr>
              <w:t>Total</w:t>
            </w:r>
            <w:proofErr w:type="gramEnd"/>
            <w:r>
              <w:rPr>
                <w:rFonts w:ascii="Arial" w:eastAsia="Times New Roman" w:hAnsi="Arial" w:cs="Arial"/>
                <w:lang w:val="es-ES_tradnl" w:eastAsia="es-ES"/>
              </w:rPr>
              <w:t xml:space="preserve"> de alumnos (4</w:t>
            </w:r>
            <w:r w:rsidR="00DC1A69">
              <w:rPr>
                <w:rFonts w:ascii="Arial" w:eastAsia="Times New Roman" w:hAnsi="Arial" w:cs="Arial"/>
                <w:lang w:val="es-ES_tradnl" w:eastAsia="es-ES"/>
              </w:rPr>
              <w:t>1</w:t>
            </w:r>
            <w:r w:rsidR="00335A45" w:rsidRPr="003D0AC2">
              <w:rPr>
                <w:rFonts w:ascii="Arial" w:eastAsia="Times New Roman" w:hAnsi="Arial" w:cs="Arial"/>
                <w:lang w:val="es-ES_tradnl" w:eastAsia="es-ES"/>
              </w:rPr>
              <w:t>)</w:t>
            </w:r>
          </w:p>
        </w:tc>
        <w:tc>
          <w:tcPr>
            <w:tcW w:w="936" w:type="dxa"/>
            <w:vMerge/>
            <w:shd w:val="clear" w:color="auto" w:fill="auto"/>
          </w:tcPr>
          <w:p w14:paraId="7BD0DFE5" w14:textId="77777777" w:rsidR="00335A45" w:rsidRPr="003D0AC2" w:rsidRDefault="00335A45" w:rsidP="00335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14:paraId="172A6182" w14:textId="77777777" w:rsidR="00335A45" w:rsidRPr="003D0AC2" w:rsidRDefault="00335A45" w:rsidP="00335A4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14:paraId="4FEB81E1" w14:textId="77777777" w:rsidR="00335A45" w:rsidRPr="003D0AC2" w:rsidRDefault="00335A45" w:rsidP="00335A45">
            <w:pPr>
              <w:spacing w:after="0" w:line="240" w:lineRule="auto"/>
              <w:ind w:firstLine="708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14:paraId="44E670D7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val="es-ES" w:eastAsia="es-ES"/>
        </w:rPr>
      </w:pPr>
    </w:p>
    <w:p w14:paraId="5783B222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val="es-ES" w:eastAsia="es-ES"/>
        </w:rPr>
      </w:pPr>
    </w:p>
    <w:p w14:paraId="7255ADDF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val="es-ES" w:eastAsia="es-ES"/>
        </w:rPr>
      </w:pPr>
    </w:p>
    <w:p w14:paraId="5BFC36F3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val="es-ES" w:eastAsia="es-ES"/>
        </w:rPr>
      </w:pPr>
    </w:p>
    <w:p w14:paraId="75D4FAB1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val="es-ES" w:eastAsia="es-ES"/>
        </w:rPr>
      </w:pPr>
    </w:p>
    <w:p w14:paraId="06A24028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val="es-ES" w:eastAsia="es-ES"/>
        </w:rPr>
      </w:pPr>
    </w:p>
    <w:p w14:paraId="1983E8B8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7483986F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777BC000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6181AC92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46C63E85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3E595A38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04E6F163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2AC70AAE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30F17307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39D6A7C3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7AEEC3F8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34E10305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373DAF75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5480F0C5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71A1AA87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6217EBA3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4AB7A9F3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02FFB209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265DC62F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7688B46B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757E5851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0B0F078D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5AA163E5" w14:textId="77777777" w:rsidR="00525482" w:rsidRPr="003D0AC2" w:rsidRDefault="00525482" w:rsidP="0052548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7C822074" w14:textId="77777777" w:rsidR="00D4153D" w:rsidRDefault="00525482" w:rsidP="00E110A1">
      <w:pPr>
        <w:spacing w:after="0" w:line="240" w:lineRule="auto"/>
        <w:rPr>
          <w:rFonts w:ascii="Arial" w:eastAsia="Times New Roman" w:hAnsi="Arial" w:cs="Arial"/>
          <w:color w:val="FF0000"/>
          <w:lang w:val="es-ES" w:eastAsia="es-ES"/>
        </w:rPr>
      </w:pPr>
      <w:r w:rsidRPr="003D0AC2">
        <w:rPr>
          <w:rFonts w:ascii="Arial" w:eastAsia="Times New Roman" w:hAnsi="Arial" w:cs="Arial"/>
          <w:color w:val="FF0000"/>
          <w:lang w:val="es-ES" w:eastAsia="es-ES"/>
        </w:rPr>
        <w:t xml:space="preserve">                                                                                                                           </w:t>
      </w:r>
      <w:r w:rsidR="00E110A1">
        <w:rPr>
          <w:rFonts w:ascii="Arial" w:eastAsia="Times New Roman" w:hAnsi="Arial" w:cs="Arial"/>
          <w:color w:val="FF0000"/>
          <w:lang w:val="es-ES" w:eastAsia="es-ES"/>
        </w:rPr>
        <w:t xml:space="preserve">                              </w:t>
      </w:r>
    </w:p>
    <w:p w14:paraId="2724014C" w14:textId="77777777" w:rsidR="00E110A1" w:rsidRDefault="00E110A1" w:rsidP="00E110A1">
      <w:pPr>
        <w:spacing w:after="0" w:line="240" w:lineRule="auto"/>
        <w:rPr>
          <w:rFonts w:ascii="Arial" w:eastAsia="Times New Roman" w:hAnsi="Arial" w:cs="Arial"/>
          <w:color w:val="FF0000"/>
          <w:lang w:val="es-ES" w:eastAsia="es-ES"/>
        </w:rPr>
      </w:pPr>
    </w:p>
    <w:p w14:paraId="2B527D87" w14:textId="77777777" w:rsidR="00E110A1" w:rsidRPr="003D0AC2" w:rsidRDefault="00E110A1" w:rsidP="00E110A1">
      <w:pPr>
        <w:spacing w:after="0" w:line="240" w:lineRule="auto"/>
        <w:rPr>
          <w:rFonts w:ascii="Arial" w:eastAsia="Times New Roman" w:hAnsi="Arial" w:cs="Arial"/>
          <w:color w:val="FF0000"/>
          <w:lang w:val="es-ES" w:eastAsia="es-ES"/>
        </w:rPr>
      </w:pPr>
    </w:p>
    <w:p w14:paraId="16A6715F" w14:textId="77777777" w:rsidR="00D8430C" w:rsidRPr="003D0AC2" w:rsidRDefault="00D8430C" w:rsidP="00525482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val="es-ES" w:eastAsia="es-ES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352"/>
        <w:gridCol w:w="1728"/>
        <w:gridCol w:w="2410"/>
        <w:gridCol w:w="2268"/>
      </w:tblGrid>
      <w:tr w:rsidR="00D8430C" w:rsidRPr="003D0AC2" w14:paraId="4A840369" w14:textId="77777777" w:rsidTr="000F0125">
        <w:trPr>
          <w:trHeight w:val="534"/>
        </w:trPr>
        <w:tc>
          <w:tcPr>
            <w:tcW w:w="1696" w:type="dxa"/>
            <w:shd w:val="clear" w:color="auto" w:fill="D9D9D9"/>
          </w:tcPr>
          <w:p w14:paraId="0A580E60" w14:textId="77777777" w:rsidR="00D8430C" w:rsidRPr="003D0AC2" w:rsidRDefault="00D8430C" w:rsidP="0048616A">
            <w:pPr>
              <w:jc w:val="center"/>
              <w:rPr>
                <w:rFonts w:ascii="Arial" w:hAnsi="Arial" w:cs="Arial"/>
                <w:b/>
              </w:rPr>
            </w:pPr>
            <w:bookmarkStart w:id="0" w:name="_Hlk20603354"/>
            <w:r w:rsidRPr="003D0AC2">
              <w:rPr>
                <w:rFonts w:ascii="Arial" w:hAnsi="Arial" w:cs="Arial"/>
                <w:b/>
              </w:rPr>
              <w:lastRenderedPageBreak/>
              <w:t>ACCIONES GENERALES</w:t>
            </w:r>
          </w:p>
        </w:tc>
        <w:tc>
          <w:tcPr>
            <w:tcW w:w="6352" w:type="dxa"/>
            <w:shd w:val="clear" w:color="auto" w:fill="D9D9D9"/>
          </w:tcPr>
          <w:p w14:paraId="6F2C2993" w14:textId="77777777" w:rsidR="00D8430C" w:rsidRPr="003D0AC2" w:rsidRDefault="00D8430C" w:rsidP="0048616A">
            <w:pPr>
              <w:jc w:val="center"/>
              <w:rPr>
                <w:rFonts w:ascii="Arial" w:hAnsi="Arial" w:cs="Arial"/>
                <w:b/>
              </w:rPr>
            </w:pPr>
            <w:r w:rsidRPr="003D0AC2">
              <w:rPr>
                <w:rFonts w:ascii="Arial" w:hAnsi="Arial" w:cs="Arial"/>
                <w:b/>
              </w:rPr>
              <w:t>ACTIVIDADES ESPECÍFICAS</w:t>
            </w:r>
          </w:p>
        </w:tc>
        <w:tc>
          <w:tcPr>
            <w:tcW w:w="1728" w:type="dxa"/>
            <w:shd w:val="clear" w:color="auto" w:fill="D9D9D9"/>
          </w:tcPr>
          <w:p w14:paraId="0C43EF28" w14:textId="77777777" w:rsidR="00D8430C" w:rsidRPr="003D0AC2" w:rsidRDefault="00D8430C" w:rsidP="0048616A">
            <w:pPr>
              <w:jc w:val="center"/>
              <w:rPr>
                <w:rFonts w:ascii="Arial" w:hAnsi="Arial" w:cs="Arial"/>
                <w:b/>
              </w:rPr>
            </w:pPr>
            <w:r w:rsidRPr="003D0AC2">
              <w:rPr>
                <w:rFonts w:ascii="Arial" w:hAnsi="Arial" w:cs="Arial"/>
                <w:b/>
              </w:rPr>
              <w:t>FECHA</w:t>
            </w:r>
            <w:r w:rsidR="00D4153D" w:rsidRPr="003D0AC2">
              <w:rPr>
                <w:rFonts w:ascii="Arial" w:hAnsi="Arial" w:cs="Arial"/>
                <w:b/>
              </w:rPr>
              <w:t xml:space="preserve"> DE REALIZACIÓN</w:t>
            </w:r>
          </w:p>
        </w:tc>
        <w:tc>
          <w:tcPr>
            <w:tcW w:w="2410" w:type="dxa"/>
            <w:shd w:val="clear" w:color="auto" w:fill="D9D9D9"/>
          </w:tcPr>
          <w:p w14:paraId="253A83A9" w14:textId="77777777" w:rsidR="00D8430C" w:rsidRPr="003D0AC2" w:rsidRDefault="00D8430C" w:rsidP="0048616A">
            <w:pPr>
              <w:jc w:val="center"/>
              <w:rPr>
                <w:rFonts w:ascii="Arial" w:hAnsi="Arial" w:cs="Arial"/>
                <w:b/>
              </w:rPr>
            </w:pPr>
            <w:r w:rsidRPr="003D0AC2">
              <w:rPr>
                <w:rFonts w:ascii="Arial" w:hAnsi="Arial" w:cs="Arial"/>
                <w:b/>
              </w:rPr>
              <w:t>RESPONSABLES</w:t>
            </w:r>
          </w:p>
        </w:tc>
        <w:tc>
          <w:tcPr>
            <w:tcW w:w="2268" w:type="dxa"/>
            <w:shd w:val="clear" w:color="auto" w:fill="D9D9D9"/>
          </w:tcPr>
          <w:p w14:paraId="50D9B1BA" w14:textId="77777777" w:rsidR="00D8430C" w:rsidRPr="003D0AC2" w:rsidRDefault="00D8430C" w:rsidP="0048616A">
            <w:pPr>
              <w:jc w:val="center"/>
              <w:rPr>
                <w:rFonts w:ascii="Arial" w:hAnsi="Arial" w:cs="Arial"/>
                <w:b/>
              </w:rPr>
            </w:pPr>
            <w:r w:rsidRPr="003D0AC2">
              <w:rPr>
                <w:rFonts w:ascii="Arial" w:hAnsi="Arial" w:cs="Arial"/>
                <w:b/>
              </w:rPr>
              <w:t>RECURSOS</w:t>
            </w:r>
          </w:p>
        </w:tc>
      </w:tr>
      <w:bookmarkEnd w:id="0"/>
      <w:tr w:rsidR="00D4153D" w:rsidRPr="003D0AC2" w14:paraId="08572D09" w14:textId="77777777" w:rsidTr="000F0125">
        <w:tc>
          <w:tcPr>
            <w:tcW w:w="1696" w:type="dxa"/>
            <w:shd w:val="clear" w:color="auto" w:fill="auto"/>
          </w:tcPr>
          <w:p w14:paraId="4583C0FD" w14:textId="77777777" w:rsidR="00282C68" w:rsidRPr="003D0AC2" w:rsidRDefault="00282C68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6A8F8EB0" w14:textId="77777777" w:rsidR="00282C68" w:rsidRPr="003D0AC2" w:rsidRDefault="00282C68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2061DB8B" w14:textId="77777777" w:rsidR="00D4153D" w:rsidRPr="003D0AC2" w:rsidRDefault="00D4153D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Semana de Planeación y actualización docente</w:t>
            </w:r>
          </w:p>
        </w:tc>
        <w:tc>
          <w:tcPr>
            <w:tcW w:w="6352" w:type="dxa"/>
            <w:shd w:val="clear" w:color="auto" w:fill="auto"/>
          </w:tcPr>
          <w:p w14:paraId="653022A9" w14:textId="77777777" w:rsidR="00D4153D" w:rsidRPr="003D0AC2" w:rsidRDefault="00D4153D" w:rsidP="00335A4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Revisión de malla curricular</w:t>
            </w:r>
          </w:p>
          <w:p w14:paraId="02AE8BF5" w14:textId="77777777" w:rsidR="00D4153D" w:rsidRPr="003D0AC2" w:rsidRDefault="00D4153D" w:rsidP="00335A4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Revisión del perfil de egreso</w:t>
            </w:r>
          </w:p>
          <w:p w14:paraId="7D3BF251" w14:textId="77777777" w:rsidR="00D4153D" w:rsidRPr="003D0AC2" w:rsidRDefault="00D4153D" w:rsidP="00335A4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Identificación de características de las jornadas de práctica</w:t>
            </w:r>
          </w:p>
          <w:p w14:paraId="7FCC1618" w14:textId="77777777" w:rsidR="00D4153D" w:rsidRPr="003D0AC2" w:rsidRDefault="00D4153D" w:rsidP="00335A4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Establecimiento de metas en común</w:t>
            </w:r>
          </w:p>
          <w:p w14:paraId="537893A0" w14:textId="77777777" w:rsidR="00D4153D" w:rsidRPr="003D0AC2" w:rsidRDefault="00D4153D" w:rsidP="00335A4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 xml:space="preserve">Reunión por cursos a  </w:t>
            </w:r>
          </w:p>
          <w:p w14:paraId="53C4332C" w14:textId="77777777" w:rsidR="00D4153D" w:rsidRPr="003D0AC2" w:rsidRDefault="00D4153D" w:rsidP="00335A4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Presentación los cursos del semestre y su vinculación con otros</w:t>
            </w:r>
          </w:p>
          <w:p w14:paraId="28EBF4DB" w14:textId="77777777" w:rsidR="00D4153D" w:rsidRPr="003D0AC2" w:rsidRDefault="00D4153D" w:rsidP="00335A4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Organización de curso de inducción para alumnos de séptimo semestre.</w:t>
            </w:r>
          </w:p>
          <w:p w14:paraId="7F1D2F2D" w14:textId="77777777" w:rsidR="00D4153D" w:rsidRPr="003D0AC2" w:rsidRDefault="00D4153D" w:rsidP="00335A4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Dosificación del curso del nuevo modelo educativo.</w:t>
            </w:r>
          </w:p>
        </w:tc>
        <w:tc>
          <w:tcPr>
            <w:tcW w:w="1728" w:type="dxa"/>
            <w:shd w:val="clear" w:color="auto" w:fill="auto"/>
          </w:tcPr>
          <w:p w14:paraId="1DA7C557" w14:textId="6F0A27C3" w:rsidR="00D4153D" w:rsidRPr="003D0AC2" w:rsidRDefault="00D7389C" w:rsidP="006D40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1</w:t>
            </w:r>
            <w:r w:rsidR="00DC1A69">
              <w:rPr>
                <w:rFonts w:ascii="Arial" w:eastAsia="Times New Roman" w:hAnsi="Arial" w:cs="Arial"/>
                <w:lang w:val="es-ES" w:eastAsia="es-ES"/>
              </w:rPr>
              <w:t>6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al </w:t>
            </w:r>
            <w:r w:rsidR="00DC1A69">
              <w:rPr>
                <w:rFonts w:ascii="Arial" w:eastAsia="Times New Roman" w:hAnsi="Arial" w:cs="Arial"/>
                <w:lang w:val="es-ES" w:eastAsia="es-ES"/>
              </w:rPr>
              <w:t>20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de </w:t>
            </w:r>
            <w:r w:rsidR="00DC1A69">
              <w:rPr>
                <w:rFonts w:ascii="Arial" w:eastAsia="Times New Roman" w:hAnsi="Arial" w:cs="Arial"/>
                <w:lang w:val="es-ES" w:eastAsia="es-ES"/>
              </w:rPr>
              <w:t xml:space="preserve">agosto </w:t>
            </w:r>
            <w:r>
              <w:rPr>
                <w:rFonts w:ascii="Arial" w:eastAsia="Times New Roman" w:hAnsi="Arial" w:cs="Arial"/>
                <w:lang w:val="es-ES" w:eastAsia="es-ES"/>
              </w:rPr>
              <w:t>202</w:t>
            </w:r>
            <w:r w:rsidR="00DC1A69">
              <w:rPr>
                <w:rFonts w:ascii="Arial" w:eastAsia="Times New Roman" w:hAnsi="Arial" w:cs="Arial"/>
                <w:lang w:val="es-ES" w:eastAsia="es-ES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484A54F9" w14:textId="77777777" w:rsidR="00D4153D" w:rsidRPr="003D0AC2" w:rsidRDefault="00D4153D" w:rsidP="00335A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Coordinadora de colegiado (SYGF)</w:t>
            </w:r>
          </w:p>
          <w:p w14:paraId="66AAC167" w14:textId="77777777" w:rsidR="00D4153D" w:rsidRPr="003D0AC2" w:rsidRDefault="00D4153D" w:rsidP="00335A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Colegiado de cuarto año</w:t>
            </w:r>
          </w:p>
        </w:tc>
        <w:tc>
          <w:tcPr>
            <w:tcW w:w="2268" w:type="dxa"/>
            <w:shd w:val="clear" w:color="auto" w:fill="auto"/>
          </w:tcPr>
          <w:p w14:paraId="3FCA6A4E" w14:textId="77777777" w:rsidR="00D4153D" w:rsidRPr="003D0AC2" w:rsidRDefault="00D4153D" w:rsidP="00335A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USB</w:t>
            </w:r>
          </w:p>
          <w:p w14:paraId="535CFCAA" w14:textId="77777777" w:rsidR="00D4153D" w:rsidRPr="003D0AC2" w:rsidRDefault="00D4153D" w:rsidP="00335A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Plan de estudios LEP 2012</w:t>
            </w:r>
          </w:p>
          <w:p w14:paraId="3155E6CB" w14:textId="77777777" w:rsidR="00D4153D" w:rsidRPr="003D0AC2" w:rsidRDefault="00D4153D" w:rsidP="00335A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Programas de los cursos del séptimo semestre</w:t>
            </w:r>
          </w:p>
          <w:p w14:paraId="4783B5D7" w14:textId="77777777" w:rsidR="00D4153D" w:rsidRPr="003D0AC2" w:rsidRDefault="00D4153D" w:rsidP="00335A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Agenda</w:t>
            </w:r>
          </w:p>
          <w:p w14:paraId="22E3C682" w14:textId="77777777" w:rsidR="00D4153D" w:rsidRPr="003D0AC2" w:rsidRDefault="00D4153D" w:rsidP="00335A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Acta</w:t>
            </w:r>
          </w:p>
          <w:p w14:paraId="1743350F" w14:textId="77777777" w:rsidR="00D4153D" w:rsidRPr="003D0AC2" w:rsidRDefault="00D4153D" w:rsidP="00335A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Pase de lista</w:t>
            </w:r>
          </w:p>
        </w:tc>
      </w:tr>
      <w:tr w:rsidR="00D4153D" w:rsidRPr="003D0AC2" w14:paraId="674FBF4C" w14:textId="77777777" w:rsidTr="000F0125">
        <w:trPr>
          <w:trHeight w:val="3588"/>
        </w:trPr>
        <w:tc>
          <w:tcPr>
            <w:tcW w:w="1696" w:type="dxa"/>
            <w:shd w:val="clear" w:color="auto" w:fill="auto"/>
          </w:tcPr>
          <w:p w14:paraId="136768AC" w14:textId="77777777" w:rsidR="00D4153D" w:rsidRPr="003D0AC2" w:rsidRDefault="00D4153D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01273D05" w14:textId="77777777" w:rsidR="00D4153D" w:rsidRPr="003D0AC2" w:rsidRDefault="00D4153D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595C9493" w14:textId="77777777" w:rsidR="00D4153D" w:rsidRPr="003D0AC2" w:rsidRDefault="00D4153D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4FBCA83D" w14:textId="77777777" w:rsidR="00D4153D" w:rsidRPr="003D0AC2" w:rsidRDefault="00D4153D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138F137D" w14:textId="77777777" w:rsidR="00D4153D" w:rsidRPr="003D0AC2" w:rsidRDefault="00D4153D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72EB6864" w14:textId="77777777" w:rsidR="00D4153D" w:rsidRPr="003D0AC2" w:rsidRDefault="00D4153D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Sesiones de Colegiado</w:t>
            </w:r>
          </w:p>
        </w:tc>
        <w:tc>
          <w:tcPr>
            <w:tcW w:w="6352" w:type="dxa"/>
            <w:shd w:val="clear" w:color="auto" w:fill="auto"/>
          </w:tcPr>
          <w:p w14:paraId="4C10B731" w14:textId="77777777" w:rsidR="00D4153D" w:rsidRPr="003D0AC2" w:rsidRDefault="00D4153D" w:rsidP="005254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Realizar las agendas de colegiado de acuerdo a las indicaciones que se den en el intercolegiados.</w:t>
            </w:r>
          </w:p>
          <w:p w14:paraId="3850BE2C" w14:textId="77777777" w:rsidR="00BA033B" w:rsidRPr="003D0AC2" w:rsidRDefault="00BA033B" w:rsidP="005254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Realizar actualizaciones docentes</w:t>
            </w:r>
          </w:p>
          <w:p w14:paraId="0C9C82FE" w14:textId="77777777" w:rsidR="00D4153D" w:rsidRPr="003D0AC2" w:rsidRDefault="00D4153D" w:rsidP="005254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Realizar las diferentes actividades de la agenda de colegiado</w:t>
            </w:r>
          </w:p>
          <w:p w14:paraId="6B59F80D" w14:textId="77777777" w:rsidR="00D4153D" w:rsidRPr="003D0AC2" w:rsidRDefault="00D4153D" w:rsidP="005254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Actividades Permanentes:</w:t>
            </w:r>
          </w:p>
          <w:p w14:paraId="758E0A3F" w14:textId="77777777" w:rsidR="00D4153D" w:rsidRPr="003D0AC2" w:rsidRDefault="00D4153D" w:rsidP="005254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 xml:space="preserve">     -Elaboración de reactivos</w:t>
            </w:r>
          </w:p>
          <w:p w14:paraId="652C1915" w14:textId="77777777" w:rsidR="00D4153D" w:rsidRPr="003D0AC2" w:rsidRDefault="00D4153D" w:rsidP="005254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 xml:space="preserve">     -Elaboración de planeación diaria</w:t>
            </w:r>
          </w:p>
          <w:p w14:paraId="67CB20C1" w14:textId="77777777" w:rsidR="00D4153D" w:rsidRPr="003D0AC2" w:rsidRDefault="00D4153D" w:rsidP="005254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 xml:space="preserve">     - Avance programático</w:t>
            </w:r>
          </w:p>
          <w:p w14:paraId="76B47C0E" w14:textId="77777777" w:rsidR="00D4153D" w:rsidRPr="003D0AC2" w:rsidRDefault="00D4153D" w:rsidP="005254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 xml:space="preserve">     -</w:t>
            </w:r>
            <w:r w:rsidR="00BA033B" w:rsidRPr="003D0AC2">
              <w:rPr>
                <w:rFonts w:ascii="Arial" w:eastAsia="Times New Roman" w:hAnsi="Arial" w:cs="Arial"/>
                <w:lang w:val="es-ES" w:eastAsia="es-ES"/>
              </w:rPr>
              <w:t xml:space="preserve"> Registro de las a</w:t>
            </w:r>
            <w:r w:rsidRPr="003D0AC2">
              <w:rPr>
                <w:rFonts w:ascii="Arial" w:eastAsia="Times New Roman" w:hAnsi="Arial" w:cs="Arial"/>
                <w:lang w:val="es-ES" w:eastAsia="es-ES"/>
              </w:rPr>
              <w:t>ctualizaciones docentes</w:t>
            </w:r>
          </w:p>
          <w:p w14:paraId="05080D2A" w14:textId="77777777" w:rsidR="00D4153D" w:rsidRPr="003D0AC2" w:rsidRDefault="00D4153D" w:rsidP="005254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 xml:space="preserve">     - Conformación del portafolio docente</w:t>
            </w:r>
          </w:p>
          <w:p w14:paraId="20EDC346" w14:textId="77777777" w:rsidR="00D4153D" w:rsidRPr="003D0AC2" w:rsidRDefault="00D4153D" w:rsidP="00342FA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 xml:space="preserve">   - Identificar alumnos en riesgo, canalizarlos y darles seguimiento</w:t>
            </w:r>
          </w:p>
        </w:tc>
        <w:tc>
          <w:tcPr>
            <w:tcW w:w="1728" w:type="dxa"/>
            <w:shd w:val="clear" w:color="auto" w:fill="auto"/>
          </w:tcPr>
          <w:p w14:paraId="5C69250D" w14:textId="77777777" w:rsidR="00D4153D" w:rsidRPr="003D0AC2" w:rsidRDefault="00D4153D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48BF4EA5" w14:textId="77777777" w:rsidR="00D4153D" w:rsidRPr="003D0AC2" w:rsidRDefault="00D4153D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6E38F17F" w14:textId="77777777" w:rsidR="00D4153D" w:rsidRPr="003D0AC2" w:rsidRDefault="00D4153D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19958203" w14:textId="77777777" w:rsidR="00D4153D" w:rsidRPr="003D0AC2" w:rsidRDefault="00D4153D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17A95DB9" w14:textId="77777777" w:rsidR="00D4153D" w:rsidRPr="003D0AC2" w:rsidRDefault="00D4153D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577D3143" w14:textId="77777777" w:rsidR="00D4153D" w:rsidRPr="003D0AC2" w:rsidRDefault="00D4153D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78D7B3E0" w14:textId="77777777" w:rsidR="00D4153D" w:rsidRPr="003D0AC2" w:rsidRDefault="00D4153D" w:rsidP="00525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Durante el ciclo escolar</w:t>
            </w:r>
          </w:p>
        </w:tc>
        <w:tc>
          <w:tcPr>
            <w:tcW w:w="2410" w:type="dxa"/>
            <w:shd w:val="clear" w:color="auto" w:fill="auto"/>
          </w:tcPr>
          <w:p w14:paraId="061C7EBB" w14:textId="77777777" w:rsidR="00D4153D" w:rsidRPr="003D0AC2" w:rsidRDefault="00D4153D" w:rsidP="00D8430C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Subdirección académica (ALAG)</w:t>
            </w:r>
          </w:p>
          <w:p w14:paraId="0E368435" w14:textId="77777777" w:rsidR="00D4153D" w:rsidRPr="003D0AC2" w:rsidRDefault="00D4153D" w:rsidP="00D8430C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Docencia (EAMS)</w:t>
            </w:r>
          </w:p>
          <w:p w14:paraId="5C7AA88A" w14:textId="77777777" w:rsidR="00D4153D" w:rsidRPr="003D0AC2" w:rsidRDefault="00D4153D" w:rsidP="00D8430C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Coordinadora de colegiado (SYGF) Integrantes del colegiado</w:t>
            </w:r>
          </w:p>
          <w:p w14:paraId="68A09451" w14:textId="77777777" w:rsidR="00D4153D" w:rsidRPr="003D0AC2" w:rsidRDefault="00D4153D" w:rsidP="00D8430C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Tutoría (EMM)</w:t>
            </w:r>
          </w:p>
        </w:tc>
        <w:tc>
          <w:tcPr>
            <w:tcW w:w="2268" w:type="dxa"/>
            <w:shd w:val="clear" w:color="auto" w:fill="auto"/>
          </w:tcPr>
          <w:p w14:paraId="7366CDA0" w14:textId="77777777" w:rsidR="00D4153D" w:rsidRPr="003D0AC2" w:rsidRDefault="00D4153D" w:rsidP="00BA033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Formatos</w:t>
            </w:r>
            <w:r w:rsidR="00BA033B" w:rsidRPr="003D0AC2">
              <w:rPr>
                <w:rFonts w:ascii="Arial" w:eastAsia="Times New Roman" w:hAnsi="Arial" w:cs="Arial"/>
                <w:lang w:val="es-ES" w:eastAsia="es-ES"/>
              </w:rPr>
              <w:t xml:space="preserve"> varios de CGENAD</w:t>
            </w:r>
          </w:p>
          <w:p w14:paraId="49EB6A09" w14:textId="77777777" w:rsidR="00BA033B" w:rsidRPr="003D0AC2" w:rsidRDefault="00BA033B" w:rsidP="00BA033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Formatos varios de ENEP</w:t>
            </w:r>
          </w:p>
        </w:tc>
      </w:tr>
      <w:tr w:rsidR="00342FA8" w:rsidRPr="003D0AC2" w14:paraId="10351D15" w14:textId="77777777" w:rsidTr="003D0AC2">
        <w:trPr>
          <w:trHeight w:val="1124"/>
        </w:trPr>
        <w:tc>
          <w:tcPr>
            <w:tcW w:w="1696" w:type="dxa"/>
            <w:shd w:val="clear" w:color="auto" w:fill="auto"/>
          </w:tcPr>
          <w:p w14:paraId="796AB341" w14:textId="77777777" w:rsidR="00342FA8" w:rsidRPr="003D0AC2" w:rsidRDefault="00342FA8" w:rsidP="00342F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Portafolio docente y portafolio del estudiante</w:t>
            </w:r>
          </w:p>
        </w:tc>
        <w:tc>
          <w:tcPr>
            <w:tcW w:w="6352" w:type="dxa"/>
            <w:shd w:val="clear" w:color="auto" w:fill="auto"/>
          </w:tcPr>
          <w:p w14:paraId="0D6BACFE" w14:textId="77777777" w:rsidR="00342FA8" w:rsidRPr="003D0AC2" w:rsidRDefault="00342FA8" w:rsidP="00342FA8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Establecimiento de los lineamientos para la conformación del portafolio docente</w:t>
            </w:r>
          </w:p>
          <w:p w14:paraId="76D840CC" w14:textId="77777777" w:rsidR="00342FA8" w:rsidRPr="003D0AC2" w:rsidRDefault="00342FA8" w:rsidP="00342FA8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Rescatar por curso la evidencia que conforma el portafolio</w:t>
            </w:r>
          </w:p>
          <w:p w14:paraId="613AB89C" w14:textId="77777777" w:rsidR="00342FA8" w:rsidRPr="003D0AC2" w:rsidRDefault="00342FA8" w:rsidP="00342FA8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Retroalimentación de la información presentada</w:t>
            </w:r>
          </w:p>
        </w:tc>
        <w:tc>
          <w:tcPr>
            <w:tcW w:w="1728" w:type="dxa"/>
            <w:shd w:val="clear" w:color="auto" w:fill="auto"/>
          </w:tcPr>
          <w:p w14:paraId="24C92518" w14:textId="77777777" w:rsidR="00342FA8" w:rsidRPr="003D0AC2" w:rsidRDefault="00342FA8" w:rsidP="00342FA8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s-ES" w:eastAsia="es-ES"/>
              </w:rPr>
            </w:pPr>
            <w:r w:rsidRPr="003D0AC2">
              <w:rPr>
                <w:rFonts w:ascii="Arial" w:eastAsia="Arial Unicode MS" w:hAnsi="Arial" w:cs="Arial"/>
                <w:lang w:val="es-ES" w:eastAsia="es-ES"/>
              </w:rPr>
              <w:t>Al inicio del semestre</w:t>
            </w:r>
          </w:p>
        </w:tc>
        <w:tc>
          <w:tcPr>
            <w:tcW w:w="2410" w:type="dxa"/>
            <w:shd w:val="clear" w:color="auto" w:fill="auto"/>
          </w:tcPr>
          <w:p w14:paraId="53A0DD30" w14:textId="77777777" w:rsidR="00342FA8" w:rsidRPr="003D0AC2" w:rsidRDefault="00342FA8" w:rsidP="00342FA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Coordinadora de colegiado (SYGF)</w:t>
            </w:r>
          </w:p>
          <w:p w14:paraId="5D52619D" w14:textId="77777777" w:rsidR="00342FA8" w:rsidRPr="003D0AC2" w:rsidRDefault="00342FA8" w:rsidP="00342FA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Colegiado de cuarto año</w:t>
            </w:r>
          </w:p>
        </w:tc>
        <w:tc>
          <w:tcPr>
            <w:tcW w:w="2268" w:type="dxa"/>
            <w:shd w:val="clear" w:color="auto" w:fill="auto"/>
          </w:tcPr>
          <w:p w14:paraId="3C77A272" w14:textId="77777777" w:rsidR="00342FA8" w:rsidRPr="003D0AC2" w:rsidRDefault="00342FA8" w:rsidP="00342FA8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Portafolios de los docentes</w:t>
            </w:r>
          </w:p>
          <w:p w14:paraId="549FC428" w14:textId="77777777" w:rsidR="00342FA8" w:rsidRPr="003D0AC2" w:rsidRDefault="00342FA8" w:rsidP="00342FA8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Lista de cotejo para revisión</w:t>
            </w:r>
          </w:p>
        </w:tc>
      </w:tr>
      <w:tr w:rsidR="00342FA8" w:rsidRPr="003D0AC2" w14:paraId="625A4535" w14:textId="77777777" w:rsidTr="000F0125">
        <w:tc>
          <w:tcPr>
            <w:tcW w:w="1696" w:type="dxa"/>
            <w:shd w:val="clear" w:color="auto" w:fill="auto"/>
          </w:tcPr>
          <w:p w14:paraId="60A96D58" w14:textId="77777777" w:rsidR="00E96E67" w:rsidRPr="003D0AC2" w:rsidRDefault="00E96E67" w:rsidP="00E96E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5ED4A414" w14:textId="77777777" w:rsidR="00E96E67" w:rsidRPr="003D0AC2" w:rsidRDefault="00E96E67" w:rsidP="00E96E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1EA78EAD" w14:textId="77777777" w:rsidR="00E96E67" w:rsidRPr="003D0AC2" w:rsidRDefault="00E96E67" w:rsidP="00E96E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1D193C8B" w14:textId="77777777" w:rsidR="00E96E67" w:rsidRPr="003D0AC2" w:rsidRDefault="00E96E67" w:rsidP="00E96E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6C347516" w14:textId="77777777" w:rsidR="00E96E67" w:rsidRPr="003D0AC2" w:rsidRDefault="00E96E67" w:rsidP="00E96E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337CCFF8" w14:textId="77777777" w:rsidR="00342FA8" w:rsidRPr="003D0AC2" w:rsidRDefault="00342FA8" w:rsidP="00E96E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Organización y evaluación de las jornadas de observación y práctica</w:t>
            </w:r>
          </w:p>
        </w:tc>
        <w:tc>
          <w:tcPr>
            <w:tcW w:w="6352" w:type="dxa"/>
            <w:shd w:val="clear" w:color="auto" w:fill="auto"/>
          </w:tcPr>
          <w:p w14:paraId="5643240D" w14:textId="77777777" w:rsidR="00342FA8" w:rsidRPr="003D0AC2" w:rsidRDefault="00BA033B" w:rsidP="00342FA8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lastRenderedPageBreak/>
              <w:t>Calendarizar</w:t>
            </w:r>
            <w:r w:rsidR="00342FA8" w:rsidRPr="003D0AC2">
              <w:rPr>
                <w:rFonts w:ascii="Arial" w:eastAsia="Times New Roman" w:hAnsi="Arial" w:cs="Arial"/>
                <w:lang w:val="es-ES" w:eastAsia="es-ES"/>
              </w:rPr>
              <w:t xml:space="preserve"> fechas de visitas para las jornadas de práctica profesional</w:t>
            </w:r>
          </w:p>
          <w:p w14:paraId="68CAE116" w14:textId="77777777" w:rsidR="00342FA8" w:rsidRPr="003D0AC2" w:rsidRDefault="00342FA8" w:rsidP="00342FA8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Seleccionar los jardines de niños para </w:t>
            </w:r>
            <w:r w:rsidR="00BA033B" w:rsidRPr="003D0AC2">
              <w:rPr>
                <w:rFonts w:ascii="Arial" w:eastAsia="Times New Roman" w:hAnsi="Arial" w:cs="Arial"/>
                <w:lang w:val="es-ES" w:eastAsia="es-ES"/>
              </w:rPr>
              <w:t>la jornada</w:t>
            </w:r>
            <w:r w:rsidRPr="003D0AC2">
              <w:rPr>
                <w:rFonts w:ascii="Arial" w:eastAsia="Times New Roman" w:hAnsi="Arial" w:cs="Arial"/>
                <w:lang w:val="es-ES" w:eastAsia="es-ES"/>
              </w:rPr>
              <w:t xml:space="preserve"> de práctica</w:t>
            </w:r>
          </w:p>
          <w:p w14:paraId="4A29E514" w14:textId="77777777" w:rsidR="00BA033B" w:rsidRPr="003D0AC2" w:rsidRDefault="00BA033B" w:rsidP="00342FA8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Ubicar a los alumnos en los jardines de niños</w:t>
            </w:r>
          </w:p>
          <w:p w14:paraId="4446132C" w14:textId="77777777" w:rsidR="00342FA8" w:rsidRPr="003D0AC2" w:rsidRDefault="00342FA8" w:rsidP="00342FA8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Dar a conocer las características de la práctica</w:t>
            </w:r>
          </w:p>
          <w:p w14:paraId="4F5A4FD5" w14:textId="77777777" w:rsidR="00BA033B" w:rsidRPr="003D0AC2" w:rsidRDefault="00BA033B" w:rsidP="00342FA8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Autorizar la jornada de práctica profesional</w:t>
            </w:r>
          </w:p>
          <w:p w14:paraId="56B577D8" w14:textId="77777777" w:rsidR="00BA033B" w:rsidRPr="003D0AC2" w:rsidRDefault="00BA033B" w:rsidP="00342FA8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Relación de docentes que realizan acompañamiento a las alumnas a los jardines de niños</w:t>
            </w:r>
          </w:p>
          <w:p w14:paraId="0AC36EAA" w14:textId="77777777" w:rsidR="00BA033B" w:rsidRPr="003D0AC2" w:rsidRDefault="00BA033B" w:rsidP="00342FA8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Reporte de acompañamiento de los docentes de la EN a los jardines de niños</w:t>
            </w:r>
          </w:p>
          <w:p w14:paraId="06793765" w14:textId="77777777" w:rsidR="00342FA8" w:rsidRPr="003D0AC2" w:rsidRDefault="00342FA8" w:rsidP="00342FA8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Revisar formatos de evaluación para la práctica</w:t>
            </w:r>
          </w:p>
          <w:p w14:paraId="734EC3AD" w14:textId="77777777" w:rsidR="00342FA8" w:rsidRPr="003D0AC2" w:rsidRDefault="00342FA8" w:rsidP="00342FA8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 xml:space="preserve">Supervisar las jornadas </w:t>
            </w:r>
            <w:r w:rsidR="00BA033B" w:rsidRPr="003D0AC2">
              <w:rPr>
                <w:rFonts w:ascii="Arial" w:eastAsia="Times New Roman" w:hAnsi="Arial" w:cs="Arial"/>
                <w:lang w:val="es-ES" w:eastAsia="es-ES"/>
              </w:rPr>
              <w:t>de práctica</w:t>
            </w:r>
          </w:p>
          <w:p w14:paraId="2FB5C793" w14:textId="77777777" w:rsidR="00BA033B" w:rsidRPr="003D0AC2" w:rsidRDefault="00342FA8" w:rsidP="00342FA8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Retroalimentación y evaluación de la jornada de práctica</w:t>
            </w:r>
          </w:p>
          <w:p w14:paraId="6BB61277" w14:textId="77777777" w:rsidR="00BA033B" w:rsidRPr="003D0AC2" w:rsidRDefault="00BA033B" w:rsidP="00342FA8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Recomendación de jardines de niños y educadoras</w:t>
            </w:r>
          </w:p>
          <w:p w14:paraId="42EF44AF" w14:textId="77777777" w:rsidR="00BA033B" w:rsidRPr="003D0AC2" w:rsidRDefault="00BA033B" w:rsidP="00342FA8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Informe semestral de procesos académicos</w:t>
            </w:r>
          </w:p>
        </w:tc>
        <w:tc>
          <w:tcPr>
            <w:tcW w:w="1728" w:type="dxa"/>
            <w:shd w:val="clear" w:color="auto" w:fill="auto"/>
          </w:tcPr>
          <w:p w14:paraId="702AC550" w14:textId="77777777" w:rsidR="000E251F" w:rsidRPr="003D0AC2" w:rsidRDefault="000E251F" w:rsidP="00342FA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lastRenderedPageBreak/>
              <w:t>7mo. semestre</w:t>
            </w:r>
          </w:p>
          <w:p w14:paraId="33E082CD" w14:textId="4B3C6218" w:rsidR="00342FA8" w:rsidRPr="003D0AC2" w:rsidRDefault="00342FA8" w:rsidP="00342FA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1° jornada de práctica del </w:t>
            </w:r>
            <w:r w:rsidR="00DC1A69">
              <w:rPr>
                <w:rFonts w:ascii="Arial" w:eastAsia="Times New Roman" w:hAnsi="Arial" w:cs="Arial"/>
                <w:lang w:val="es-ES" w:eastAsia="es-ES"/>
              </w:rPr>
              <w:t>23 de agosto al</w:t>
            </w:r>
            <w:r w:rsidR="00D7389C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DC1A69">
              <w:rPr>
                <w:rFonts w:ascii="Arial" w:eastAsia="Times New Roman" w:hAnsi="Arial" w:cs="Arial"/>
                <w:lang w:val="es-ES" w:eastAsia="es-ES"/>
              </w:rPr>
              <w:t>17</w:t>
            </w:r>
            <w:r w:rsidR="00D7389C">
              <w:rPr>
                <w:rFonts w:ascii="Arial" w:eastAsia="Times New Roman" w:hAnsi="Arial" w:cs="Arial"/>
                <w:lang w:val="es-ES" w:eastAsia="es-ES"/>
              </w:rPr>
              <w:t xml:space="preserve"> de</w:t>
            </w:r>
            <w:r w:rsidR="00DC1A69">
              <w:rPr>
                <w:rFonts w:ascii="Arial" w:eastAsia="Times New Roman" w:hAnsi="Arial" w:cs="Arial"/>
                <w:lang w:val="es-ES" w:eastAsia="es-ES"/>
              </w:rPr>
              <w:t xml:space="preserve"> septiembre 2021</w:t>
            </w:r>
          </w:p>
          <w:p w14:paraId="4706CC50" w14:textId="77777777" w:rsidR="00342FA8" w:rsidRPr="003D0AC2" w:rsidRDefault="00342FA8" w:rsidP="00342FA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(4semanas)</w:t>
            </w:r>
          </w:p>
          <w:p w14:paraId="6AD8EABB" w14:textId="03DDE97A" w:rsidR="00342FA8" w:rsidRPr="003D0AC2" w:rsidRDefault="00342FA8" w:rsidP="00342FA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 xml:space="preserve">2° jornada de </w:t>
            </w:r>
            <w:r w:rsidR="00D7389C" w:rsidRPr="003D0AC2">
              <w:rPr>
                <w:rFonts w:ascii="Arial" w:eastAsia="Times New Roman" w:hAnsi="Arial" w:cs="Arial"/>
                <w:lang w:val="es-ES" w:eastAsia="es-ES"/>
              </w:rPr>
              <w:t>práctica</w:t>
            </w:r>
            <w:r w:rsidRPr="003D0AC2">
              <w:rPr>
                <w:rFonts w:ascii="Arial" w:eastAsia="Times New Roman" w:hAnsi="Arial" w:cs="Arial"/>
                <w:lang w:val="es-ES" w:eastAsia="es-ES"/>
              </w:rPr>
              <w:t xml:space="preserve"> del </w:t>
            </w:r>
            <w:r w:rsidR="00D7389C">
              <w:rPr>
                <w:rFonts w:ascii="Arial" w:eastAsia="Times New Roman" w:hAnsi="Arial" w:cs="Arial"/>
                <w:lang w:val="es-ES" w:eastAsia="es-ES"/>
              </w:rPr>
              <w:t>1</w:t>
            </w:r>
            <w:r w:rsidR="00DC1A69">
              <w:rPr>
                <w:rFonts w:ascii="Arial" w:eastAsia="Times New Roman" w:hAnsi="Arial" w:cs="Arial"/>
                <w:lang w:val="es-ES" w:eastAsia="es-ES"/>
              </w:rPr>
              <w:t xml:space="preserve">5 </w:t>
            </w:r>
            <w:r w:rsidR="00D7389C">
              <w:rPr>
                <w:rFonts w:ascii="Arial" w:eastAsia="Times New Roman" w:hAnsi="Arial" w:cs="Arial"/>
                <w:lang w:val="es-ES" w:eastAsia="es-ES"/>
              </w:rPr>
              <w:t>de</w:t>
            </w:r>
            <w:r w:rsidR="00DC1A69">
              <w:rPr>
                <w:rFonts w:ascii="Arial" w:eastAsia="Times New Roman" w:hAnsi="Arial" w:cs="Arial"/>
                <w:lang w:val="es-ES" w:eastAsia="es-ES"/>
              </w:rPr>
              <w:t xml:space="preserve"> noviembre al</w:t>
            </w:r>
            <w:r w:rsidR="00D7389C">
              <w:rPr>
                <w:rFonts w:ascii="Arial" w:eastAsia="Times New Roman" w:hAnsi="Arial" w:cs="Arial"/>
                <w:lang w:val="es-ES" w:eastAsia="es-ES"/>
              </w:rPr>
              <w:t xml:space="preserve"> 05 de</w:t>
            </w:r>
            <w:r w:rsidR="00DC1A69">
              <w:rPr>
                <w:rFonts w:ascii="Arial" w:eastAsia="Times New Roman" w:hAnsi="Arial" w:cs="Arial"/>
                <w:lang w:val="es-ES" w:eastAsia="es-ES"/>
              </w:rPr>
              <w:t xml:space="preserve"> 10</w:t>
            </w:r>
            <w:r w:rsidR="00D7389C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DC1A69">
              <w:rPr>
                <w:rFonts w:ascii="Arial" w:eastAsia="Times New Roman" w:hAnsi="Arial" w:cs="Arial"/>
                <w:lang w:val="es-ES" w:eastAsia="es-ES"/>
              </w:rPr>
              <w:t>de diciembre 2021</w:t>
            </w:r>
          </w:p>
          <w:p w14:paraId="1EB207B0" w14:textId="77777777" w:rsidR="00342FA8" w:rsidRPr="003D0AC2" w:rsidRDefault="00342FA8" w:rsidP="00342FA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(4semanas)</w:t>
            </w:r>
          </w:p>
          <w:p w14:paraId="2EDDB93D" w14:textId="77777777" w:rsidR="000E251F" w:rsidRPr="003D0AC2" w:rsidRDefault="000E251F" w:rsidP="00342FA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14:paraId="0B182BE2" w14:textId="77777777" w:rsidR="000E251F" w:rsidRPr="003D0AC2" w:rsidRDefault="000E251F" w:rsidP="00342FA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t>8vo. semestre</w:t>
            </w:r>
          </w:p>
          <w:p w14:paraId="395844F5" w14:textId="77777777" w:rsidR="000E251F" w:rsidRPr="003D0AC2" w:rsidRDefault="00D7389C" w:rsidP="00D7389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1º.jornada ------</w:t>
            </w:r>
          </w:p>
        </w:tc>
        <w:tc>
          <w:tcPr>
            <w:tcW w:w="2410" w:type="dxa"/>
            <w:shd w:val="clear" w:color="auto" w:fill="auto"/>
          </w:tcPr>
          <w:p w14:paraId="0A5A4C44" w14:textId="77777777" w:rsidR="00342FA8" w:rsidRPr="003D0AC2" w:rsidRDefault="00342FA8" w:rsidP="00342FA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lastRenderedPageBreak/>
              <w:t>Coordinadora de colegiado (SYGF)</w:t>
            </w:r>
          </w:p>
          <w:p w14:paraId="452C7756" w14:textId="77777777" w:rsidR="00342FA8" w:rsidRPr="003D0AC2" w:rsidRDefault="00342FA8" w:rsidP="000E251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lastRenderedPageBreak/>
              <w:t>Colegiado de cuarto</w:t>
            </w:r>
            <w:r w:rsidR="000E251F" w:rsidRPr="003D0AC2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Pr="003D0AC2">
              <w:rPr>
                <w:rFonts w:ascii="Arial" w:eastAsia="Times New Roman" w:hAnsi="Arial" w:cs="Arial"/>
                <w:lang w:val="es-ES" w:eastAsia="es-ES"/>
              </w:rPr>
              <w:t xml:space="preserve">año </w:t>
            </w:r>
          </w:p>
          <w:p w14:paraId="55EB05A4" w14:textId="77777777" w:rsidR="00342FA8" w:rsidRPr="003D0AC2" w:rsidRDefault="00342FA8" w:rsidP="00342F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344457E5" w14:textId="77777777" w:rsidR="00342FA8" w:rsidRPr="003D0AC2" w:rsidRDefault="00342FA8" w:rsidP="00342F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3CECB493" w14:textId="77777777" w:rsidR="00342FA8" w:rsidRPr="003D0AC2" w:rsidRDefault="00342FA8" w:rsidP="00342F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14:paraId="5FD830B6" w14:textId="77777777" w:rsidR="00BA033B" w:rsidRPr="003D0AC2" w:rsidRDefault="00BA033B" w:rsidP="00BA033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lastRenderedPageBreak/>
              <w:t>Formatos varios de CGENAD</w:t>
            </w:r>
          </w:p>
          <w:p w14:paraId="03D190A2" w14:textId="77777777" w:rsidR="00342FA8" w:rsidRPr="003D0AC2" w:rsidRDefault="00BA033B" w:rsidP="00BA033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D0AC2">
              <w:rPr>
                <w:rFonts w:ascii="Arial" w:eastAsia="Times New Roman" w:hAnsi="Arial" w:cs="Arial"/>
                <w:lang w:val="es-ES" w:eastAsia="es-ES"/>
              </w:rPr>
              <w:lastRenderedPageBreak/>
              <w:t>Formatos varios de ENEP</w:t>
            </w:r>
          </w:p>
          <w:p w14:paraId="19A65A84" w14:textId="77777777" w:rsidR="00342FA8" w:rsidRPr="003D0AC2" w:rsidRDefault="00342FA8" w:rsidP="00342F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1DEB2E41" w14:textId="77777777" w:rsidR="00342FA8" w:rsidRPr="003D0AC2" w:rsidRDefault="00342FA8" w:rsidP="00342FA8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14:paraId="3C1DFB0A" w14:textId="77777777" w:rsidR="00D4153D" w:rsidRDefault="00D4153D"/>
    <w:p w14:paraId="653480FA" w14:textId="77777777" w:rsidR="00B85543" w:rsidRPr="003D0AC2" w:rsidRDefault="00B85543" w:rsidP="00B85543">
      <w:pPr>
        <w:spacing w:after="0" w:line="240" w:lineRule="auto"/>
      </w:pPr>
      <w:r w:rsidRPr="00B85543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5A9"/>
          <w:lang w:eastAsia="es-MX"/>
        </w:rPr>
        <w:br/>
      </w:r>
      <w:r w:rsidRPr="00B85543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5A9"/>
          <w:lang w:eastAsia="es-MX"/>
        </w:rPr>
        <w:br/>
      </w:r>
    </w:p>
    <w:p w14:paraId="2A44E890" w14:textId="77777777" w:rsidR="00B85543" w:rsidRPr="003D0AC2" w:rsidRDefault="00B85543" w:rsidP="00B85543"/>
    <w:sectPr w:rsidR="00B85543" w:rsidRPr="003D0AC2" w:rsidSect="00447E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1701" w:right="1417" w:bottom="1701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DD324" w14:textId="77777777" w:rsidR="0004014B" w:rsidRDefault="0004014B">
      <w:pPr>
        <w:spacing w:after="0" w:line="240" w:lineRule="auto"/>
      </w:pPr>
      <w:r>
        <w:separator/>
      </w:r>
    </w:p>
  </w:endnote>
  <w:endnote w:type="continuationSeparator" w:id="0">
    <w:p w14:paraId="26F49F8D" w14:textId="77777777" w:rsidR="0004014B" w:rsidRDefault="0004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71380" w14:textId="77777777" w:rsidR="00226D1B" w:rsidRDefault="00226D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830DD" w14:textId="77777777" w:rsidR="00226D1B" w:rsidRDefault="00226D1B">
    <w:pPr>
      <w:pStyle w:val="Piedepgina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26E0A6" wp14:editId="38851666">
              <wp:simplePos x="0" y="0"/>
              <wp:positionH relativeFrom="column">
                <wp:posOffset>8469630</wp:posOffset>
              </wp:positionH>
              <wp:positionV relativeFrom="paragraph">
                <wp:posOffset>-269240</wp:posOffset>
              </wp:positionV>
              <wp:extent cx="655955" cy="619125"/>
              <wp:effectExtent l="635" t="0" r="635" b="19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91594" w14:textId="77777777" w:rsidR="00226D1B" w:rsidRDefault="00226D1B" w:rsidP="00447E55">
                          <w:r>
                            <w:rPr>
                              <w:b/>
                              <w:noProof/>
                              <w:lang w:eastAsia="es-MX"/>
                            </w:rPr>
                            <w:drawing>
                              <wp:inline distT="0" distB="0" distL="0" distR="0" wp14:anchorId="56397974" wp14:editId="75F543EF">
                                <wp:extent cx="457200" cy="466725"/>
                                <wp:effectExtent l="0" t="0" r="0" b="9525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666.9pt;margin-top:-21.2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71hwIAABUFAAAOAAAAZHJzL2Uyb0RvYy54bWysVNtu2zAMfR+wfxD0ntpO7TQ24hRtugwD&#10;ugvQ7QMUS46FyaInKbG7Yf8+Sk7SdBdgGOYHWRfq8JA81OJ6aBXZC2Ml6JImFzElQlfApd6W9NPH&#10;9WROiXVMc6ZAi5I+Ckuvly9fLPquEFNoQHFhCIJoW/RdSRvnuiKKbNWIltkL6ITGwxpMyxwuzTbi&#10;hvWI3qpoGsezqAfDOwOVsBZ378ZDugz4dS0q976urXBElRS5uTCaMG78GC0XrNga1jWyOtBg/8Ci&#10;ZVKj0xPUHXOM7Iz8BaqVlQELtbuooI2grmUlQgwYTRL/FM1DwzoRYsHk2O6UJvv/YKt3+w+GSF7S&#10;S0o0a7FEqx3jBggXxInBAbn0Seo7W6DtQ4fWbriFAYsdArbdPVSfLdGwapjeihtjoG8E40gy8Tej&#10;s6sjjvUgm/4tcPTGdg4C0FCb1mcQc0IQHYv1eCoQ8iAVbs6yLM8ySio8miV5Ms2CB1YcL3fGutcC&#10;WuInJTVY/wDO9vfWeTKsOJp4XxaU5GupVFiY7WalDNkz1Mo6fAf0Z2ZKe2MN/tqIOO4gR/Thzzzb&#10;UPtvyDCNb6f5ZD2bX03SdZpN8qt4PomT/DafxWme3q2/e4JJWjSSc6HvpRZHHSbp39X50BGjgoIS&#10;SV/SPMPshLj+GGQcvt8F2UqHbalkW9L5yYgVvq6vNMewWeGYVOM8ek4/ZBlzcPyHrAQV+MKPEnDD&#10;ZkAUL40N8EfUgwGsFxYd3xKcNGC+UtJjX5bUftkxIyhRbzRqKk/S1DdyWKTZ1RQX5vxkc37CdIVQ&#10;JXWUjNOVG5t/1xm5bdDTqGINN6jDWgaNPLE6qBd7LwRzeCd8c5+vg9XTa7b8AQAA//8DAFBLAwQU&#10;AAYACAAAACEAC1qP1+AAAAAMAQAADwAAAGRycy9kb3ducmV2LnhtbEyPwW6DMBBE75X6D9ZW6qVK&#10;DAFCSzBRW6lVr0nzAQtsAAWvEXYC+fs6p+Y4mtHMm3w7615caLSdYQXhMgBBXJm640bB4fdr8QrC&#10;OuQae8Ok4EoWtsXjQ45ZbSbe0WXvGuFL2GaooHVuyKS0VUsa7dIMxN47mlGj83JsZD3i5Mt1L1dB&#10;sJYaO/YLLQ702VJ12p+1guPP9JK8TeW3O6S7eP2BXVqaq1LPT/P7BoSj2f2H4Ybv0aHwTKU5c21F&#10;73UURZ7dKVjEqxjELRJHaQiiVJAkIcgil/cnij8AAAD//wMAUEsBAi0AFAAGAAgAAAAhALaDOJL+&#10;AAAA4QEAABMAAAAAAAAAAAAAAAAAAAAAAFtDb250ZW50X1R5cGVzXS54bWxQSwECLQAUAAYACAAA&#10;ACEAOP0h/9YAAACUAQAACwAAAAAAAAAAAAAAAAAvAQAAX3JlbHMvLnJlbHNQSwECLQAUAAYACAAA&#10;ACEAcb8u9YcCAAAVBQAADgAAAAAAAAAAAAAAAAAuAgAAZHJzL2Uyb0RvYy54bWxQSwECLQAUAAYA&#10;CAAAACEAC1qP1+AAAAAMAQAADwAAAAAAAAAAAAAAAADhBAAAZHJzL2Rvd25yZXYueG1sUEsFBgAA&#10;AAAEAAQA8wAAAO4FAAAAAA==&#10;" stroked="f">
              <v:textbox>
                <w:txbxContent>
                  <w:p w:rsidR="00226D1B" w:rsidRDefault="00226D1B" w:rsidP="00447E55">
                    <w:r>
                      <w:rPr>
                        <w:b/>
                        <w:noProof/>
                        <w:lang w:eastAsia="es-MX"/>
                      </w:rPr>
                      <w:drawing>
                        <wp:inline distT="0" distB="0" distL="0" distR="0">
                          <wp:extent cx="457200" cy="466725"/>
                          <wp:effectExtent l="0" t="0" r="0" b="9525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lang w:val="es-MX"/>
      </w:rPr>
      <w:t>ENEP-PISGC-F-12</w:t>
    </w:r>
  </w:p>
  <w:p w14:paraId="23776D5F" w14:textId="77777777" w:rsidR="00226D1B" w:rsidRPr="009D4582" w:rsidRDefault="00226D1B">
    <w:pPr>
      <w:pStyle w:val="Piedepgina"/>
      <w:rPr>
        <w:lang w:val="es-MX"/>
      </w:rPr>
    </w:pPr>
    <w:r>
      <w:rPr>
        <w:lang w:val="es-MX"/>
      </w:rPr>
      <w:t>V00/112017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014A8" w14:textId="77777777" w:rsidR="00226D1B" w:rsidRDefault="00226D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6EDA7" w14:textId="77777777" w:rsidR="0004014B" w:rsidRDefault="0004014B">
      <w:pPr>
        <w:spacing w:after="0" w:line="240" w:lineRule="auto"/>
      </w:pPr>
      <w:r>
        <w:separator/>
      </w:r>
    </w:p>
  </w:footnote>
  <w:footnote w:type="continuationSeparator" w:id="0">
    <w:p w14:paraId="36D14CCA" w14:textId="77777777" w:rsidR="0004014B" w:rsidRDefault="0004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719E8" w14:textId="77777777" w:rsidR="00226D1B" w:rsidRDefault="00226D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CBAFB" w14:textId="77777777" w:rsidR="00226D1B" w:rsidRDefault="00226D1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5E258" w14:textId="77777777" w:rsidR="00226D1B" w:rsidRDefault="00226D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2333B"/>
    <w:multiLevelType w:val="hybridMultilevel"/>
    <w:tmpl w:val="46023B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B0786"/>
    <w:multiLevelType w:val="hybridMultilevel"/>
    <w:tmpl w:val="22EAC9A0"/>
    <w:lvl w:ilvl="0" w:tplc="D6B099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82"/>
    <w:rsid w:val="0004014B"/>
    <w:rsid w:val="0007638E"/>
    <w:rsid w:val="000C371B"/>
    <w:rsid w:val="000E251F"/>
    <w:rsid w:val="000E33A0"/>
    <w:rsid w:val="000F0125"/>
    <w:rsid w:val="0016164A"/>
    <w:rsid w:val="00181477"/>
    <w:rsid w:val="001A1021"/>
    <w:rsid w:val="001B7EBD"/>
    <w:rsid w:val="001D24F0"/>
    <w:rsid w:val="00226D1B"/>
    <w:rsid w:val="00282C68"/>
    <w:rsid w:val="002879A3"/>
    <w:rsid w:val="002A4F02"/>
    <w:rsid w:val="002D6EE5"/>
    <w:rsid w:val="00335A45"/>
    <w:rsid w:val="00342FA8"/>
    <w:rsid w:val="003D0AC2"/>
    <w:rsid w:val="003E2625"/>
    <w:rsid w:val="004257B5"/>
    <w:rsid w:val="004461AF"/>
    <w:rsid w:val="00447E55"/>
    <w:rsid w:val="00475128"/>
    <w:rsid w:val="00495253"/>
    <w:rsid w:val="004C4B84"/>
    <w:rsid w:val="004E02B7"/>
    <w:rsid w:val="00502D15"/>
    <w:rsid w:val="00516AF8"/>
    <w:rsid w:val="00525482"/>
    <w:rsid w:val="005B4E60"/>
    <w:rsid w:val="005E1BF4"/>
    <w:rsid w:val="0060423C"/>
    <w:rsid w:val="00637630"/>
    <w:rsid w:val="006D40F0"/>
    <w:rsid w:val="0072198E"/>
    <w:rsid w:val="007A5DAB"/>
    <w:rsid w:val="00867FD9"/>
    <w:rsid w:val="008A567E"/>
    <w:rsid w:val="008D16D0"/>
    <w:rsid w:val="009271CF"/>
    <w:rsid w:val="009D280F"/>
    <w:rsid w:val="009E0331"/>
    <w:rsid w:val="009F5710"/>
    <w:rsid w:val="00A556DB"/>
    <w:rsid w:val="00A81DC9"/>
    <w:rsid w:val="00B67990"/>
    <w:rsid w:val="00B85543"/>
    <w:rsid w:val="00BA033B"/>
    <w:rsid w:val="00BB4FD7"/>
    <w:rsid w:val="00BD4FDF"/>
    <w:rsid w:val="00C004C7"/>
    <w:rsid w:val="00C20267"/>
    <w:rsid w:val="00C341B9"/>
    <w:rsid w:val="00C5408A"/>
    <w:rsid w:val="00CB0FE3"/>
    <w:rsid w:val="00CC6B55"/>
    <w:rsid w:val="00CD1EC8"/>
    <w:rsid w:val="00CE5B42"/>
    <w:rsid w:val="00D25F29"/>
    <w:rsid w:val="00D4153D"/>
    <w:rsid w:val="00D6374A"/>
    <w:rsid w:val="00D7389C"/>
    <w:rsid w:val="00D8430C"/>
    <w:rsid w:val="00DC1A69"/>
    <w:rsid w:val="00E110A1"/>
    <w:rsid w:val="00E4209F"/>
    <w:rsid w:val="00E96E67"/>
    <w:rsid w:val="00EF4315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CF75C"/>
  <w15:docId w15:val="{23138C27-8499-4654-9819-51894898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54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54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254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54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4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6E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85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1376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SONIA</cp:lastModifiedBy>
  <cp:revision>2</cp:revision>
  <dcterms:created xsi:type="dcterms:W3CDTF">2021-08-24T15:31:00Z</dcterms:created>
  <dcterms:modified xsi:type="dcterms:W3CDTF">2021-08-24T15:31:00Z</dcterms:modified>
</cp:coreProperties>
</file>