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1519555</wp:posOffset>
            </wp:positionH>
            <wp:positionV relativeFrom="line">
              <wp:posOffset>-289559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  <w:lang w:val="es-ES_tradnl"/>
        </w:rPr>
        <w:t>ESCUELA NORMAL DE EDUCACION PREESCOLAR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  <w:lang w:val="es-ES_tradnl"/>
        </w:rPr>
        <w:t>Licenciatura en Educación Preescolar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Curso: Forma Espacio y Medida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Maestra:</w:t>
      </w:r>
      <w:r>
        <w:rPr>
          <w:rStyle w:val="Ninguno"/>
          <w:rFonts w:ascii="Arial" w:hAnsi="Arial"/>
          <w:lang w:val="es-ES_tradnl"/>
        </w:rPr>
        <w:t xml:space="preserve"> María Teresa Cerda </w:t>
      </w:r>
      <w:proofErr w:type="spellStart"/>
      <w:r>
        <w:rPr>
          <w:rStyle w:val="Ninguno"/>
          <w:rFonts w:ascii="Arial" w:hAnsi="Arial"/>
          <w:lang w:val="es-ES_tradnl"/>
        </w:rPr>
        <w:t>Orocio</w:t>
      </w:r>
      <w:proofErr w:type="spellEnd"/>
    </w:p>
    <w:p w:rsidR="00C05C91" w:rsidRPr="00C05C91" w:rsidRDefault="00C05C91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>Nombre de la alumna</w:t>
      </w:r>
      <w:r w:rsidR="00C97AF7">
        <w:rPr>
          <w:rStyle w:val="Ninguno"/>
          <w:rFonts w:ascii="Arial" w:hAnsi="Arial"/>
          <w:b/>
          <w:bCs/>
          <w:lang w:val="es-ES_tradnl"/>
        </w:rPr>
        <w:t xml:space="preserve"> Herrera Ibarra Claudia Fernanda.</w:t>
      </w:r>
    </w:p>
    <w:p w:rsidR="00C05C91" w:rsidRPr="00C05C91" w:rsidRDefault="00C05C91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>Nº de lista</w:t>
      </w:r>
      <w:r w:rsidR="00C97AF7">
        <w:rPr>
          <w:rStyle w:val="Ninguno"/>
          <w:rFonts w:ascii="Arial" w:hAnsi="Arial"/>
          <w:b/>
          <w:bCs/>
          <w:lang w:val="es-ES_tradnl"/>
        </w:rPr>
        <w:t xml:space="preserve"> 9.</w:t>
      </w:r>
    </w:p>
    <w:p w:rsidR="00C05C91" w:rsidRPr="00C05C91" w:rsidRDefault="00C05C9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 xml:space="preserve">Sección: 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Unidad de aprendizaje </w:t>
      </w:r>
      <w:r w:rsidR="00C05C91">
        <w:rPr>
          <w:rStyle w:val="Ninguno"/>
          <w:rFonts w:ascii="Arial" w:hAnsi="Arial"/>
          <w:b/>
          <w:bCs/>
          <w:lang w:val="es-ES_tradnl"/>
        </w:rPr>
        <w:t xml:space="preserve">III. </w:t>
      </w:r>
    </w:p>
    <w:p w:rsidR="00781007" w:rsidRDefault="00E1339C" w:rsidP="00C05C91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Tema: </w:t>
      </w:r>
    </w:p>
    <w:p w:rsidR="00C05C91" w:rsidRDefault="00C05C91" w:rsidP="00C05C9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Competencia profesional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Aplica el plan y programas de estudio para alcanzar los propósitos educativos y contribuir al pleno desenvolvimiento de las capacidades de sus alumnos.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Unidades de competencia que se desarrollan en el curso: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Conoce y analiza los conceptos y contenidos del programa de estudios de la </w:t>
      </w:r>
      <w:r w:rsidR="00C05C91">
        <w:rPr>
          <w:rStyle w:val="Ninguno"/>
          <w:rFonts w:ascii="Arial" w:hAnsi="Arial"/>
          <w:lang w:val="es-ES_tradnl"/>
        </w:rPr>
        <w:t>educación</w:t>
      </w:r>
      <w:r>
        <w:rPr>
          <w:rStyle w:val="Ninguno"/>
          <w:rFonts w:ascii="Arial" w:hAnsi="Arial"/>
        </w:rPr>
        <w:t xml:space="preserve"> b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  <w:lang w:val="es-ES_tradnl"/>
        </w:rPr>
        <w:t>áticas; crea actividades contextualizadas y pertinentes para asegurar el logro del aprendizaje de sus alumnos, la coherencia y la continuidad entre los distintos grados y niveles educativos.</w:t>
      </w:r>
    </w:p>
    <w:p w:rsidR="00781007" w:rsidRDefault="00E1339C">
      <w:pPr>
        <w:pStyle w:val="Cuerpo"/>
        <w:widowControl w:val="0"/>
        <w:spacing w:after="240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Título del Trabajo: Matriz Analítica del Currículo de Aprendizajes Clave</w:t>
      </w: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C05C91" w:rsidRDefault="00C05C91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C05C91" w:rsidRDefault="00C05C91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9"/>
        <w:gridCol w:w="1775"/>
        <w:gridCol w:w="1724"/>
        <w:gridCol w:w="3499"/>
        <w:gridCol w:w="3499"/>
      </w:tblGrid>
      <w:tr w:rsidR="002A6DCD" w:rsidRPr="002A6DCD" w:rsidTr="00C97AF7">
        <w:tc>
          <w:tcPr>
            <w:tcW w:w="3499" w:type="dxa"/>
            <w:shd w:val="clear" w:color="auto" w:fill="FFF2CC" w:themeFill="accent4" w:themeFillTint="33"/>
          </w:tcPr>
          <w:p w:rsidR="002A6DCD" w:rsidRDefault="002A6DCD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CAMPO</w:t>
            </w:r>
          </w:p>
        </w:tc>
        <w:tc>
          <w:tcPr>
            <w:tcW w:w="3499" w:type="dxa"/>
            <w:gridSpan w:val="2"/>
            <w:shd w:val="clear" w:color="auto" w:fill="D9E2F3" w:themeFill="accent5" w:themeFillTint="33"/>
          </w:tcPr>
          <w:p w:rsidR="002A6DCD" w:rsidRDefault="002A6DCD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ORGANIZADORES CURRICULARES</w:t>
            </w:r>
          </w:p>
        </w:tc>
        <w:tc>
          <w:tcPr>
            <w:tcW w:w="3499" w:type="dxa"/>
            <w:shd w:val="clear" w:color="auto" w:fill="FFF2CC" w:themeFill="accent4" w:themeFillTint="33"/>
          </w:tcPr>
          <w:p w:rsidR="002A6DCD" w:rsidRDefault="002A6DCD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APRENDIZAJES ESPERADOS AL TERMINO DEL NIVEL PREESCORAL</w:t>
            </w:r>
          </w:p>
        </w:tc>
        <w:tc>
          <w:tcPr>
            <w:tcW w:w="3499" w:type="dxa"/>
            <w:shd w:val="clear" w:color="auto" w:fill="D9E2F3" w:themeFill="accent5" w:themeFillTint="33"/>
          </w:tcPr>
          <w:p w:rsidR="002A6DCD" w:rsidRDefault="002A6DCD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NIVEL DE PROFUNDIDAD</w:t>
            </w:r>
          </w:p>
        </w:tc>
      </w:tr>
      <w:tr w:rsidR="007443C8" w:rsidRPr="002A6DCD" w:rsidTr="002A6DCD">
        <w:tc>
          <w:tcPr>
            <w:tcW w:w="3499" w:type="dxa"/>
            <w:vMerge w:val="restart"/>
          </w:tcPr>
          <w:p w:rsidR="007443C8" w:rsidRDefault="007443C8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Pensamiento matemático.</w:t>
            </w:r>
          </w:p>
        </w:tc>
        <w:tc>
          <w:tcPr>
            <w:tcW w:w="1775" w:type="dxa"/>
          </w:tcPr>
          <w:p w:rsidR="007443C8" w:rsidRDefault="007443C8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EJE</w:t>
            </w:r>
          </w:p>
        </w:tc>
        <w:tc>
          <w:tcPr>
            <w:tcW w:w="1724" w:type="dxa"/>
          </w:tcPr>
          <w:p w:rsidR="007443C8" w:rsidRDefault="007443C8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TEMA</w:t>
            </w:r>
          </w:p>
        </w:tc>
        <w:tc>
          <w:tcPr>
            <w:tcW w:w="3499" w:type="dxa"/>
          </w:tcPr>
          <w:p w:rsidR="007443C8" w:rsidRDefault="007443C8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499" w:type="dxa"/>
            <w:vMerge w:val="restart"/>
          </w:tcPr>
          <w:p w:rsidR="00EC6D98" w:rsidRDefault="00987141" w:rsidP="006B0AF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Los niños tengan experiencias con respecto a la longitud, capacidad y tiempo</w:t>
            </w:r>
            <w:r w:rsidR="00EC6D98">
              <w:rPr>
                <w:rStyle w:val="Ninguno"/>
                <w:rFonts w:ascii="Arial" w:eastAsia="Arial" w:hAnsi="Arial" w:cs="Arial"/>
              </w:rPr>
              <w:t>. Los trabajos se deben de dar a partir de situaciones que sean de comparación, estimación y medición con unidades que no sean convencionales para poder lograr un mayor aprendizaje.</w:t>
            </w:r>
            <w:r w:rsidR="006B0AFB">
              <w:rPr>
                <w:rStyle w:val="Ninguno"/>
                <w:rFonts w:ascii="Arial" w:eastAsia="Arial" w:hAnsi="Arial" w:cs="Arial"/>
              </w:rPr>
              <w:t xml:space="preserve"> </w:t>
            </w:r>
            <w:r w:rsidR="00C97AF7">
              <w:rPr>
                <w:rStyle w:val="Ninguno"/>
                <w:rFonts w:ascii="Arial" w:eastAsia="Arial" w:hAnsi="Arial" w:cs="Arial"/>
              </w:rPr>
              <w:t>Se</w:t>
            </w:r>
            <w:r w:rsidR="00EC6D98">
              <w:rPr>
                <w:rStyle w:val="Ninguno"/>
                <w:rFonts w:ascii="Arial" w:eastAsia="Arial" w:hAnsi="Arial" w:cs="Arial"/>
              </w:rPr>
              <w:t xml:space="preserve"> </w:t>
            </w:r>
            <w:r w:rsidR="00C97AF7">
              <w:rPr>
                <w:rStyle w:val="Ninguno"/>
                <w:rFonts w:ascii="Arial" w:eastAsia="Arial" w:hAnsi="Arial" w:cs="Arial"/>
              </w:rPr>
              <w:t>permite</w:t>
            </w:r>
            <w:r w:rsidR="00EC6D98">
              <w:rPr>
                <w:rStyle w:val="Ninguno"/>
                <w:rFonts w:ascii="Arial" w:eastAsia="Arial" w:hAnsi="Arial" w:cs="Arial"/>
              </w:rPr>
              <w:t xml:space="preserve"> que los alumnos tengan una manipulación </w:t>
            </w:r>
            <w:r w:rsidR="00C97AF7">
              <w:rPr>
                <w:rStyle w:val="Ninguno"/>
                <w:rFonts w:ascii="Arial" w:eastAsia="Arial" w:hAnsi="Arial" w:cs="Arial"/>
              </w:rPr>
              <w:t>y acercamiento pues así tienen</w:t>
            </w:r>
            <w:r w:rsidR="00EC6D98">
              <w:rPr>
                <w:rStyle w:val="Ninguno"/>
                <w:rFonts w:ascii="Arial" w:eastAsia="Arial" w:hAnsi="Arial" w:cs="Arial"/>
              </w:rPr>
              <w:t xml:space="preserve"> experiencias más significativas, así como oportunidades para poder estimar y verificar longitudes de diferentes ejemplos que se les presenten. </w:t>
            </w:r>
          </w:p>
          <w:p w:rsidR="007443C8" w:rsidRDefault="006B0AFB" w:rsidP="006B0AF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 xml:space="preserve">Usan </w:t>
            </w:r>
            <w:r w:rsidR="00EC6D98">
              <w:rPr>
                <w:rStyle w:val="Ninguno"/>
                <w:rFonts w:ascii="Arial" w:eastAsia="Arial" w:hAnsi="Arial" w:cs="Arial"/>
              </w:rPr>
              <w:t>términos que se relacionen con la longitud como por ejemplo lejos-cerca. M</w:t>
            </w:r>
            <w:r w:rsidR="00C97AF7">
              <w:rPr>
                <w:rStyle w:val="Ninguno"/>
                <w:rFonts w:ascii="Arial" w:eastAsia="Arial" w:hAnsi="Arial" w:cs="Arial"/>
              </w:rPr>
              <w:t>isma que se usa</w:t>
            </w:r>
            <w:bookmarkStart w:id="0" w:name="_GoBack"/>
            <w:bookmarkEnd w:id="0"/>
            <w:r w:rsidR="00EC6D98">
              <w:rPr>
                <w:rStyle w:val="Ninguno"/>
                <w:rFonts w:ascii="Arial" w:eastAsia="Arial" w:hAnsi="Arial" w:cs="Arial"/>
              </w:rPr>
              <w:t xml:space="preserve"> </w:t>
            </w:r>
            <w:r>
              <w:rPr>
                <w:rStyle w:val="Ninguno"/>
                <w:rFonts w:ascii="Arial" w:eastAsia="Arial" w:hAnsi="Arial" w:cs="Arial"/>
              </w:rPr>
              <w:t xml:space="preserve">para comparaciones de </w:t>
            </w:r>
            <w:r w:rsidR="00EC6D98">
              <w:rPr>
                <w:rStyle w:val="Ninguno"/>
                <w:rFonts w:ascii="Arial" w:eastAsia="Arial" w:hAnsi="Arial" w:cs="Arial"/>
              </w:rPr>
              <w:t>mediciones</w:t>
            </w:r>
            <w:r>
              <w:rPr>
                <w:rStyle w:val="Ninguno"/>
                <w:rFonts w:ascii="Arial" w:eastAsia="Arial" w:hAnsi="Arial" w:cs="Arial"/>
              </w:rPr>
              <w:t xml:space="preserve"> entre otras cosas. </w:t>
            </w:r>
            <w:r>
              <w:rPr>
                <w:rStyle w:val="Ninguno"/>
                <w:rFonts w:ascii="Arial" w:eastAsia="Arial" w:hAnsi="Arial" w:cs="Arial"/>
              </w:rPr>
              <w:lastRenderedPageBreak/>
              <w:t xml:space="preserve">Este tipo de comparaciones </w:t>
            </w:r>
            <w:r w:rsidR="00C97AF7">
              <w:rPr>
                <w:rStyle w:val="Ninguno"/>
                <w:rFonts w:ascii="Arial" w:eastAsia="Arial" w:hAnsi="Arial" w:cs="Arial"/>
              </w:rPr>
              <w:t>las usan</w:t>
            </w:r>
            <w:r>
              <w:rPr>
                <w:rStyle w:val="Ninguno"/>
                <w:rFonts w:ascii="Arial" w:eastAsia="Arial" w:hAnsi="Arial" w:cs="Arial"/>
              </w:rPr>
              <w:t xml:space="preserve"> de diferentes formas como directa (que es cuando se pueden juntar) o indirecta (es necesario usar un intermediario). Los </w:t>
            </w:r>
            <w:r w:rsidR="00C97AF7">
              <w:rPr>
                <w:rStyle w:val="Ninguno"/>
                <w:rFonts w:ascii="Arial" w:eastAsia="Arial" w:hAnsi="Arial" w:cs="Arial"/>
              </w:rPr>
              <w:t xml:space="preserve">niños con esto logran </w:t>
            </w:r>
            <w:r>
              <w:rPr>
                <w:rStyle w:val="Ninguno"/>
                <w:rFonts w:ascii="Arial" w:eastAsia="Arial" w:hAnsi="Arial" w:cs="Arial"/>
              </w:rPr>
              <w:t>clasificar objetos, ordenarlos de mayor</w:t>
            </w:r>
            <w:r w:rsidR="00C97AF7">
              <w:rPr>
                <w:rStyle w:val="Ninguno"/>
                <w:rFonts w:ascii="Arial" w:eastAsia="Arial" w:hAnsi="Arial" w:cs="Arial"/>
              </w:rPr>
              <w:t xml:space="preserve"> a menor</w:t>
            </w:r>
            <w:r>
              <w:rPr>
                <w:rStyle w:val="Ninguno"/>
                <w:rFonts w:ascii="Arial" w:eastAsia="Arial" w:hAnsi="Arial" w:cs="Arial"/>
              </w:rPr>
              <w:t xml:space="preserve"> longitud </w:t>
            </w:r>
            <w:r w:rsidR="00C97AF7">
              <w:rPr>
                <w:rStyle w:val="Ninguno"/>
                <w:rFonts w:ascii="Arial" w:eastAsia="Arial" w:hAnsi="Arial" w:cs="Arial"/>
              </w:rPr>
              <w:t>o viceversa, y descubrir si</w:t>
            </w:r>
            <w:r>
              <w:rPr>
                <w:rStyle w:val="Ninguno"/>
                <w:rFonts w:ascii="Arial" w:eastAsia="Arial" w:hAnsi="Arial" w:cs="Arial"/>
              </w:rPr>
              <w:t xml:space="preserve"> son de la misma longitud.</w:t>
            </w:r>
          </w:p>
          <w:p w:rsidR="006B0AFB" w:rsidRDefault="006B0AFB" w:rsidP="006B0AF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 xml:space="preserve">Logran ordenar y comparar recipientes de mayor, menos o igual capacidad a partir del trasvasado, también logran usar estimaciones que son seguidas de su comparación. </w:t>
            </w:r>
          </w:p>
          <w:p w:rsidR="006B0AFB" w:rsidRDefault="006B0AFB" w:rsidP="006B0AF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 xml:space="preserve">Con las actividades de medición dan una respuesta numérica </w:t>
            </w:r>
            <w:r w:rsidR="00C97AF7">
              <w:rPr>
                <w:rStyle w:val="Ninguno"/>
                <w:rFonts w:ascii="Arial" w:eastAsia="Arial" w:hAnsi="Arial" w:cs="Arial"/>
              </w:rPr>
              <w:t>y usan unidades de medida no convencionales.</w:t>
            </w:r>
          </w:p>
          <w:p w:rsidR="006B0AFB" w:rsidRDefault="006B0AFB" w:rsidP="006B0AFB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 xml:space="preserve"> </w:t>
            </w:r>
          </w:p>
        </w:tc>
      </w:tr>
      <w:tr w:rsidR="007443C8" w:rsidRPr="002A6DCD" w:rsidTr="002A6DCD">
        <w:tc>
          <w:tcPr>
            <w:tcW w:w="3499" w:type="dxa"/>
            <w:vMerge/>
          </w:tcPr>
          <w:p w:rsidR="007443C8" w:rsidRDefault="007443C8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75" w:type="dxa"/>
            <w:vMerge w:val="restart"/>
          </w:tcPr>
          <w:p w:rsidR="007443C8" w:rsidRDefault="007443C8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Forma, espacio y medida.</w:t>
            </w:r>
          </w:p>
        </w:tc>
        <w:tc>
          <w:tcPr>
            <w:tcW w:w="1724" w:type="dxa"/>
            <w:vMerge w:val="restart"/>
          </w:tcPr>
          <w:p w:rsidR="007443C8" w:rsidRDefault="007443C8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Magnitudes y medidas.</w:t>
            </w:r>
          </w:p>
        </w:tc>
        <w:tc>
          <w:tcPr>
            <w:tcW w:w="3499" w:type="dxa"/>
          </w:tcPr>
          <w:p w:rsidR="007443C8" w:rsidRDefault="007443C8" w:rsidP="002A6DCD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  <w:r>
              <w:t>Identifica la longitud de varios objetos a través de la comparación directa o mediante el uso de un intermediario.</w:t>
            </w:r>
          </w:p>
        </w:tc>
        <w:tc>
          <w:tcPr>
            <w:tcW w:w="3499" w:type="dxa"/>
            <w:vMerge/>
          </w:tcPr>
          <w:p w:rsidR="007443C8" w:rsidRDefault="007443C8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  <w:tr w:rsidR="007443C8" w:rsidRPr="002A6DCD" w:rsidTr="002A6DCD">
        <w:tc>
          <w:tcPr>
            <w:tcW w:w="3499" w:type="dxa"/>
            <w:vMerge/>
          </w:tcPr>
          <w:p w:rsidR="007443C8" w:rsidRDefault="007443C8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75" w:type="dxa"/>
            <w:vMerge/>
          </w:tcPr>
          <w:p w:rsidR="007443C8" w:rsidRDefault="007443C8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24" w:type="dxa"/>
            <w:vMerge/>
          </w:tcPr>
          <w:p w:rsidR="007443C8" w:rsidRDefault="007443C8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499" w:type="dxa"/>
          </w:tcPr>
          <w:p w:rsidR="007443C8" w:rsidRPr="007443C8" w:rsidRDefault="007443C8" w:rsidP="007443C8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  <w:r>
              <w:t xml:space="preserve">Compara distancias mediante el uso de un intermediario. </w:t>
            </w:r>
          </w:p>
        </w:tc>
        <w:tc>
          <w:tcPr>
            <w:tcW w:w="3499" w:type="dxa"/>
            <w:vMerge/>
          </w:tcPr>
          <w:p w:rsidR="007443C8" w:rsidRDefault="007443C8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  <w:tr w:rsidR="007443C8" w:rsidRPr="002A6DCD" w:rsidTr="002A6DCD">
        <w:tc>
          <w:tcPr>
            <w:tcW w:w="3499" w:type="dxa"/>
            <w:vMerge/>
          </w:tcPr>
          <w:p w:rsidR="007443C8" w:rsidRDefault="007443C8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75" w:type="dxa"/>
            <w:vMerge/>
          </w:tcPr>
          <w:p w:rsidR="007443C8" w:rsidRDefault="007443C8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24" w:type="dxa"/>
            <w:vMerge/>
          </w:tcPr>
          <w:p w:rsidR="007443C8" w:rsidRDefault="007443C8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499" w:type="dxa"/>
          </w:tcPr>
          <w:p w:rsidR="007443C8" w:rsidRDefault="007443C8" w:rsidP="007443C8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>Mide objetos o distancias mediante el uso de unidades no convencionales.</w:t>
            </w:r>
          </w:p>
        </w:tc>
        <w:tc>
          <w:tcPr>
            <w:tcW w:w="3499" w:type="dxa"/>
            <w:vMerge/>
          </w:tcPr>
          <w:p w:rsidR="007443C8" w:rsidRDefault="007443C8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  <w:tr w:rsidR="007443C8" w:rsidRPr="002A6DCD" w:rsidTr="002A6DCD">
        <w:tc>
          <w:tcPr>
            <w:tcW w:w="3499" w:type="dxa"/>
            <w:vMerge/>
          </w:tcPr>
          <w:p w:rsidR="007443C8" w:rsidRDefault="007443C8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75" w:type="dxa"/>
            <w:vMerge/>
          </w:tcPr>
          <w:p w:rsidR="007443C8" w:rsidRDefault="007443C8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24" w:type="dxa"/>
            <w:vMerge/>
          </w:tcPr>
          <w:p w:rsidR="007443C8" w:rsidRDefault="007443C8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499" w:type="dxa"/>
          </w:tcPr>
          <w:p w:rsidR="007443C8" w:rsidRDefault="007443C8" w:rsidP="007443C8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>Usa unidades no convencionales para medir la capacidad con distintos propósitos.</w:t>
            </w:r>
          </w:p>
        </w:tc>
        <w:tc>
          <w:tcPr>
            <w:tcW w:w="3499" w:type="dxa"/>
            <w:vMerge/>
          </w:tcPr>
          <w:p w:rsidR="007443C8" w:rsidRDefault="007443C8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  <w:tr w:rsidR="007443C8" w:rsidRPr="002A6DCD" w:rsidTr="002A6DCD">
        <w:tc>
          <w:tcPr>
            <w:tcW w:w="3499" w:type="dxa"/>
            <w:vMerge/>
          </w:tcPr>
          <w:p w:rsidR="007443C8" w:rsidRDefault="007443C8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75" w:type="dxa"/>
            <w:vMerge/>
          </w:tcPr>
          <w:p w:rsidR="007443C8" w:rsidRDefault="007443C8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24" w:type="dxa"/>
            <w:vMerge/>
          </w:tcPr>
          <w:p w:rsidR="007443C8" w:rsidRDefault="007443C8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499" w:type="dxa"/>
          </w:tcPr>
          <w:p w:rsidR="007443C8" w:rsidRDefault="007443C8" w:rsidP="007443C8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 xml:space="preserve">Identifica varios eventos de su vida cotidiana y dice el </w:t>
            </w:r>
            <w:r>
              <w:lastRenderedPageBreak/>
              <w:t>orden en que ocurren.</w:t>
            </w:r>
          </w:p>
        </w:tc>
        <w:tc>
          <w:tcPr>
            <w:tcW w:w="3499" w:type="dxa"/>
            <w:vMerge/>
          </w:tcPr>
          <w:p w:rsidR="007443C8" w:rsidRDefault="007443C8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  <w:tr w:rsidR="007443C8" w:rsidRPr="002A6DCD" w:rsidTr="002A6DCD">
        <w:tc>
          <w:tcPr>
            <w:tcW w:w="3499" w:type="dxa"/>
            <w:vMerge/>
          </w:tcPr>
          <w:p w:rsidR="007443C8" w:rsidRDefault="007443C8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75" w:type="dxa"/>
            <w:vMerge/>
          </w:tcPr>
          <w:p w:rsidR="007443C8" w:rsidRDefault="007443C8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24" w:type="dxa"/>
            <w:vMerge/>
          </w:tcPr>
          <w:p w:rsidR="007443C8" w:rsidRDefault="007443C8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499" w:type="dxa"/>
          </w:tcPr>
          <w:p w:rsidR="007443C8" w:rsidRDefault="007443C8" w:rsidP="007443C8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>Usa expresiones temporales y representaciones gráficas para explicar la sucesión de eventos.</w:t>
            </w:r>
          </w:p>
        </w:tc>
        <w:tc>
          <w:tcPr>
            <w:tcW w:w="3499" w:type="dxa"/>
            <w:vMerge/>
          </w:tcPr>
          <w:p w:rsidR="007443C8" w:rsidRDefault="007443C8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</w:tbl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 w:rsidP="002A6DCD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</w:rPr>
      </w:pPr>
    </w:p>
    <w:p w:rsidR="008A5321" w:rsidRDefault="008A5321" w:rsidP="002A6DCD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</w:rPr>
      </w:pPr>
    </w:p>
    <w:p w:rsidR="00781007" w:rsidRDefault="008A5321" w:rsidP="008A5321">
      <w:pPr>
        <w:pStyle w:val="Cuerpo"/>
        <w:widowControl w:val="0"/>
        <w:spacing w:line="240" w:lineRule="auto"/>
        <w:jc w:val="center"/>
      </w:pPr>
      <w:r>
        <w:rPr>
          <w:noProof/>
        </w:rPr>
        <w:lastRenderedPageBreak/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3274296</wp:posOffset>
            </wp:positionH>
            <wp:positionV relativeFrom="page">
              <wp:posOffset>1488440</wp:posOffset>
            </wp:positionV>
            <wp:extent cx="4816548" cy="3806456"/>
            <wp:effectExtent l="0" t="0" r="0" b="381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DF63109-9CDE-4997-BCD1-CD1410416961-L0-001.jpeg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1860" r="8310" b="49222"/>
                    <a:stretch/>
                  </pic:blipFill>
                  <pic:spPr bwMode="auto">
                    <a:xfrm>
                      <a:off x="0" y="0"/>
                      <a:ext cx="4816548" cy="3806456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39C">
        <w:rPr>
          <w:rStyle w:val="Ninguno"/>
          <w:rFonts w:ascii="Arial" w:hAnsi="Arial"/>
          <w:lang w:val="es-ES_tradnl"/>
        </w:rPr>
        <w:t>RÚBRICA DE UN REPORTE DE MATRIZ ANALITICA</w:t>
      </w:r>
    </w:p>
    <w:sectPr w:rsidR="00781007">
      <w:headerReference w:type="default" r:id="rId9"/>
      <w:footerReference w:type="default" r:id="rId10"/>
      <w:pgSz w:w="16840" w:h="11900" w:orient="landscape"/>
      <w:pgMar w:top="1701" w:right="1417" w:bottom="170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341" w:rsidRDefault="00000341">
      <w:r>
        <w:separator/>
      </w:r>
    </w:p>
  </w:endnote>
  <w:endnote w:type="continuationSeparator" w:id="0">
    <w:p w:rsidR="00000341" w:rsidRDefault="0000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07" w:rsidRDefault="00781007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341" w:rsidRDefault="00000341">
      <w:r>
        <w:separator/>
      </w:r>
    </w:p>
  </w:footnote>
  <w:footnote w:type="continuationSeparator" w:id="0">
    <w:p w:rsidR="00000341" w:rsidRDefault="00000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07" w:rsidRDefault="00781007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47F62"/>
    <w:multiLevelType w:val="hybridMultilevel"/>
    <w:tmpl w:val="249A84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07"/>
    <w:rsid w:val="00000341"/>
    <w:rsid w:val="002A6DCD"/>
    <w:rsid w:val="006B0AFB"/>
    <w:rsid w:val="007443C8"/>
    <w:rsid w:val="00781007"/>
    <w:rsid w:val="008A5321"/>
    <w:rsid w:val="00987141"/>
    <w:rsid w:val="00C05C91"/>
    <w:rsid w:val="00C97AF7"/>
    <w:rsid w:val="00DB3A36"/>
    <w:rsid w:val="00DC47CE"/>
    <w:rsid w:val="00E1339C"/>
    <w:rsid w:val="00EC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679AF"/>
  <w15:docId w15:val="{D270A660-7873-B040-A3C4-070916F2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table" w:styleId="Tablaconcuadrcula">
    <w:name w:val="Table Grid"/>
    <w:basedOn w:val="Tablanormal"/>
    <w:uiPriority w:val="39"/>
    <w:rsid w:val="002A6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ENEP</cp:lastModifiedBy>
  <cp:revision>4</cp:revision>
  <dcterms:created xsi:type="dcterms:W3CDTF">2020-05-01T19:19:00Z</dcterms:created>
  <dcterms:modified xsi:type="dcterms:W3CDTF">2022-05-04T10:19:00Z</dcterms:modified>
</cp:coreProperties>
</file>