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noProof/>
          <w:sz w:val="24"/>
        </w:rPr>
        <w:drawing>
          <wp:anchor distT="0" distB="0" distL="0" distR="0" simplePos="0" relativeHeight="251657216" behindDoc="1" locked="0" layoutInCell="1" allowOverlap="1" wp14:anchorId="7D738970" wp14:editId="546C8DE4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ESCUELA NORMAL DE EDUCACION PREESCOLAR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Licenciatura en Educación Preescolar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Curso: Forma Espacio y Medida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sz w:val="24"/>
          <w:lang w:val="es-ES_tradnl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Maestra:</w:t>
      </w:r>
      <w:r w:rsidRPr="00E531F6">
        <w:rPr>
          <w:rStyle w:val="Ninguno"/>
          <w:rFonts w:ascii="Arial" w:hAnsi="Arial"/>
          <w:sz w:val="24"/>
          <w:lang w:val="es-ES_tradnl"/>
        </w:rPr>
        <w:t xml:space="preserve"> María Teresa Cerda Orocio</w:t>
      </w:r>
    </w:p>
    <w:p w:rsidR="00C05C91" w:rsidRPr="00E531F6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sz w:val="24"/>
          <w:lang w:val="es-ES_tradnl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Nombre de la</w:t>
      </w:r>
      <w:r w:rsidR="00C632AA" w:rsidRPr="00E531F6">
        <w:rPr>
          <w:rStyle w:val="Ninguno"/>
          <w:rFonts w:ascii="Arial" w:hAnsi="Arial"/>
          <w:b/>
          <w:bCs/>
          <w:sz w:val="24"/>
          <w:lang w:val="es-ES_tradnl"/>
        </w:rPr>
        <w:t>s</w:t>
      </w:r>
      <w:r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 alumna</w:t>
      </w:r>
      <w:r w:rsidR="00C632AA" w:rsidRPr="00E531F6">
        <w:rPr>
          <w:rStyle w:val="Ninguno"/>
          <w:rFonts w:ascii="Arial" w:hAnsi="Arial"/>
          <w:b/>
          <w:bCs/>
          <w:sz w:val="24"/>
          <w:lang w:val="es-ES_tradnl"/>
        </w:rPr>
        <w:t>s:</w:t>
      </w:r>
    </w:p>
    <w:p w:rsidR="00C632AA" w:rsidRPr="00E531F6" w:rsidRDefault="00C632AA">
      <w:pPr>
        <w:pStyle w:val="Cuerpo"/>
        <w:spacing w:line="360" w:lineRule="auto"/>
        <w:jc w:val="center"/>
        <w:rPr>
          <w:rStyle w:val="Ninguno"/>
          <w:rFonts w:ascii="Arial" w:hAnsi="Arial"/>
          <w:bCs/>
          <w:sz w:val="24"/>
          <w:lang w:val="es-ES_tradnl"/>
        </w:rPr>
      </w:pPr>
      <w:r w:rsidRPr="00E531F6">
        <w:rPr>
          <w:rStyle w:val="Ninguno"/>
          <w:rFonts w:ascii="Arial" w:hAnsi="Arial"/>
          <w:bCs/>
          <w:sz w:val="24"/>
          <w:lang w:val="es-ES_tradnl"/>
        </w:rPr>
        <w:t>Yumiko Ramírez Medina #15</w:t>
      </w:r>
    </w:p>
    <w:p w:rsidR="00C632AA" w:rsidRPr="00E531F6" w:rsidRDefault="00C632AA">
      <w:pPr>
        <w:pStyle w:val="Cuerpo"/>
        <w:spacing w:line="360" w:lineRule="auto"/>
        <w:jc w:val="center"/>
        <w:rPr>
          <w:rStyle w:val="Ninguno"/>
          <w:rFonts w:ascii="Arial" w:hAnsi="Arial"/>
          <w:bCs/>
          <w:sz w:val="24"/>
          <w:lang w:val="es-ES_tradnl"/>
        </w:rPr>
      </w:pPr>
      <w:r w:rsidRPr="00E531F6">
        <w:rPr>
          <w:rStyle w:val="Ninguno"/>
          <w:rFonts w:ascii="Arial" w:hAnsi="Arial"/>
          <w:bCs/>
          <w:sz w:val="24"/>
          <w:lang w:val="es-ES_tradnl"/>
        </w:rPr>
        <w:t>Lesly Itzel Salazar López #18</w:t>
      </w:r>
    </w:p>
    <w:p w:rsidR="00C05C91" w:rsidRPr="00E531F6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Sección:</w:t>
      </w:r>
      <w:r w:rsidR="0050202F"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 </w:t>
      </w:r>
      <w:r w:rsidR="0050202F" w:rsidRPr="00E531F6">
        <w:rPr>
          <w:rStyle w:val="Ninguno"/>
          <w:rFonts w:ascii="Arial" w:hAnsi="Arial"/>
          <w:bCs/>
          <w:sz w:val="24"/>
          <w:lang w:val="es-ES_tradnl"/>
        </w:rPr>
        <w:t>1°D</w:t>
      </w:r>
      <w:r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 </w:t>
      </w:r>
    </w:p>
    <w:p w:rsidR="00C632AA" w:rsidRPr="00E531F6" w:rsidRDefault="00E1339C" w:rsidP="00C632AA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sz w:val="24"/>
          <w:lang w:val="es-ES_tradnl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Unidad de aprendizaje </w:t>
      </w:r>
      <w:r w:rsidR="00C05C91"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III. </w:t>
      </w:r>
    </w:p>
    <w:p w:rsidR="00781007" w:rsidRPr="00E531F6" w:rsidRDefault="00E1339C" w:rsidP="00C632AA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 xml:space="preserve">Tema: </w:t>
      </w:r>
      <w:r w:rsidR="00C632AA" w:rsidRPr="00E531F6">
        <w:rPr>
          <w:rFonts w:ascii="Arial" w:hAnsi="Arial" w:cs="Arial"/>
          <w:sz w:val="28"/>
          <w:szCs w:val="26"/>
        </w:rPr>
        <w:t>Descripción de los organizadores curriculares (estructura curricular)</w:t>
      </w:r>
    </w:p>
    <w:p w:rsidR="00C05C91" w:rsidRPr="00E531F6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Competencia profesional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z w:val="24"/>
        </w:rPr>
      </w:pPr>
      <w:r w:rsidRPr="00E531F6">
        <w:rPr>
          <w:rStyle w:val="Ninguno"/>
          <w:rFonts w:ascii="Symbol" w:hAnsi="Symbol"/>
          <w:sz w:val="24"/>
          <w:lang w:val="es-ES_tradnl"/>
        </w:rPr>
        <w:t></w:t>
      </w:r>
      <w:r w:rsidRPr="00E531F6">
        <w:rPr>
          <w:rStyle w:val="Ninguno"/>
          <w:rFonts w:ascii="Arial" w:hAnsi="Arial"/>
          <w:sz w:val="24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E531F6">
        <w:rPr>
          <w:rStyle w:val="Ninguno"/>
          <w:rFonts w:ascii="Arial" w:hAnsi="Arial"/>
          <w:b/>
          <w:bCs/>
          <w:sz w:val="24"/>
          <w:lang w:val="es-ES_tradnl"/>
        </w:rPr>
        <w:t>Unidades de competencia que se desarrollan en el curso:</w:t>
      </w:r>
    </w:p>
    <w:p w:rsidR="00781007" w:rsidRPr="00E531F6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z w:val="24"/>
        </w:rPr>
      </w:pPr>
      <w:r w:rsidRPr="00E531F6">
        <w:rPr>
          <w:rStyle w:val="Ninguno"/>
          <w:rFonts w:ascii="Symbol" w:hAnsi="Symbol"/>
          <w:sz w:val="24"/>
          <w:lang w:val="es-ES_tradnl"/>
        </w:rPr>
        <w:lastRenderedPageBreak/>
        <w:t></w:t>
      </w:r>
      <w:r w:rsidRPr="00E531F6">
        <w:rPr>
          <w:rStyle w:val="Ninguno"/>
          <w:rFonts w:ascii="Arial" w:hAnsi="Arial"/>
          <w:sz w:val="24"/>
          <w:lang w:val="es-ES_tradnl"/>
        </w:rPr>
        <w:t xml:space="preserve"> Conoce y analiza los conceptos y contenidos del programa de estudios de la </w:t>
      </w:r>
      <w:r w:rsidR="00C05C91" w:rsidRPr="00E531F6">
        <w:rPr>
          <w:rStyle w:val="Ninguno"/>
          <w:rFonts w:ascii="Arial" w:hAnsi="Arial"/>
          <w:sz w:val="24"/>
          <w:lang w:val="es-ES_tradnl"/>
        </w:rPr>
        <w:t>educación</w:t>
      </w:r>
      <w:r w:rsidRPr="00E531F6">
        <w:rPr>
          <w:rStyle w:val="Ninguno"/>
          <w:rFonts w:ascii="Arial" w:hAnsi="Arial"/>
          <w:sz w:val="24"/>
        </w:rPr>
        <w:t xml:space="preserve"> b</w:t>
      </w:r>
      <w:r w:rsidRPr="00E531F6">
        <w:rPr>
          <w:rStyle w:val="Ninguno"/>
          <w:rFonts w:ascii="Arial" w:hAnsi="Arial"/>
          <w:sz w:val="24"/>
          <w:lang w:val="es-ES_tradnl"/>
        </w:rPr>
        <w:t>á</w:t>
      </w:r>
      <w:r w:rsidRPr="00E531F6">
        <w:rPr>
          <w:rStyle w:val="Ninguno"/>
          <w:rFonts w:ascii="Arial" w:hAnsi="Arial"/>
          <w:sz w:val="24"/>
          <w:lang w:val="pt-PT"/>
        </w:rPr>
        <w:t>sica de matem</w:t>
      </w:r>
      <w:r w:rsidRPr="00E531F6">
        <w:rPr>
          <w:rStyle w:val="Ninguno"/>
          <w:rFonts w:ascii="Arial" w:hAnsi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50202F" w:rsidRPr="00E531F6" w:rsidRDefault="00E1339C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8"/>
          <w:szCs w:val="24"/>
          <w:lang w:val="es-ES_tradnl"/>
        </w:rPr>
      </w:pPr>
      <w:r w:rsidRPr="00E531F6">
        <w:rPr>
          <w:rStyle w:val="Ninguno"/>
          <w:rFonts w:ascii="Arial" w:hAnsi="Arial"/>
          <w:b/>
          <w:bCs/>
          <w:i/>
          <w:iCs/>
          <w:sz w:val="28"/>
          <w:szCs w:val="24"/>
          <w:lang w:val="es-ES_tradnl"/>
        </w:rPr>
        <w:t xml:space="preserve">Título del Trabajo: </w:t>
      </w:r>
      <w:bookmarkStart w:id="0" w:name="_GoBack"/>
      <w:r w:rsidRPr="00E531F6">
        <w:rPr>
          <w:rStyle w:val="Ninguno"/>
          <w:rFonts w:ascii="Arial" w:hAnsi="Arial"/>
          <w:b/>
          <w:bCs/>
          <w:i/>
          <w:iCs/>
          <w:sz w:val="28"/>
          <w:szCs w:val="24"/>
          <w:lang w:val="es-ES_tradnl"/>
        </w:rPr>
        <w:t>Matriz Analítica del Currículo de Aprendizajes Clave</w:t>
      </w:r>
    </w:p>
    <w:bookmarkEnd w:id="0"/>
    <w:p w:rsidR="00C05C91" w:rsidRPr="0050202F" w:rsidRDefault="0050202F" w:rsidP="0050202F">
      <w:pPr>
        <w:rPr>
          <w:rStyle w:val="Ninguno"/>
          <w:rFonts w:ascii="Arial" w:hAnsi="Arial" w:cs="Arial Unicode MS"/>
          <w:b/>
          <w:bCs/>
          <w:i/>
          <w:iCs/>
          <w:color w:val="000000"/>
          <w:u w:color="000000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i/>
          <w:iCs/>
          <w:lang w:val="es-ES_tradnl"/>
        </w:rPr>
        <w:br w:type="page"/>
      </w: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7"/>
        <w:gridCol w:w="2258"/>
        <w:gridCol w:w="2591"/>
        <w:gridCol w:w="3980"/>
        <w:gridCol w:w="2270"/>
      </w:tblGrid>
      <w:tr w:rsidR="00E531F6" w:rsidRPr="002A6DCD" w:rsidTr="00E531F6">
        <w:tc>
          <w:tcPr>
            <w:tcW w:w="2897" w:type="dxa"/>
            <w:shd w:val="clear" w:color="auto" w:fill="CCECFF"/>
          </w:tcPr>
          <w:p w:rsidR="002A6DCD" w:rsidRPr="00E531F6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CAMPO</w:t>
            </w:r>
          </w:p>
        </w:tc>
        <w:tc>
          <w:tcPr>
            <w:tcW w:w="4849" w:type="dxa"/>
            <w:gridSpan w:val="2"/>
            <w:shd w:val="clear" w:color="auto" w:fill="CCECFF"/>
          </w:tcPr>
          <w:p w:rsidR="002A6DCD" w:rsidRPr="00E531F6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ORGANIZADORES CURRICULARES</w:t>
            </w:r>
          </w:p>
        </w:tc>
        <w:tc>
          <w:tcPr>
            <w:tcW w:w="3980" w:type="dxa"/>
            <w:shd w:val="clear" w:color="auto" w:fill="CCECFF"/>
          </w:tcPr>
          <w:p w:rsidR="002A6DCD" w:rsidRPr="00E531F6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APRENDIZAJES ESPERADOS AL TERMINO DEL NIVEL PREESCORAL</w:t>
            </w:r>
          </w:p>
        </w:tc>
        <w:tc>
          <w:tcPr>
            <w:tcW w:w="2270" w:type="dxa"/>
            <w:shd w:val="clear" w:color="auto" w:fill="CCECFF"/>
          </w:tcPr>
          <w:p w:rsidR="002A6DCD" w:rsidRPr="00E531F6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NIVEL DE PROFUNDIDAD</w:t>
            </w:r>
          </w:p>
        </w:tc>
      </w:tr>
      <w:tr w:rsidR="00E531F6" w:rsidRPr="002A6DCD" w:rsidTr="00E531F6">
        <w:tc>
          <w:tcPr>
            <w:tcW w:w="2897" w:type="dxa"/>
            <w:vMerge w:val="restart"/>
            <w:shd w:val="clear" w:color="auto" w:fill="DEEAF6" w:themeFill="accent1" w:themeFillTint="33"/>
          </w:tcPr>
          <w:p w:rsidR="00E531F6" w:rsidRPr="00C632AA" w:rsidRDefault="00E531F6" w:rsidP="00C632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Pr="00C632AA" w:rsidRDefault="00E531F6" w:rsidP="00C632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Pr="00C632AA" w:rsidRDefault="00E531F6" w:rsidP="00C632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>Pensamiento matemático</w:t>
            </w:r>
          </w:p>
        </w:tc>
        <w:tc>
          <w:tcPr>
            <w:tcW w:w="2258" w:type="dxa"/>
          </w:tcPr>
          <w:p w:rsidR="00E531F6" w:rsidRP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EJE</w:t>
            </w:r>
          </w:p>
        </w:tc>
        <w:tc>
          <w:tcPr>
            <w:tcW w:w="2591" w:type="dxa"/>
          </w:tcPr>
          <w:p w:rsidR="00E531F6" w:rsidRP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sz w:val="28"/>
              </w:rPr>
            </w:pPr>
            <w:r w:rsidRPr="00E531F6">
              <w:rPr>
                <w:rStyle w:val="Ninguno"/>
                <w:rFonts w:ascii="Arial" w:eastAsia="Arial" w:hAnsi="Arial" w:cs="Arial"/>
                <w:sz w:val="28"/>
              </w:rPr>
              <w:t>TEMA</w:t>
            </w:r>
          </w:p>
        </w:tc>
        <w:tc>
          <w:tcPr>
            <w:tcW w:w="3980" w:type="dxa"/>
            <w:vMerge w:val="restart"/>
          </w:tcPr>
          <w:p w:rsidR="00E531F6" w:rsidRPr="00E531F6" w:rsidRDefault="00E531F6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>Identifica la longitud de varios objetos a través de la comparación directa o mediante el uso de un intermediario.</w:t>
            </w:r>
          </w:p>
        </w:tc>
        <w:tc>
          <w:tcPr>
            <w:tcW w:w="2270" w:type="dxa"/>
            <w:vMerge w:val="restart"/>
          </w:tcPr>
          <w:p w:rsidR="00574BD6" w:rsidRPr="00E531F6" w:rsidRDefault="00574BD6" w:rsidP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>-Se espera que los niños logren resolver situaciones donde</w:t>
            </w: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 xml:space="preserve"> </w:t>
            </w: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>se involucre la longitud, capacidad y tiempo, por medio de</w:t>
            </w:r>
            <w:r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 xml:space="preserve"> problemas en los que utilicen</w:t>
            </w: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 xml:space="preserve"> la comparación, estimación y medición con unidades de medida no comunes.</w:t>
            </w:r>
          </w:p>
          <w:p w:rsidR="00E531F6" w:rsidRPr="00E531F6" w:rsidRDefault="00E531F6" w:rsidP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>-</w:t>
            </w:r>
            <w:r w:rsidR="00574BD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 xml:space="preserve"> Que el niño sea capaz de comparar distancias, longitud y altura en diferentes tipos de </w:t>
            </w:r>
            <w:r w:rsidR="00574BD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lastRenderedPageBreak/>
              <w:t>objetos.</w:t>
            </w:r>
          </w:p>
          <w:p w:rsidR="00E531F6" w:rsidRPr="00E531F6" w:rsidRDefault="00E531F6" w:rsidP="00574BD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>-</w:t>
            </w:r>
            <w:r w:rsidR="00574BD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>Sea capaz de utilizar términos como: día,-noche</w:t>
            </w:r>
            <w:r w:rsidRPr="00E531F6"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  <w:t xml:space="preserve"> lejos-cerca, alto-bajo, largo-corto, ancho-estrecho, etc.</w:t>
            </w:r>
          </w:p>
        </w:tc>
      </w:tr>
      <w:tr w:rsidR="00E531F6" w:rsidRPr="002A6DCD" w:rsidTr="00E531F6">
        <w:trPr>
          <w:trHeight w:val="1072"/>
        </w:trPr>
        <w:tc>
          <w:tcPr>
            <w:tcW w:w="2897" w:type="dxa"/>
            <w:vMerge/>
            <w:shd w:val="clear" w:color="auto" w:fill="DEEAF6" w:themeFill="accent1" w:themeFillTint="33"/>
          </w:tcPr>
          <w:p w:rsid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 w:val="restart"/>
          </w:tcPr>
          <w:p w:rsidR="00E531F6" w:rsidRPr="00C632AA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Pr="00C632AA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>Forma, espacio</w:t>
            </w:r>
          </w:p>
          <w:p w:rsid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 xml:space="preserve"> y </w:t>
            </w:r>
          </w:p>
          <w:p w:rsidR="00E531F6" w:rsidRPr="00C632AA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 xml:space="preserve">medida </w:t>
            </w:r>
          </w:p>
        </w:tc>
        <w:tc>
          <w:tcPr>
            <w:tcW w:w="2591" w:type="dxa"/>
            <w:vMerge w:val="restart"/>
          </w:tcPr>
          <w:p w:rsidR="00E531F6" w:rsidRPr="00C632AA" w:rsidRDefault="00E531F6" w:rsidP="009D655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Pr="00C632AA" w:rsidRDefault="00E531F6" w:rsidP="009D655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56"/>
              </w:rPr>
            </w:pPr>
          </w:p>
          <w:p w:rsidR="00E531F6" w:rsidRDefault="00E531F6" w:rsidP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>Magnitudes y</w:t>
            </w:r>
          </w:p>
          <w:p w:rsidR="00E531F6" w:rsidRPr="00C632AA" w:rsidRDefault="00E531F6" w:rsidP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56"/>
              </w:rPr>
            </w:pPr>
            <w:r w:rsidRPr="00C632AA">
              <w:rPr>
                <w:rStyle w:val="Ninguno"/>
                <w:rFonts w:ascii="Arial Narrow" w:eastAsia="Arial" w:hAnsi="Arial Narrow" w:cs="Arial"/>
                <w:sz w:val="56"/>
              </w:rPr>
              <w:t>medidas</w:t>
            </w:r>
          </w:p>
          <w:p w:rsidR="00E531F6" w:rsidRPr="00C632AA" w:rsidRDefault="00E531F6" w:rsidP="009D6556">
            <w:pPr>
              <w:jc w:val="center"/>
              <w:rPr>
                <w:rStyle w:val="Ninguno"/>
                <w:rFonts w:ascii="Arial Narrow" w:eastAsia="Arial" w:hAnsi="Arial Narrow" w:cs="Arial"/>
                <w:color w:val="000000"/>
                <w:sz w:val="56"/>
                <w:szCs w:val="22"/>
                <w:u w:color="000000"/>
                <w:lang w:val="es-MX"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80" w:type="dxa"/>
            <w:vMerge/>
          </w:tcPr>
          <w:p w:rsidR="00E531F6" w:rsidRPr="00E531F6" w:rsidRDefault="00E531F6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  <w:tc>
          <w:tcPr>
            <w:tcW w:w="2270" w:type="dxa"/>
            <w:vMerge/>
          </w:tcPr>
          <w:p w:rsidR="00E531F6" w:rsidRPr="00E531F6" w:rsidRDefault="00E531F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  <w:tr w:rsidR="00E531F6" w:rsidRPr="002A6DCD" w:rsidTr="00E531F6">
        <w:tc>
          <w:tcPr>
            <w:tcW w:w="2897" w:type="dxa"/>
            <w:vMerge/>
            <w:shd w:val="clear" w:color="auto" w:fill="DEEAF6" w:themeFill="accent1" w:themeFillTint="33"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591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80" w:type="dxa"/>
          </w:tcPr>
          <w:p w:rsidR="0050202F" w:rsidRPr="00E531F6" w:rsidRDefault="0050202F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>Compara distancias mediante el uso de un intermediario.</w:t>
            </w:r>
          </w:p>
        </w:tc>
        <w:tc>
          <w:tcPr>
            <w:tcW w:w="2270" w:type="dxa"/>
            <w:vMerge/>
          </w:tcPr>
          <w:p w:rsidR="0050202F" w:rsidRPr="00E531F6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  <w:tr w:rsidR="00E531F6" w:rsidRPr="002A6DCD" w:rsidTr="00E531F6">
        <w:tc>
          <w:tcPr>
            <w:tcW w:w="2897" w:type="dxa"/>
            <w:vMerge/>
            <w:shd w:val="clear" w:color="auto" w:fill="DEEAF6" w:themeFill="accent1" w:themeFillTint="33"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591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80" w:type="dxa"/>
          </w:tcPr>
          <w:p w:rsidR="0050202F" w:rsidRPr="00E531F6" w:rsidRDefault="0050202F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 xml:space="preserve"> Mide objetos o distancias mediante el uso de unidades no convencionales.</w:t>
            </w:r>
          </w:p>
        </w:tc>
        <w:tc>
          <w:tcPr>
            <w:tcW w:w="2270" w:type="dxa"/>
            <w:vMerge/>
          </w:tcPr>
          <w:p w:rsidR="0050202F" w:rsidRPr="00E531F6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  <w:tr w:rsidR="00E531F6" w:rsidRPr="002A6DCD" w:rsidTr="00E531F6">
        <w:tc>
          <w:tcPr>
            <w:tcW w:w="2897" w:type="dxa"/>
            <w:vMerge/>
            <w:shd w:val="clear" w:color="auto" w:fill="DEEAF6" w:themeFill="accent1" w:themeFillTint="33"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591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80" w:type="dxa"/>
          </w:tcPr>
          <w:p w:rsidR="0050202F" w:rsidRPr="00E531F6" w:rsidRDefault="0050202F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>Identifica varios eventos de su vida cotidiana y dice el orden en que ocurren.</w:t>
            </w:r>
          </w:p>
        </w:tc>
        <w:tc>
          <w:tcPr>
            <w:tcW w:w="2270" w:type="dxa"/>
            <w:vMerge/>
          </w:tcPr>
          <w:p w:rsidR="0050202F" w:rsidRPr="00E531F6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  <w:tr w:rsidR="00E531F6" w:rsidRPr="002A6DCD" w:rsidTr="00E531F6">
        <w:tc>
          <w:tcPr>
            <w:tcW w:w="2897" w:type="dxa"/>
            <w:vMerge/>
            <w:shd w:val="clear" w:color="auto" w:fill="DEEAF6" w:themeFill="accent1" w:themeFillTint="33"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591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80" w:type="dxa"/>
          </w:tcPr>
          <w:p w:rsidR="0050202F" w:rsidRPr="00E531F6" w:rsidRDefault="0050202F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>Usa expresiones temporales y representaciones gráficas para explicar la sucesión de eventos</w:t>
            </w:r>
          </w:p>
        </w:tc>
        <w:tc>
          <w:tcPr>
            <w:tcW w:w="2270" w:type="dxa"/>
            <w:vMerge/>
          </w:tcPr>
          <w:p w:rsidR="0050202F" w:rsidRPr="00E531F6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  <w:tr w:rsidR="00E531F6" w:rsidRPr="002A6DCD" w:rsidTr="00E531F6">
        <w:tc>
          <w:tcPr>
            <w:tcW w:w="2897" w:type="dxa"/>
            <w:vMerge/>
            <w:shd w:val="clear" w:color="auto" w:fill="DEEAF6" w:themeFill="accent1" w:themeFillTint="33"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258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591" w:type="dxa"/>
            <w:vMerge/>
          </w:tcPr>
          <w:p w:rsidR="0050202F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80" w:type="dxa"/>
          </w:tcPr>
          <w:p w:rsidR="0050202F" w:rsidRPr="00E531F6" w:rsidRDefault="0050202F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  <w:r w:rsidRPr="00E531F6">
              <w:rPr>
                <w:rFonts w:ascii="Arial Narrow" w:hAnsi="Arial Narrow" w:cs="Arial"/>
                <w:sz w:val="28"/>
                <w:szCs w:val="24"/>
              </w:rPr>
              <w:t xml:space="preserve">Usa unidades no </w:t>
            </w:r>
            <w:r w:rsidRPr="00E531F6">
              <w:rPr>
                <w:rFonts w:ascii="Arial Narrow" w:hAnsi="Arial Narrow" w:cs="Arial"/>
                <w:sz w:val="28"/>
                <w:szCs w:val="24"/>
              </w:rPr>
              <w:lastRenderedPageBreak/>
              <w:t>convencionales para medir la capacidad con distintos propósitos.</w:t>
            </w:r>
          </w:p>
        </w:tc>
        <w:tc>
          <w:tcPr>
            <w:tcW w:w="2270" w:type="dxa"/>
            <w:vMerge/>
          </w:tcPr>
          <w:p w:rsidR="0050202F" w:rsidRPr="00E531F6" w:rsidRDefault="0050202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  <w:sz w:val="28"/>
                <w:szCs w:val="24"/>
              </w:rPr>
            </w:pPr>
          </w:p>
        </w:tc>
      </w:tr>
    </w:tbl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50202F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10"/>
      <w:footerReference w:type="default" r:id="rId11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B1" w:rsidRDefault="000675B1">
      <w:r>
        <w:separator/>
      </w:r>
    </w:p>
  </w:endnote>
  <w:endnote w:type="continuationSeparator" w:id="0">
    <w:p w:rsidR="000675B1" w:rsidRDefault="0006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B1" w:rsidRDefault="000675B1">
      <w:r>
        <w:separator/>
      </w:r>
    </w:p>
  </w:footnote>
  <w:footnote w:type="continuationSeparator" w:id="0">
    <w:p w:rsidR="000675B1" w:rsidRDefault="0006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7AE"/>
    <w:multiLevelType w:val="hybridMultilevel"/>
    <w:tmpl w:val="CDBC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es-MX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035A6"/>
    <w:rsid w:val="000675B1"/>
    <w:rsid w:val="002A6DCD"/>
    <w:rsid w:val="0050202F"/>
    <w:rsid w:val="00574BD6"/>
    <w:rsid w:val="00781007"/>
    <w:rsid w:val="008A5321"/>
    <w:rsid w:val="009D6556"/>
    <w:rsid w:val="00C05C91"/>
    <w:rsid w:val="00C632AA"/>
    <w:rsid w:val="00DC47CE"/>
    <w:rsid w:val="00E1339C"/>
    <w:rsid w:val="00E5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A770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C63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632AA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9ED9-6589-4CAF-A613-DABD9950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2022-05-04T13:17:00Z</dcterms:created>
  <dcterms:modified xsi:type="dcterms:W3CDTF">2022-05-04T13:17:00Z</dcterms:modified>
</cp:coreProperties>
</file>