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342" w14:textId="77777777" w:rsidR="00730964" w:rsidRPr="00A60FF7" w:rsidRDefault="00730964" w:rsidP="007309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0FF7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768A509" w14:textId="77777777" w:rsidR="00730964" w:rsidRPr="00A60FF7" w:rsidRDefault="00730964" w:rsidP="007309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Licenciatura en Educación Preescolar</w:t>
      </w:r>
    </w:p>
    <w:p w14:paraId="14901FFE" w14:textId="77777777" w:rsidR="00730964" w:rsidRPr="00A60FF7" w:rsidRDefault="00730964" w:rsidP="007309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Ciclo Escolar 2021-2022</w:t>
      </w:r>
    </w:p>
    <w:p w14:paraId="7827FEF4" w14:textId="77777777" w:rsidR="00730964" w:rsidRPr="00A60FF7" w:rsidRDefault="00730964" w:rsidP="007309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16CD2DF" w14:textId="77777777" w:rsidR="00730964" w:rsidRPr="00A60FF7" w:rsidRDefault="00730964" w:rsidP="007309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eastAsia="GungsuhChe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4EFF4" wp14:editId="0236231C">
                <wp:simplePos x="0" y="0"/>
                <wp:positionH relativeFrom="column">
                  <wp:posOffset>2745584</wp:posOffset>
                </wp:positionH>
                <wp:positionV relativeFrom="paragraph">
                  <wp:posOffset>145355</wp:posOffset>
                </wp:positionV>
                <wp:extent cx="2323465" cy="799465"/>
                <wp:effectExtent l="0" t="0" r="0" b="0"/>
                <wp:wrapNone/>
                <wp:docPr id="10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799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8313D" w14:textId="77777777" w:rsidR="00730964" w:rsidRPr="00BA2A9E" w:rsidRDefault="00730964" w:rsidP="00730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Desarrollo de la competencia lectora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C4EFF4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left:0;text-align:left;margin-left:216.2pt;margin-top:11.45pt;width:182.95pt;height:6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" filled="f" stroked="f">
                <v:textbox>
                  <w:txbxContent>
                    <w:p w14:paraId="7528313D" w14:textId="77777777" w:rsidR="00730964" w:rsidRPr="00BA2A9E" w:rsidRDefault="00730964" w:rsidP="0073096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  <w:t>Desarrollo de la competencia lectora</w:t>
                      </w:r>
                    </w:p>
                  </w:txbxContent>
                </v:textbox>
              </v:shape>
            </w:pict>
          </mc:Fallback>
        </mc:AlternateContent>
      </w:r>
      <w:r w:rsidRPr="00A60FF7">
        <w:rPr>
          <w:rFonts w:ascii="Arial" w:eastAsia="GungsuhChe" w:hAnsi="Arial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ED96E0" wp14:editId="42C207F0">
            <wp:simplePos x="0" y="0"/>
            <wp:positionH relativeFrom="column">
              <wp:posOffset>548640</wp:posOffset>
            </wp:positionH>
            <wp:positionV relativeFrom="paragraph">
              <wp:posOffset>26670</wp:posOffset>
            </wp:positionV>
            <wp:extent cx="1893570" cy="1016000"/>
            <wp:effectExtent l="0" t="0" r="0" b="0"/>
            <wp:wrapNone/>
            <wp:docPr id="12" name="2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FF7">
        <w:rPr>
          <w:rFonts w:ascii="Arial" w:eastAsia="GungsuhChe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756A2" wp14:editId="1C835387">
                <wp:simplePos x="0" y="0"/>
                <wp:positionH relativeFrom="column">
                  <wp:posOffset>2663825</wp:posOffset>
                </wp:positionH>
                <wp:positionV relativeFrom="paragraph">
                  <wp:posOffset>27178</wp:posOffset>
                </wp:positionV>
                <wp:extent cx="0" cy="935850"/>
                <wp:effectExtent l="0" t="0" r="0" b="0"/>
                <wp:wrapNone/>
                <wp:docPr id="11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85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54AD7" id="1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5pt,2.15pt" to="209.7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36E29525" w14:textId="77777777" w:rsidR="00730964" w:rsidRPr="00A60FF7" w:rsidRDefault="00730964" w:rsidP="00730964">
      <w:pPr>
        <w:spacing w:line="360" w:lineRule="auto"/>
        <w:jc w:val="center"/>
        <w:rPr>
          <w:rFonts w:ascii="Arial" w:eastAsia="GungsuhChe" w:hAnsi="Arial" w:cs="Arial"/>
          <w:b/>
          <w:bCs/>
          <w:i/>
          <w:iCs/>
          <w:sz w:val="24"/>
          <w:szCs w:val="24"/>
        </w:rPr>
      </w:pPr>
    </w:p>
    <w:p w14:paraId="2D808801" w14:textId="77777777" w:rsidR="00730964" w:rsidRPr="00A60FF7" w:rsidRDefault="00730964" w:rsidP="00730964">
      <w:pPr>
        <w:spacing w:line="360" w:lineRule="auto"/>
        <w:jc w:val="center"/>
        <w:rPr>
          <w:rFonts w:ascii="Arial" w:eastAsia="GungsuhChe" w:hAnsi="Arial" w:cs="Arial"/>
          <w:b/>
          <w:bCs/>
          <w:i/>
          <w:iCs/>
          <w:sz w:val="24"/>
          <w:szCs w:val="24"/>
        </w:rPr>
      </w:pPr>
    </w:p>
    <w:p w14:paraId="36EE66DB" w14:textId="77777777" w:rsidR="00730964" w:rsidRDefault="00730964" w:rsidP="00730964">
      <w:pPr>
        <w:spacing w:line="360" w:lineRule="auto"/>
        <w:jc w:val="center"/>
        <w:rPr>
          <w:rFonts w:ascii="Arial" w:eastAsia="GungsuhChe" w:hAnsi="Arial" w:cs="Arial"/>
          <w:b/>
          <w:bCs/>
          <w:i/>
          <w:iCs/>
          <w:sz w:val="24"/>
          <w:szCs w:val="24"/>
        </w:rPr>
      </w:pPr>
    </w:p>
    <w:p w14:paraId="72ECA6E3" w14:textId="2BD87766" w:rsidR="00730964" w:rsidRPr="00A60FF7" w:rsidRDefault="00730964" w:rsidP="00730964">
      <w:pPr>
        <w:spacing w:line="360" w:lineRule="auto"/>
        <w:jc w:val="center"/>
        <w:rPr>
          <w:rFonts w:ascii="Arial" w:eastAsia="GungsuhChe" w:hAnsi="Arial" w:cs="Arial"/>
          <w:b/>
          <w:bCs/>
          <w:i/>
          <w:iCs/>
          <w:sz w:val="24"/>
          <w:szCs w:val="24"/>
        </w:rPr>
      </w:pP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>Sesión 1</w:t>
      </w: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>1</w:t>
      </w: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>: La enseñanza y el aprendizaje de la compresión lectora (</w:t>
      </w: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>2</w:t>
      </w: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>ª parte)</w:t>
      </w:r>
    </w:p>
    <w:p w14:paraId="7BCB4FAB" w14:textId="77777777" w:rsidR="00730964" w:rsidRPr="00A60FF7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Maestr</w:t>
      </w:r>
      <w:r>
        <w:rPr>
          <w:rFonts w:ascii="Arial" w:hAnsi="Arial" w:cs="Arial"/>
          <w:sz w:val="24"/>
          <w:szCs w:val="24"/>
        </w:rPr>
        <w:t>o</w:t>
      </w:r>
      <w:r w:rsidRPr="00A60FF7">
        <w:rPr>
          <w:rFonts w:ascii="Arial" w:hAnsi="Arial" w:cs="Arial"/>
          <w:sz w:val="24"/>
          <w:szCs w:val="24"/>
        </w:rPr>
        <w:t>:</w:t>
      </w:r>
    </w:p>
    <w:p w14:paraId="41BC410B" w14:textId="77777777" w:rsidR="00730964" w:rsidRPr="00A60FF7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Humberto Valdez Sánchez</w:t>
      </w:r>
    </w:p>
    <w:p w14:paraId="6E180874" w14:textId="77777777" w:rsidR="00730964" w:rsidRPr="00A60FF7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 xml:space="preserve">Unidad de aprendizaje </w:t>
      </w:r>
      <w:r>
        <w:rPr>
          <w:rFonts w:ascii="Arial" w:hAnsi="Arial" w:cs="Arial"/>
          <w:sz w:val="24"/>
          <w:szCs w:val="24"/>
        </w:rPr>
        <w:t>1</w:t>
      </w:r>
      <w:r w:rsidRPr="00A60FF7">
        <w:rPr>
          <w:rFonts w:ascii="Arial" w:hAnsi="Arial" w:cs="Arial"/>
          <w:sz w:val="24"/>
          <w:szCs w:val="24"/>
        </w:rPr>
        <w:t xml:space="preserve">: </w:t>
      </w:r>
      <w:r w:rsidRPr="00A60FF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Saber lo que es leer</w:t>
      </w:r>
    </w:p>
    <w:p w14:paraId="2B093298" w14:textId="77777777" w:rsidR="00730964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Competencias</w:t>
      </w:r>
      <w:r>
        <w:rPr>
          <w:rFonts w:ascii="Arial" w:hAnsi="Arial" w:cs="Arial"/>
          <w:sz w:val="24"/>
          <w:szCs w:val="24"/>
        </w:rPr>
        <w:t>:</w:t>
      </w:r>
    </w:p>
    <w:p w14:paraId="1AE6ACCA" w14:textId="77777777" w:rsidR="00730964" w:rsidRPr="001506D0" w:rsidRDefault="00730964" w:rsidP="00730964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Establece relaciones entre los principios, conceptos disciplinarios y</w:t>
      </w:r>
    </w:p>
    <w:p w14:paraId="1E7F845F" w14:textId="77777777" w:rsidR="00730964" w:rsidRPr="001506D0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contenidos del plan y programas de estudio en función del logro de</w:t>
      </w:r>
    </w:p>
    <w:p w14:paraId="1D05F2D3" w14:textId="77777777" w:rsidR="00730964" w:rsidRPr="001506D0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aprendizaje de sus alumnos, asegurando la coherencia y continuidad</w:t>
      </w:r>
    </w:p>
    <w:p w14:paraId="084158FB" w14:textId="77777777" w:rsidR="00730964" w:rsidRPr="001506D0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entre los distintos grados y niveles educativos.</w:t>
      </w:r>
    </w:p>
    <w:p w14:paraId="4DFF3DDE" w14:textId="77777777" w:rsidR="00730964" w:rsidRPr="001506D0" w:rsidRDefault="00730964" w:rsidP="00730964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Usa los resultados de la investigación para profundizar en el</w:t>
      </w:r>
    </w:p>
    <w:p w14:paraId="53F55FB0" w14:textId="77777777" w:rsidR="00730964" w:rsidRPr="00A60FF7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conocimiento y los procesos de aprendizaje de sus alumnos.</w:t>
      </w:r>
    </w:p>
    <w:p w14:paraId="0764CE50" w14:textId="77777777" w:rsidR="00730964" w:rsidRPr="00A60FF7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Alumna:</w:t>
      </w:r>
      <w:r w:rsidRPr="00A60FF7">
        <w:rPr>
          <w:rFonts w:ascii="Arial" w:hAnsi="Arial" w:cs="Arial"/>
          <w:sz w:val="24"/>
          <w:szCs w:val="24"/>
        </w:rPr>
        <w:br/>
        <w:t xml:space="preserve">Daniela Lizeth Trujillo Morales </w:t>
      </w:r>
    </w:p>
    <w:p w14:paraId="414B91B4" w14:textId="77777777" w:rsidR="00730964" w:rsidRPr="00A60FF7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A60FF7">
        <w:rPr>
          <w:rFonts w:ascii="Arial" w:hAnsi="Arial" w:cs="Arial"/>
          <w:sz w:val="24"/>
          <w:szCs w:val="24"/>
        </w:rPr>
        <w:t xml:space="preserve"> Semestre Sección A</w:t>
      </w:r>
    </w:p>
    <w:p w14:paraId="0B217A8A" w14:textId="77777777" w:rsidR="00730964" w:rsidRDefault="00730964" w:rsidP="007309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 xml:space="preserve">Saltillo, Coahuila. A </w:t>
      </w:r>
      <w:r>
        <w:rPr>
          <w:rFonts w:ascii="Arial" w:hAnsi="Arial" w:cs="Arial"/>
          <w:sz w:val="24"/>
          <w:szCs w:val="24"/>
        </w:rPr>
        <w:t>11</w:t>
      </w:r>
      <w:r w:rsidRPr="00A60FF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A60FF7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2.</w:t>
      </w:r>
    </w:p>
    <w:p w14:paraId="1E66B2F0" w14:textId="20339F8C" w:rsidR="00730964" w:rsidRDefault="00730964" w:rsidP="007309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2A6D">
        <w:rPr>
          <w:rFonts w:ascii="Arial" w:hAnsi="Arial" w:cs="Arial"/>
          <w:b/>
          <w:bCs/>
          <w:sz w:val="28"/>
          <w:szCs w:val="28"/>
        </w:rPr>
        <w:lastRenderedPageBreak/>
        <w:t>Sesión 1</w:t>
      </w:r>
      <w:r w:rsidR="00DB22FB">
        <w:rPr>
          <w:rFonts w:ascii="Arial" w:hAnsi="Arial" w:cs="Arial"/>
          <w:b/>
          <w:bCs/>
          <w:sz w:val="28"/>
          <w:szCs w:val="28"/>
        </w:rPr>
        <w:t>1</w:t>
      </w:r>
      <w:r w:rsidRPr="00822A6D">
        <w:rPr>
          <w:rFonts w:ascii="Arial" w:hAnsi="Arial" w:cs="Arial"/>
          <w:b/>
          <w:bCs/>
          <w:sz w:val="28"/>
          <w:szCs w:val="28"/>
        </w:rPr>
        <w:t>: La enseñanza y el aprendizaje de la compresión lectora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822A6D">
        <w:rPr>
          <w:rFonts w:ascii="Arial" w:hAnsi="Arial" w:cs="Arial"/>
          <w:b/>
          <w:bCs/>
          <w:sz w:val="28"/>
          <w:szCs w:val="28"/>
        </w:rPr>
        <w:t>ª parte)</w:t>
      </w:r>
    </w:p>
    <w:p w14:paraId="7E73B87B" w14:textId="77777777" w:rsidR="00730964" w:rsidRDefault="00730964" w:rsidP="00730964">
      <w:pPr>
        <w:jc w:val="both"/>
        <w:rPr>
          <w:rFonts w:ascii="Arial" w:hAnsi="Arial" w:cs="Arial"/>
          <w:sz w:val="24"/>
          <w:szCs w:val="24"/>
        </w:rPr>
      </w:pPr>
    </w:p>
    <w:p w14:paraId="37592468" w14:textId="53019310" w:rsidR="00730964" w:rsidRPr="00730964" w:rsidRDefault="00730964" w:rsidP="00730964">
      <w:pPr>
        <w:jc w:val="both"/>
        <w:rPr>
          <w:rFonts w:ascii="Arial" w:hAnsi="Arial" w:cs="Arial"/>
          <w:sz w:val="24"/>
          <w:szCs w:val="24"/>
        </w:rPr>
      </w:pPr>
      <w:r w:rsidRPr="00730964">
        <w:rPr>
          <w:rFonts w:ascii="Arial" w:hAnsi="Arial" w:cs="Arial"/>
          <w:sz w:val="24"/>
          <w:szCs w:val="24"/>
        </w:rPr>
        <w:t xml:space="preserve">7.- El aprendizaje de la lectura es un proceso continuo que empieza antes de la escolarización, puesto que, a través de la presencia social de la escritura, </w:t>
      </w:r>
      <w:proofErr w:type="gramStart"/>
      <w:r w:rsidRPr="00730964">
        <w:rPr>
          <w:rFonts w:ascii="Arial" w:hAnsi="Arial" w:cs="Arial"/>
          <w:sz w:val="24"/>
          <w:szCs w:val="24"/>
        </w:rPr>
        <w:t>los niños y niñas</w:t>
      </w:r>
      <w:proofErr w:type="gramEnd"/>
      <w:r w:rsidRPr="00730964">
        <w:rPr>
          <w:rFonts w:ascii="Arial" w:hAnsi="Arial" w:cs="Arial"/>
          <w:sz w:val="24"/>
          <w:szCs w:val="24"/>
        </w:rPr>
        <w:t xml:space="preserve"> llegan a la escuela con muchos conocimientos sobre este tema. </w:t>
      </w:r>
      <w:r w:rsidRPr="00730964">
        <w:rPr>
          <w:rFonts w:ascii="Arial" w:hAnsi="Arial" w:cs="Arial"/>
          <w:sz w:val="24"/>
          <w:szCs w:val="24"/>
        </w:rPr>
        <w:t>De acuerdo con</w:t>
      </w:r>
      <w:r w:rsidRPr="00730964">
        <w:rPr>
          <w:rFonts w:ascii="Arial" w:hAnsi="Arial" w:cs="Arial"/>
          <w:sz w:val="24"/>
          <w:szCs w:val="24"/>
        </w:rPr>
        <w:t xml:space="preserve"> esto, ¿de qué manera puede contribuir la familia para que el niño pueda contemplar el lenguaje escrito como objeto externo y lo pueda adquirir en las primeras edades?</w:t>
      </w:r>
    </w:p>
    <w:p w14:paraId="71D67BE6" w14:textId="49DDC4AF" w:rsidR="00730964" w:rsidRPr="00730964" w:rsidRDefault="00730964" w:rsidP="00730964">
      <w:pPr>
        <w:jc w:val="both"/>
        <w:rPr>
          <w:rFonts w:ascii="Arial" w:hAnsi="Arial" w:cs="Arial"/>
          <w:sz w:val="24"/>
          <w:szCs w:val="24"/>
          <w:u w:val="single"/>
        </w:rPr>
      </w:pPr>
      <w:r w:rsidRPr="00730964">
        <w:rPr>
          <w:rFonts w:ascii="Arial" w:hAnsi="Arial" w:cs="Arial"/>
          <w:sz w:val="24"/>
          <w:szCs w:val="24"/>
          <w:u w:val="single"/>
        </w:rPr>
        <w:t xml:space="preserve">Mediante las narraciones o la literatura oral, brindando experiencias de lectura oral. </w:t>
      </w:r>
    </w:p>
    <w:p w14:paraId="3A3E3BD1" w14:textId="77777777" w:rsidR="00730964" w:rsidRDefault="00730964" w:rsidP="00730964">
      <w:pPr>
        <w:jc w:val="both"/>
        <w:rPr>
          <w:rFonts w:ascii="Arial" w:hAnsi="Arial" w:cs="Arial"/>
          <w:sz w:val="24"/>
          <w:szCs w:val="24"/>
        </w:rPr>
      </w:pPr>
    </w:p>
    <w:p w14:paraId="4C5C29C1" w14:textId="0089A243" w:rsidR="00730964" w:rsidRDefault="00730964" w:rsidP="00730964">
      <w:pPr>
        <w:jc w:val="both"/>
        <w:rPr>
          <w:rFonts w:ascii="Arial" w:hAnsi="Arial" w:cs="Arial"/>
          <w:sz w:val="24"/>
          <w:szCs w:val="24"/>
        </w:rPr>
      </w:pPr>
      <w:r w:rsidRPr="00730964">
        <w:rPr>
          <w:rFonts w:ascii="Arial" w:hAnsi="Arial" w:cs="Arial"/>
          <w:sz w:val="24"/>
          <w:szCs w:val="24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</w:p>
    <w:p w14:paraId="3B2295F1" w14:textId="58C937AE" w:rsidR="00730964" w:rsidRPr="00730964" w:rsidRDefault="00730964" w:rsidP="00730964">
      <w:pPr>
        <w:jc w:val="both"/>
        <w:rPr>
          <w:rFonts w:ascii="Arial" w:hAnsi="Arial" w:cs="Arial"/>
          <w:sz w:val="24"/>
          <w:szCs w:val="24"/>
          <w:u w:val="single"/>
        </w:rPr>
      </w:pPr>
      <w:r w:rsidRPr="00730964">
        <w:rPr>
          <w:rFonts w:ascii="Arial" w:hAnsi="Arial" w:cs="Arial"/>
          <w:sz w:val="24"/>
          <w:szCs w:val="24"/>
          <w:u w:val="single"/>
        </w:rPr>
        <w:t xml:space="preserve">En la escuela, los alumnos reciben mucha información, es por ello por lo que la posibilidad de éxito académico va estrechamente ligada a la exigencia de una mayor capacidad de simbolización, exigencia cada vez más alta cuanto más se asciende en el curriculum escolar. </w:t>
      </w:r>
    </w:p>
    <w:p w14:paraId="06BAAD0E" w14:textId="77777777" w:rsidR="00730964" w:rsidRPr="00730964" w:rsidRDefault="00730964" w:rsidP="00730964">
      <w:pPr>
        <w:jc w:val="both"/>
        <w:rPr>
          <w:rFonts w:ascii="Arial" w:hAnsi="Arial" w:cs="Arial"/>
          <w:sz w:val="24"/>
          <w:szCs w:val="24"/>
        </w:rPr>
      </w:pPr>
    </w:p>
    <w:p w14:paraId="428DA0B1" w14:textId="77777777" w:rsidR="00730964" w:rsidRPr="00730964" w:rsidRDefault="00730964" w:rsidP="00730964">
      <w:pPr>
        <w:jc w:val="both"/>
        <w:rPr>
          <w:rFonts w:ascii="Arial" w:hAnsi="Arial" w:cs="Arial"/>
          <w:sz w:val="24"/>
          <w:szCs w:val="24"/>
        </w:rPr>
      </w:pPr>
      <w:r w:rsidRPr="00730964">
        <w:rPr>
          <w:rFonts w:ascii="Arial" w:hAnsi="Arial" w:cs="Arial"/>
          <w:sz w:val="24"/>
          <w:szCs w:val="24"/>
        </w:rPr>
        <w:t>9.- La enseñanza de la lectura debe tomar en cuenta la forma y la función del escrito y el sentido que la lectura tiene para los lectores. En base a esto responde:</w:t>
      </w:r>
    </w:p>
    <w:p w14:paraId="4E5A7F64" w14:textId="77777777" w:rsidR="00730964" w:rsidRPr="00730964" w:rsidRDefault="00730964" w:rsidP="00730964">
      <w:pPr>
        <w:jc w:val="both"/>
        <w:rPr>
          <w:rFonts w:ascii="Arial" w:hAnsi="Arial" w:cs="Arial"/>
          <w:sz w:val="24"/>
          <w:szCs w:val="24"/>
        </w:rPr>
      </w:pPr>
    </w:p>
    <w:p w14:paraId="00D5F80C" w14:textId="68A0499F" w:rsidR="00730964" w:rsidRPr="00730964" w:rsidRDefault="00730964" w:rsidP="00730964">
      <w:pPr>
        <w:pStyle w:val="Prrafodelista"/>
        <w:numPr>
          <w:ilvl w:val="0"/>
          <w:numId w:val="2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730964">
        <w:rPr>
          <w:rFonts w:ascii="Arial" w:hAnsi="Arial" w:cs="Arial"/>
          <w:sz w:val="24"/>
          <w:szCs w:val="24"/>
        </w:rPr>
        <w:t>¿Cuáles son las dos tendencias didácticas opuestas, detectables hoy, sobre todo en la escuela primaria, para aprender a leer?</w:t>
      </w:r>
    </w:p>
    <w:p w14:paraId="0C7DB659" w14:textId="75A55FE4" w:rsidR="00730964" w:rsidRPr="00DB22FB" w:rsidRDefault="00730964" w:rsidP="007309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DB22FB">
        <w:rPr>
          <w:rFonts w:ascii="Arial" w:hAnsi="Arial" w:cs="Arial"/>
          <w:sz w:val="24"/>
          <w:szCs w:val="24"/>
          <w:u w:val="single"/>
        </w:rPr>
        <w:t>Integración y articulación entre los aprendizajes sobre la forma del escrito.</w:t>
      </w:r>
    </w:p>
    <w:p w14:paraId="645CB4C6" w14:textId="17F59AE7" w:rsidR="00730964" w:rsidRPr="00DB22FB" w:rsidRDefault="00DB22FB" w:rsidP="007309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DB22FB">
        <w:rPr>
          <w:rFonts w:ascii="Arial" w:hAnsi="Arial" w:cs="Arial"/>
          <w:sz w:val="24"/>
          <w:szCs w:val="24"/>
          <w:u w:val="single"/>
        </w:rPr>
        <w:t>Habilidades que se ponen en juego y el sentido que tiene la lectura para los lectores.</w:t>
      </w:r>
    </w:p>
    <w:p w14:paraId="2B999A3C" w14:textId="77777777" w:rsidR="00730964" w:rsidRPr="00730964" w:rsidRDefault="00730964" w:rsidP="00730964">
      <w:pPr>
        <w:jc w:val="both"/>
        <w:rPr>
          <w:rFonts w:ascii="Arial" w:hAnsi="Arial" w:cs="Arial"/>
          <w:sz w:val="24"/>
          <w:szCs w:val="24"/>
        </w:rPr>
      </w:pPr>
    </w:p>
    <w:p w14:paraId="35FD09E7" w14:textId="5FDFA494" w:rsidR="00730964" w:rsidRDefault="00730964" w:rsidP="00730964">
      <w:pPr>
        <w:pStyle w:val="Prrafodelista"/>
        <w:numPr>
          <w:ilvl w:val="0"/>
          <w:numId w:val="2"/>
        </w:numPr>
        <w:ind w:left="142" w:hanging="284"/>
        <w:jc w:val="both"/>
        <w:rPr>
          <w:rFonts w:ascii="Arial" w:hAnsi="Arial" w:cs="Arial"/>
          <w:sz w:val="24"/>
          <w:szCs w:val="24"/>
        </w:rPr>
      </w:pPr>
      <w:r w:rsidRPr="00730964">
        <w:rPr>
          <w:rFonts w:ascii="Arial" w:hAnsi="Arial" w:cs="Arial"/>
          <w:sz w:val="24"/>
          <w:szCs w:val="24"/>
        </w:rPr>
        <w:t xml:space="preserve"> ¿Cuál de estas dos tendencias ha destacado la reflexión pedagógica actual?</w:t>
      </w:r>
    </w:p>
    <w:p w14:paraId="21B9BC0D" w14:textId="1AC53431" w:rsidR="00DB22FB" w:rsidRPr="00DB22FB" w:rsidRDefault="00DB22FB" w:rsidP="00DB22FB">
      <w:pPr>
        <w:pStyle w:val="Prrafodelista"/>
        <w:ind w:left="142"/>
        <w:jc w:val="both"/>
        <w:rPr>
          <w:rFonts w:ascii="Arial" w:hAnsi="Arial" w:cs="Arial"/>
          <w:sz w:val="24"/>
          <w:szCs w:val="24"/>
          <w:u w:val="single"/>
        </w:rPr>
      </w:pPr>
      <w:r w:rsidRPr="00DB22FB">
        <w:rPr>
          <w:rFonts w:ascii="Arial" w:hAnsi="Arial" w:cs="Arial"/>
          <w:sz w:val="24"/>
          <w:szCs w:val="24"/>
          <w:u w:val="single"/>
        </w:rPr>
        <w:t xml:space="preserve">El acceso al texto, el placer de la lectura, y el sentido para el lector. </w:t>
      </w:r>
    </w:p>
    <w:p w14:paraId="1A6FEBFB" w14:textId="777C91DA" w:rsidR="00DB22FB" w:rsidRDefault="00DB22FB" w:rsidP="00DB22FB">
      <w:pPr>
        <w:pStyle w:val="Prrafodelista"/>
        <w:ind w:left="142"/>
        <w:jc w:val="both"/>
        <w:rPr>
          <w:rFonts w:ascii="Arial" w:hAnsi="Arial" w:cs="Arial"/>
          <w:sz w:val="24"/>
          <w:szCs w:val="24"/>
        </w:rPr>
      </w:pPr>
    </w:p>
    <w:p w14:paraId="00F449CA" w14:textId="77777777" w:rsidR="00DB22FB" w:rsidRPr="00DB22FB" w:rsidRDefault="00DB22FB" w:rsidP="00DB22FB">
      <w:pPr>
        <w:pStyle w:val="Prrafodelista"/>
        <w:ind w:left="142"/>
        <w:jc w:val="both"/>
        <w:rPr>
          <w:rFonts w:ascii="Arial" w:hAnsi="Arial" w:cs="Arial"/>
          <w:sz w:val="24"/>
          <w:szCs w:val="24"/>
        </w:rPr>
      </w:pPr>
    </w:p>
    <w:p w14:paraId="28123AA4" w14:textId="52BCCE28" w:rsidR="00730964" w:rsidRDefault="00730964" w:rsidP="00730964">
      <w:pPr>
        <w:pStyle w:val="Prrafodelista"/>
        <w:numPr>
          <w:ilvl w:val="0"/>
          <w:numId w:val="2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730964">
        <w:rPr>
          <w:rFonts w:ascii="Arial" w:hAnsi="Arial" w:cs="Arial"/>
          <w:sz w:val="24"/>
          <w:szCs w:val="24"/>
        </w:rPr>
        <w:t>Para que el niño encuentre placer en la lectura se debe destacar la importancia de…</w:t>
      </w:r>
    </w:p>
    <w:p w14:paraId="303DA36F" w14:textId="232C6266" w:rsidR="00DB22FB" w:rsidRPr="00DB22FB" w:rsidRDefault="00DB22FB" w:rsidP="00DB22FB">
      <w:pPr>
        <w:pStyle w:val="Prrafodelista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DB22FB">
        <w:rPr>
          <w:rFonts w:ascii="Arial" w:hAnsi="Arial" w:cs="Arial"/>
          <w:sz w:val="24"/>
          <w:szCs w:val="24"/>
          <w:u w:val="single"/>
        </w:rPr>
        <w:t xml:space="preserve">Leer textos con significado y atender las diferentes habilidades de base. </w:t>
      </w:r>
    </w:p>
    <w:p w14:paraId="64EB5A81" w14:textId="77777777" w:rsidR="00002A06" w:rsidRDefault="00002A06"/>
    <w:sectPr w:rsidR="00002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F3B"/>
    <w:multiLevelType w:val="hybridMultilevel"/>
    <w:tmpl w:val="9B907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46174"/>
    <w:multiLevelType w:val="hybridMultilevel"/>
    <w:tmpl w:val="05FE59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64"/>
    <w:rsid w:val="00002A06"/>
    <w:rsid w:val="00730964"/>
    <w:rsid w:val="00DB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8A45"/>
  <w15:chartTrackingRefBased/>
  <w15:docId w15:val="{0A4708EF-2553-4963-96D1-8C026DD0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1</cp:revision>
  <dcterms:created xsi:type="dcterms:W3CDTF">2022-03-12T04:02:00Z</dcterms:created>
  <dcterms:modified xsi:type="dcterms:W3CDTF">2022-03-12T04:11:00Z</dcterms:modified>
</cp:coreProperties>
</file>