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63A00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  <w:lang w:val="es-MX"/>
        </w:rPr>
        <w:drawing>
          <wp:anchor distT="0" distB="0" distL="0" distR="0" simplePos="0" relativeHeight="251657216" behindDoc="1" locked="0" layoutInCell="1" allowOverlap="1" wp14:anchorId="7AA341E7" wp14:editId="64243E31">
            <wp:simplePos x="0" y="0"/>
            <wp:positionH relativeFrom="column">
              <wp:posOffset>1519555</wp:posOffset>
            </wp:positionH>
            <wp:positionV relativeFrom="line">
              <wp:posOffset>-289558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</w:rPr>
        <w:t xml:space="preserve">              ESCUELA NORMAL DE EDUCACION PREESCOLAR</w:t>
      </w:r>
    </w:p>
    <w:p w14:paraId="714BFC78" w14:textId="77777777" w:rsidR="00CE060B" w:rsidRDefault="000C180B">
      <w:pPr>
        <w:pStyle w:val="CuerpoA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</w:rPr>
        <w:t>Licenciatura en Educación Preescolar</w:t>
      </w:r>
    </w:p>
    <w:p w14:paraId="0B218C1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Curso: Forma Espacio y Medida</w:t>
      </w:r>
    </w:p>
    <w:p w14:paraId="21074769" w14:textId="116BBF1E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</w:rPr>
        <w:t>Maestra</w:t>
      </w:r>
      <w:r w:rsidR="00977014">
        <w:rPr>
          <w:rStyle w:val="Ninguno"/>
          <w:rFonts w:ascii="Arial" w:hAnsi="Arial"/>
          <w:b/>
          <w:bCs/>
        </w:rPr>
        <w:t>: Cristina Isela Valenzuela Escalera</w:t>
      </w:r>
    </w:p>
    <w:p w14:paraId="2F4B5BD1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 de aprendizaje I. El pensamiento geométrico y su enseñanza y aprendizaje, en el plan y programa de estudios de educación</w:t>
      </w:r>
      <w:r>
        <w:rPr>
          <w:rStyle w:val="Ninguno"/>
          <w:rFonts w:ascii="Arial" w:hAnsi="Arial"/>
          <w:b/>
          <w:bCs/>
          <w:lang w:val="pt-PT"/>
        </w:rPr>
        <w:t xml:space="preserve"> preescolar</w:t>
      </w:r>
    </w:p>
    <w:p w14:paraId="6515C5C2" w14:textId="696976E5" w:rsidR="00CE060B" w:rsidRDefault="000C180B" w:rsidP="00AA37C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Tema: </w:t>
      </w:r>
    </w:p>
    <w:p w14:paraId="0F508D32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Competencias profesionales:</w:t>
      </w:r>
    </w:p>
    <w:p w14:paraId="204566AC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Aplica el plan y programas de estudio para alcanzar los propósitos educativos y contribuir al pleno desenvolvimiento de las capacidades de sus alumnos.</w:t>
      </w:r>
    </w:p>
    <w:p w14:paraId="21808E1B" w14:textId="77777777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>Unidades de competencia que se desarrollan en el curso:</w:t>
      </w:r>
    </w:p>
    <w:p w14:paraId="5BD86F6F" w14:textId="62E15A41" w:rsidR="00CE060B" w:rsidRDefault="000C180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</w:rPr>
        <w:t></w:t>
      </w:r>
      <w:r>
        <w:rPr>
          <w:rStyle w:val="Ninguno"/>
          <w:rFonts w:ascii="Arial" w:hAnsi="Arial"/>
        </w:rPr>
        <w:t xml:space="preserve"> Conoce y analiza los conceptos y contenidos del programa de estudios de la educación </w:t>
      </w:r>
      <w:proofErr w:type="spellStart"/>
      <w:r>
        <w:rPr>
          <w:rStyle w:val="Ninguno"/>
          <w:rFonts w:ascii="Arial" w:hAnsi="Arial"/>
        </w:rPr>
        <w:t>bá</w:t>
      </w:r>
      <w:proofErr w:type="spellEnd"/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</w:rPr>
        <w:t>áticas; crea actividades contextualizadas y pertinentes para asegurar el logro del aprendizaje de sus alumnos, la coherencia y la continuidad entre los distintos grados y niveles educativos.</w:t>
      </w:r>
    </w:p>
    <w:p w14:paraId="1937D60F" w14:textId="2C080A5D" w:rsidR="00CE060B" w:rsidRDefault="000C180B">
      <w:pPr>
        <w:pStyle w:val="CuerpoA"/>
        <w:spacing w:line="360" w:lineRule="auto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</w:rPr>
        <w:t>Título del Trabajo: Matriz Analítica del Currículo de Aprendizajes Clave</w:t>
      </w:r>
    </w:p>
    <w:p w14:paraId="4B82512D" w14:textId="6C3FE987" w:rsidR="00977014" w:rsidRPr="00E2060E" w:rsidRDefault="00977014">
      <w:pPr>
        <w:pStyle w:val="CuerpoA"/>
        <w:spacing w:line="360" w:lineRule="auto"/>
        <w:jc w:val="center"/>
        <w:rPr>
          <w:rStyle w:val="Ninguno"/>
          <w:rFonts w:ascii="Arial" w:hAnsi="Arial"/>
          <w:bCs/>
          <w:iCs/>
          <w:szCs w:val="24"/>
        </w:rPr>
      </w:pPr>
      <w:r w:rsidRPr="00E2060E">
        <w:rPr>
          <w:rStyle w:val="Ninguno"/>
          <w:rFonts w:ascii="Arial" w:hAnsi="Arial"/>
          <w:bCs/>
          <w:iCs/>
          <w:szCs w:val="24"/>
        </w:rPr>
        <w:t>Ximena Guadalupe Rocha Vicuña #20</w:t>
      </w:r>
    </w:p>
    <w:p w14:paraId="78940208" w14:textId="78254FE8" w:rsidR="00977014" w:rsidRPr="00E2060E" w:rsidRDefault="00977014">
      <w:pPr>
        <w:pStyle w:val="CuerpoA"/>
        <w:spacing w:line="360" w:lineRule="auto"/>
        <w:jc w:val="center"/>
        <w:rPr>
          <w:rStyle w:val="Ninguno"/>
          <w:rFonts w:ascii="Arial" w:hAnsi="Arial"/>
          <w:bCs/>
          <w:iCs/>
          <w:szCs w:val="24"/>
        </w:rPr>
      </w:pPr>
      <w:r w:rsidRPr="00E2060E">
        <w:rPr>
          <w:rStyle w:val="Ninguno"/>
          <w:rFonts w:ascii="Arial" w:hAnsi="Arial"/>
          <w:bCs/>
          <w:iCs/>
          <w:szCs w:val="24"/>
        </w:rPr>
        <w:t>Nancy Lizeth Ramírez González #19</w:t>
      </w:r>
    </w:p>
    <w:p w14:paraId="3FE8C48D" w14:textId="77777777" w:rsidR="00AA37CB" w:rsidRDefault="00AA37CB">
      <w:pPr>
        <w:pStyle w:val="CuerpoA"/>
        <w:spacing w:line="360" w:lineRule="auto"/>
        <w:jc w:val="center"/>
        <w:rPr>
          <w:rStyle w:val="Ninguno"/>
          <w:rFonts w:ascii="Arial" w:eastAsia="Arial" w:hAnsi="Arial" w:cs="Arial"/>
        </w:rPr>
      </w:pPr>
    </w:p>
    <w:p w14:paraId="0E1BC409" w14:textId="12D50A74" w:rsidR="00CE060B" w:rsidRDefault="00CE060B">
      <w:pPr>
        <w:pStyle w:val="Cuerpo"/>
        <w:rPr>
          <w:rStyle w:val="Ninguno"/>
          <w:lang w:val="es-ES_tradnl"/>
        </w:rPr>
      </w:pPr>
    </w:p>
    <w:p w14:paraId="11FEBBD1" w14:textId="61B08EAE" w:rsidR="00B85D35" w:rsidRDefault="00B85D35">
      <w:pPr>
        <w:pStyle w:val="Cuerpo"/>
        <w:rPr>
          <w:rStyle w:val="Ninguno"/>
          <w:lang w:val="es-ES_tradnl"/>
        </w:rPr>
      </w:pPr>
    </w:p>
    <w:p w14:paraId="5062F785" w14:textId="3D4C7349" w:rsidR="00B85D35" w:rsidRPr="00B85D35" w:rsidRDefault="009326E5" w:rsidP="00B85D35">
      <w:pPr>
        <w:pStyle w:val="Cuerpo"/>
        <w:rPr>
          <w:rStyle w:val="Ninguno"/>
        </w:rPr>
      </w:pPr>
      <w:r>
        <w:rPr>
          <w:rFonts w:ascii="Verdana" w:hAnsi="Verdana"/>
        </w:rPr>
        <w:t>R</w:t>
      </w:r>
      <w:r w:rsidR="00F45D33">
        <w:rPr>
          <w:rFonts w:ascii="Verdana" w:hAnsi="Verdana"/>
        </w:rPr>
        <w:t xml:space="preserve">ealiza una matriz analítica en la que pueda relacionar el aprendizaje esperado del tema de ubicación espacial y del tema de </w:t>
      </w:r>
      <w:r w:rsidR="00977014">
        <w:rPr>
          <w:rFonts w:ascii="Verdana" w:hAnsi="Verdana"/>
        </w:rPr>
        <w:t>figuras y</w:t>
      </w:r>
      <w:r w:rsidR="00F45D33">
        <w:rPr>
          <w:rFonts w:ascii="Verdana" w:hAnsi="Verdana"/>
        </w:rPr>
        <w:t xml:space="preserve"> cuerpos geométricos para relacionarlos con los niveles de alcance que manejan las orientaciones didácticas.</w:t>
      </w:r>
    </w:p>
    <w:tbl>
      <w:tblPr>
        <w:tblStyle w:val="Tablaconcuadrcula"/>
        <w:tblpPr w:leftFromText="141" w:rightFromText="141" w:vertAnchor="page" w:horzAnchor="margin" w:tblpXSpec="center" w:tblpY="4693"/>
        <w:tblW w:w="11172" w:type="dxa"/>
        <w:tblLook w:val="04A0" w:firstRow="1" w:lastRow="0" w:firstColumn="1" w:lastColumn="0" w:noHBand="0" w:noVBand="1"/>
      </w:tblPr>
      <w:tblGrid>
        <w:gridCol w:w="963"/>
        <w:gridCol w:w="1428"/>
        <w:gridCol w:w="830"/>
        <w:gridCol w:w="828"/>
        <w:gridCol w:w="821"/>
        <w:gridCol w:w="1855"/>
        <w:gridCol w:w="2215"/>
        <w:gridCol w:w="2232"/>
      </w:tblGrid>
      <w:tr w:rsidR="00B85D35" w:rsidRPr="00A71266" w14:paraId="4085327C" w14:textId="77777777" w:rsidTr="00E2060E">
        <w:trPr>
          <w:trHeight w:val="694"/>
        </w:trPr>
        <w:tc>
          <w:tcPr>
            <w:tcW w:w="2391" w:type="dxa"/>
            <w:gridSpan w:val="2"/>
            <w:shd w:val="clear" w:color="auto" w:fill="C2D69B" w:themeFill="accent3" w:themeFillTint="99"/>
          </w:tcPr>
          <w:p w14:paraId="6C090BB6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Aprendizajes Claves</w:t>
            </w:r>
          </w:p>
        </w:tc>
        <w:tc>
          <w:tcPr>
            <w:tcW w:w="2479" w:type="dxa"/>
            <w:gridSpan w:val="3"/>
            <w:shd w:val="clear" w:color="auto" w:fill="C2D69B" w:themeFill="accent3" w:themeFillTint="99"/>
          </w:tcPr>
          <w:p w14:paraId="3213483F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Aprendizajes Esperados</w:t>
            </w:r>
          </w:p>
        </w:tc>
        <w:tc>
          <w:tcPr>
            <w:tcW w:w="1855" w:type="dxa"/>
            <w:vMerge w:val="restart"/>
            <w:shd w:val="clear" w:color="auto" w:fill="C2D69B" w:themeFill="accent3" w:themeFillTint="99"/>
          </w:tcPr>
          <w:p w14:paraId="28C75E7F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Nivel de Profundidad</w:t>
            </w:r>
          </w:p>
        </w:tc>
        <w:tc>
          <w:tcPr>
            <w:tcW w:w="2215" w:type="dxa"/>
            <w:vMerge w:val="restart"/>
            <w:shd w:val="clear" w:color="auto" w:fill="C2D69B" w:themeFill="accent3" w:themeFillTint="99"/>
          </w:tcPr>
          <w:p w14:paraId="0380FE2A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Que deben saber</w:t>
            </w:r>
          </w:p>
        </w:tc>
        <w:tc>
          <w:tcPr>
            <w:tcW w:w="2232" w:type="dxa"/>
            <w:vMerge w:val="restart"/>
            <w:shd w:val="clear" w:color="auto" w:fill="C2D69B" w:themeFill="accent3" w:themeFillTint="99"/>
          </w:tcPr>
          <w:p w14:paraId="06A34470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Que deben saber hacer</w:t>
            </w:r>
          </w:p>
        </w:tc>
      </w:tr>
      <w:tr w:rsidR="00B85D35" w:rsidRPr="00A71266" w14:paraId="772ED4B8" w14:textId="77777777" w:rsidTr="00E2060E">
        <w:trPr>
          <w:trHeight w:val="70"/>
        </w:trPr>
        <w:tc>
          <w:tcPr>
            <w:tcW w:w="963" w:type="dxa"/>
            <w:shd w:val="clear" w:color="auto" w:fill="EAF1DD" w:themeFill="accent3" w:themeFillTint="33"/>
          </w:tcPr>
          <w:p w14:paraId="50EEA8EB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 xml:space="preserve">Ejes </w:t>
            </w:r>
          </w:p>
        </w:tc>
        <w:tc>
          <w:tcPr>
            <w:tcW w:w="1428" w:type="dxa"/>
            <w:shd w:val="clear" w:color="auto" w:fill="EAF1DD" w:themeFill="accent3" w:themeFillTint="33"/>
          </w:tcPr>
          <w:p w14:paraId="6ED33275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Temas</w:t>
            </w:r>
          </w:p>
        </w:tc>
        <w:tc>
          <w:tcPr>
            <w:tcW w:w="830" w:type="dxa"/>
            <w:shd w:val="clear" w:color="auto" w:fill="EAF1DD" w:themeFill="accent3" w:themeFillTint="33"/>
          </w:tcPr>
          <w:p w14:paraId="3743B2B5" w14:textId="312023AE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 xml:space="preserve">1er </w:t>
            </w:r>
          </w:p>
          <w:p w14:paraId="3B2B9B80" w14:textId="55AEA4E1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Año</w:t>
            </w:r>
          </w:p>
        </w:tc>
        <w:tc>
          <w:tcPr>
            <w:tcW w:w="828" w:type="dxa"/>
            <w:shd w:val="clear" w:color="auto" w:fill="EAF1DD" w:themeFill="accent3" w:themeFillTint="33"/>
          </w:tcPr>
          <w:p w14:paraId="12F95DDC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2°</w:t>
            </w:r>
          </w:p>
          <w:p w14:paraId="03928B08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Año</w:t>
            </w:r>
          </w:p>
        </w:tc>
        <w:tc>
          <w:tcPr>
            <w:tcW w:w="821" w:type="dxa"/>
            <w:shd w:val="clear" w:color="auto" w:fill="EAF1DD" w:themeFill="accent3" w:themeFillTint="33"/>
          </w:tcPr>
          <w:p w14:paraId="27EC57AC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3er</w:t>
            </w:r>
          </w:p>
          <w:p w14:paraId="30EC29F1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  <w:r w:rsidRPr="00A71266">
              <w:rPr>
                <w:rFonts w:ascii="Calibri" w:eastAsia="Calibri" w:hAnsi="Calibri" w:cs="Times New Roman"/>
                <w:lang w:val="es-MX"/>
              </w:rPr>
              <w:t>Año</w:t>
            </w:r>
          </w:p>
        </w:tc>
        <w:tc>
          <w:tcPr>
            <w:tcW w:w="1855" w:type="dxa"/>
            <w:vMerge/>
          </w:tcPr>
          <w:p w14:paraId="6F11CED3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2215" w:type="dxa"/>
            <w:vMerge/>
          </w:tcPr>
          <w:p w14:paraId="19387169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2232" w:type="dxa"/>
            <w:vMerge/>
          </w:tcPr>
          <w:p w14:paraId="25638D42" w14:textId="77777777" w:rsidR="00B85D35" w:rsidRPr="00A71266" w:rsidRDefault="00B85D35" w:rsidP="00B85D35">
            <w:pPr>
              <w:rPr>
                <w:rFonts w:ascii="Calibri" w:eastAsia="Calibri" w:hAnsi="Calibri" w:cs="Times New Roman"/>
                <w:lang w:val="es-MX"/>
              </w:rPr>
            </w:pPr>
          </w:p>
        </w:tc>
      </w:tr>
      <w:tr w:rsidR="00977014" w:rsidRPr="00A71266" w14:paraId="560910E4" w14:textId="77777777" w:rsidTr="00E2060E">
        <w:trPr>
          <w:trHeight w:val="585"/>
        </w:trPr>
        <w:tc>
          <w:tcPr>
            <w:tcW w:w="963" w:type="dxa"/>
            <w:vMerge w:val="restart"/>
            <w:shd w:val="clear" w:color="auto" w:fill="B6DDE8" w:themeFill="accent5" w:themeFillTint="66"/>
          </w:tcPr>
          <w:p w14:paraId="694754EC" w14:textId="5D193AD3" w:rsidR="00977014" w:rsidRPr="00A71266" w:rsidRDefault="00977014" w:rsidP="00B85D3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Forma, espacio y medida</w:t>
            </w:r>
          </w:p>
        </w:tc>
        <w:tc>
          <w:tcPr>
            <w:tcW w:w="1428" w:type="dxa"/>
            <w:shd w:val="clear" w:color="auto" w:fill="B6DDE8" w:themeFill="accent5" w:themeFillTint="66"/>
          </w:tcPr>
          <w:p w14:paraId="7091BDF8" w14:textId="5F232F6A" w:rsidR="00977014" w:rsidRPr="00A71266" w:rsidRDefault="00977014" w:rsidP="00B85D3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Ubicación espacial</w:t>
            </w:r>
          </w:p>
        </w:tc>
        <w:tc>
          <w:tcPr>
            <w:tcW w:w="2479" w:type="dxa"/>
            <w:gridSpan w:val="3"/>
            <w:shd w:val="clear" w:color="auto" w:fill="DAEEF3" w:themeFill="accent5" w:themeFillTint="33"/>
          </w:tcPr>
          <w:p w14:paraId="4B4983B3" w14:textId="2EA4C29E" w:rsidR="00977014" w:rsidRPr="00977014" w:rsidRDefault="00977014" w:rsidP="00977014">
            <w:pPr>
              <w:rPr>
                <w:rFonts w:ascii="Calibri" w:eastAsia="Calibri" w:hAnsi="Calibri"/>
              </w:rPr>
            </w:pPr>
            <w:r w:rsidRPr="00977014">
              <w:rPr>
                <w:rFonts w:ascii="Calibri" w:eastAsia="Calibri" w:hAnsi="Calibri"/>
              </w:rPr>
              <w:t>Ubica objetos y lugares cuya ubicación desconoce, a través de la interpretación de relaciones espaciales y puntos de referencia.</w:t>
            </w:r>
          </w:p>
        </w:tc>
        <w:tc>
          <w:tcPr>
            <w:tcW w:w="1855" w:type="dxa"/>
            <w:shd w:val="clear" w:color="auto" w:fill="DAEEF3" w:themeFill="accent5" w:themeFillTint="33"/>
          </w:tcPr>
          <w:p w14:paraId="18516EBD" w14:textId="77777777" w:rsidR="00977014" w:rsidRDefault="008074E7" w:rsidP="00B85D3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Que los niños construyan sistemas de referencia respecto a la ubicación espacial que les permitan comprender que el espacio puede describirse por medio de ciertas relaciones que se establecen entre objetos </w:t>
            </w:r>
            <w:r>
              <w:rPr>
                <w:rFonts w:ascii="Calibri" w:eastAsia="Calibri" w:hAnsi="Calibri"/>
              </w:rPr>
              <w:lastRenderedPageBreak/>
              <w:t>(puntos de referencia).</w:t>
            </w:r>
          </w:p>
          <w:p w14:paraId="5AD1530F" w14:textId="77777777" w:rsidR="008074E7" w:rsidRDefault="008074E7" w:rsidP="00B85D35">
            <w:pPr>
              <w:rPr>
                <w:rFonts w:ascii="Calibri" w:eastAsia="Calibri" w:hAnsi="Calibri"/>
              </w:rPr>
            </w:pPr>
          </w:p>
          <w:p w14:paraId="5E4E564C" w14:textId="08DF7A92" w:rsidR="008074E7" w:rsidRPr="00A71266" w:rsidRDefault="008074E7" w:rsidP="00B85D3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Establecer relaciones espaciales a partir de su cuerpo y otros objetos</w:t>
            </w:r>
          </w:p>
        </w:tc>
        <w:tc>
          <w:tcPr>
            <w:tcW w:w="2215" w:type="dxa"/>
            <w:shd w:val="clear" w:color="auto" w:fill="DAEEF3" w:themeFill="accent5" w:themeFillTint="33"/>
          </w:tcPr>
          <w:p w14:paraId="7E518D81" w14:textId="77777777" w:rsidR="00977014" w:rsidRPr="00A71266" w:rsidRDefault="00977014" w:rsidP="00B85D35">
            <w:pPr>
              <w:rPr>
                <w:rFonts w:ascii="Calibri" w:eastAsia="Calibri" w:hAnsi="Calibri"/>
              </w:rPr>
            </w:pPr>
          </w:p>
        </w:tc>
        <w:tc>
          <w:tcPr>
            <w:tcW w:w="2232" w:type="dxa"/>
            <w:shd w:val="clear" w:color="auto" w:fill="DAEEF3" w:themeFill="accent5" w:themeFillTint="33"/>
          </w:tcPr>
          <w:p w14:paraId="19AE7D49" w14:textId="5B08E968" w:rsidR="00977014" w:rsidRPr="00A71266" w:rsidRDefault="00E2060E" w:rsidP="00B85D3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Encuentra, comparan, comunican</w:t>
            </w:r>
          </w:p>
        </w:tc>
      </w:tr>
      <w:tr w:rsidR="00977014" w:rsidRPr="00A71266" w14:paraId="5D489C45" w14:textId="77777777" w:rsidTr="00E2060E">
        <w:trPr>
          <w:trHeight w:val="443"/>
        </w:trPr>
        <w:tc>
          <w:tcPr>
            <w:tcW w:w="963" w:type="dxa"/>
            <w:vMerge/>
            <w:shd w:val="clear" w:color="auto" w:fill="B6DDE8" w:themeFill="accent5" w:themeFillTint="66"/>
          </w:tcPr>
          <w:p w14:paraId="45DFA14C" w14:textId="77777777" w:rsidR="00977014" w:rsidRDefault="00977014" w:rsidP="00B85D35">
            <w:pPr>
              <w:rPr>
                <w:rFonts w:ascii="Calibri" w:eastAsia="Calibri" w:hAnsi="Calibri"/>
              </w:rPr>
            </w:pPr>
          </w:p>
        </w:tc>
        <w:tc>
          <w:tcPr>
            <w:tcW w:w="1428" w:type="dxa"/>
            <w:vMerge w:val="restart"/>
            <w:shd w:val="clear" w:color="auto" w:fill="B6DDE8" w:themeFill="accent5" w:themeFillTint="66"/>
          </w:tcPr>
          <w:p w14:paraId="2F3BC41E" w14:textId="245C6A29" w:rsidR="00977014" w:rsidRPr="00A71266" w:rsidRDefault="00977014" w:rsidP="00B85D3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Figuras y cuerpos geométricos</w:t>
            </w:r>
          </w:p>
        </w:tc>
        <w:tc>
          <w:tcPr>
            <w:tcW w:w="2479" w:type="dxa"/>
            <w:gridSpan w:val="3"/>
            <w:shd w:val="clear" w:color="auto" w:fill="DAEEF3" w:themeFill="accent5" w:themeFillTint="33"/>
          </w:tcPr>
          <w:p w14:paraId="22DF6EC5" w14:textId="0CCBE6E8" w:rsidR="00977014" w:rsidRPr="00977014" w:rsidRDefault="00977014" w:rsidP="00977014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Reproduce modelos con formas, figuras y cuerpos geométricos</w:t>
            </w:r>
          </w:p>
        </w:tc>
        <w:tc>
          <w:tcPr>
            <w:tcW w:w="1855" w:type="dxa"/>
            <w:shd w:val="clear" w:color="auto" w:fill="DAEEF3" w:themeFill="accent5" w:themeFillTint="33"/>
          </w:tcPr>
          <w:p w14:paraId="0848DC58" w14:textId="0FC2D57A" w:rsidR="00977014" w:rsidRDefault="00A53068" w:rsidP="00B85D3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Se espera que los niños desarrollen su percepción geométrica al interactuar con algunas </w:t>
            </w:r>
            <w:r w:rsidR="00BB11A4">
              <w:rPr>
                <w:rFonts w:ascii="Calibri" w:eastAsia="Calibri" w:hAnsi="Calibri"/>
              </w:rPr>
              <w:t>c</w:t>
            </w:r>
            <w:bookmarkStart w:id="0" w:name="_GoBack"/>
            <w:bookmarkEnd w:id="0"/>
            <w:r>
              <w:rPr>
                <w:rFonts w:ascii="Calibri" w:eastAsia="Calibri" w:hAnsi="Calibri"/>
              </w:rPr>
              <w:t>aracterísticas que tienen diversos objetos, y que establezcan semejanzas y diferencias entre figuras geométricas.</w:t>
            </w:r>
          </w:p>
          <w:p w14:paraId="3BB29042" w14:textId="77777777" w:rsidR="00A53068" w:rsidRDefault="00A53068" w:rsidP="00B85D35">
            <w:pPr>
              <w:rPr>
                <w:rFonts w:ascii="Calibri" w:eastAsia="Calibri" w:hAnsi="Calibri"/>
              </w:rPr>
            </w:pPr>
          </w:p>
          <w:p w14:paraId="70A9340F" w14:textId="0E15468E" w:rsidR="00A53068" w:rsidRPr="00A71266" w:rsidRDefault="00A53068" w:rsidP="00B85D3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La reproducción de modelo, observar la forma de piezas </w:t>
            </w:r>
            <w:r>
              <w:rPr>
                <w:rFonts w:ascii="Calibri" w:eastAsia="Calibri" w:hAnsi="Calibri"/>
              </w:rPr>
              <w:lastRenderedPageBreak/>
              <w:t>o las imágenes que aparecen en ellas para decidir en qué lugar va y embonar en donde corresponde.</w:t>
            </w:r>
          </w:p>
        </w:tc>
        <w:tc>
          <w:tcPr>
            <w:tcW w:w="2215" w:type="dxa"/>
            <w:shd w:val="clear" w:color="auto" w:fill="DAEEF3" w:themeFill="accent5" w:themeFillTint="33"/>
          </w:tcPr>
          <w:p w14:paraId="263F2201" w14:textId="77777777" w:rsidR="00977014" w:rsidRPr="00A71266" w:rsidRDefault="00977014" w:rsidP="00B85D35">
            <w:pPr>
              <w:rPr>
                <w:rFonts w:ascii="Calibri" w:eastAsia="Calibri" w:hAnsi="Calibri"/>
              </w:rPr>
            </w:pPr>
          </w:p>
        </w:tc>
        <w:tc>
          <w:tcPr>
            <w:tcW w:w="2232" w:type="dxa"/>
            <w:shd w:val="clear" w:color="auto" w:fill="DAEEF3" w:themeFill="accent5" w:themeFillTint="33"/>
          </w:tcPr>
          <w:p w14:paraId="5F085242" w14:textId="77777777" w:rsidR="00977014" w:rsidRPr="00A71266" w:rsidRDefault="00977014" w:rsidP="00B85D35">
            <w:pPr>
              <w:rPr>
                <w:rFonts w:ascii="Calibri" w:eastAsia="Calibri" w:hAnsi="Calibri"/>
              </w:rPr>
            </w:pPr>
          </w:p>
        </w:tc>
      </w:tr>
      <w:tr w:rsidR="00977014" w:rsidRPr="00A71266" w14:paraId="724F3A55" w14:textId="77777777" w:rsidTr="00E2060E">
        <w:trPr>
          <w:trHeight w:val="442"/>
        </w:trPr>
        <w:tc>
          <w:tcPr>
            <w:tcW w:w="963" w:type="dxa"/>
            <w:vMerge/>
            <w:shd w:val="clear" w:color="auto" w:fill="B6DDE8" w:themeFill="accent5" w:themeFillTint="66"/>
          </w:tcPr>
          <w:p w14:paraId="127CE503" w14:textId="77777777" w:rsidR="00977014" w:rsidRDefault="00977014" w:rsidP="00B85D35">
            <w:pPr>
              <w:rPr>
                <w:rFonts w:ascii="Calibri" w:eastAsia="Calibri" w:hAnsi="Calibri"/>
              </w:rPr>
            </w:pPr>
          </w:p>
        </w:tc>
        <w:tc>
          <w:tcPr>
            <w:tcW w:w="1428" w:type="dxa"/>
            <w:vMerge/>
            <w:shd w:val="clear" w:color="auto" w:fill="B6DDE8" w:themeFill="accent5" w:themeFillTint="66"/>
          </w:tcPr>
          <w:p w14:paraId="5C6A5C82" w14:textId="77777777" w:rsidR="00977014" w:rsidRDefault="00977014" w:rsidP="00B85D35">
            <w:pPr>
              <w:rPr>
                <w:rFonts w:ascii="Calibri" w:eastAsia="Calibri" w:hAnsi="Calibri"/>
              </w:rPr>
            </w:pPr>
          </w:p>
        </w:tc>
        <w:tc>
          <w:tcPr>
            <w:tcW w:w="2479" w:type="dxa"/>
            <w:gridSpan w:val="3"/>
            <w:shd w:val="clear" w:color="auto" w:fill="DAEEF3" w:themeFill="accent5" w:themeFillTint="33"/>
          </w:tcPr>
          <w:p w14:paraId="776BDECF" w14:textId="44709EE6" w:rsidR="00977014" w:rsidRPr="00A71266" w:rsidRDefault="00977014" w:rsidP="00B85D3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Construye configuraciones con formas, figuras y cuerpos geométricos</w:t>
            </w:r>
          </w:p>
        </w:tc>
        <w:tc>
          <w:tcPr>
            <w:tcW w:w="1855" w:type="dxa"/>
            <w:shd w:val="clear" w:color="auto" w:fill="DAEEF3" w:themeFill="accent5" w:themeFillTint="33"/>
          </w:tcPr>
          <w:p w14:paraId="2725E8F0" w14:textId="61406371" w:rsidR="00977014" w:rsidRDefault="00A53068" w:rsidP="00B85D3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Pueden reproducir figuras a partir de una instrucción o como parte de la reproducción de un modelo.</w:t>
            </w:r>
          </w:p>
          <w:p w14:paraId="6F5849DA" w14:textId="29162BD4" w:rsidR="00A53068" w:rsidRDefault="00A53068" w:rsidP="00B85D35">
            <w:pPr>
              <w:rPr>
                <w:rFonts w:ascii="Calibri" w:eastAsia="Calibri" w:hAnsi="Calibri"/>
              </w:rPr>
            </w:pPr>
          </w:p>
          <w:p w14:paraId="004FA782" w14:textId="7487DEC2" w:rsidR="00A53068" w:rsidRPr="00A71266" w:rsidRDefault="00A53068" w:rsidP="00B85D3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Establezca relaciones entre las diferentes figuras geométricas, relacione las figuras geométricas </w:t>
            </w:r>
            <w:r w:rsidR="00BB11A4">
              <w:rPr>
                <w:rFonts w:ascii="Calibri" w:eastAsia="Calibri" w:hAnsi="Calibri"/>
              </w:rPr>
              <w:t xml:space="preserve">con los prismas; identifiquen semejanzas y diferencias entre las figuras </w:t>
            </w:r>
            <w:r w:rsidR="00BB11A4">
              <w:rPr>
                <w:rFonts w:ascii="Calibri" w:eastAsia="Calibri" w:hAnsi="Calibri"/>
              </w:rPr>
              <w:lastRenderedPageBreak/>
              <w:t>geométricas y entre prismas diferentes o al comparar formas diversas.</w:t>
            </w:r>
          </w:p>
        </w:tc>
        <w:tc>
          <w:tcPr>
            <w:tcW w:w="2215" w:type="dxa"/>
            <w:shd w:val="clear" w:color="auto" w:fill="DAEEF3" w:themeFill="accent5" w:themeFillTint="33"/>
          </w:tcPr>
          <w:p w14:paraId="0AD9E6E5" w14:textId="77777777" w:rsidR="00977014" w:rsidRPr="00A71266" w:rsidRDefault="00977014" w:rsidP="00B85D35">
            <w:pPr>
              <w:rPr>
                <w:rFonts w:ascii="Calibri" w:eastAsia="Calibri" w:hAnsi="Calibri"/>
              </w:rPr>
            </w:pPr>
          </w:p>
        </w:tc>
        <w:tc>
          <w:tcPr>
            <w:tcW w:w="2232" w:type="dxa"/>
            <w:shd w:val="clear" w:color="auto" w:fill="DAEEF3" w:themeFill="accent5" w:themeFillTint="33"/>
          </w:tcPr>
          <w:p w14:paraId="647B894D" w14:textId="77777777" w:rsidR="00977014" w:rsidRPr="00A71266" w:rsidRDefault="00977014" w:rsidP="00B85D35">
            <w:pPr>
              <w:rPr>
                <w:rFonts w:ascii="Calibri" w:eastAsia="Calibri" w:hAnsi="Calibri"/>
              </w:rPr>
            </w:pPr>
          </w:p>
        </w:tc>
      </w:tr>
    </w:tbl>
    <w:p w14:paraId="1CA2EEBE" w14:textId="77777777" w:rsidR="00B85D35" w:rsidRDefault="00B85D35">
      <w:pPr>
        <w:pStyle w:val="Cuerpo"/>
        <w:rPr>
          <w:rStyle w:val="Ninguno"/>
          <w:lang w:val="es-ES_tradnl"/>
        </w:rPr>
      </w:pPr>
    </w:p>
    <w:p w14:paraId="1FCFAF88" w14:textId="7D8DAA6D" w:rsidR="00B85D35" w:rsidRDefault="00B85D35">
      <w:pPr>
        <w:pStyle w:val="Cuerpo"/>
        <w:rPr>
          <w:rStyle w:val="Ninguno"/>
          <w:lang w:val="es-ES_tradnl"/>
        </w:rPr>
      </w:pPr>
    </w:p>
    <w:p w14:paraId="3ED01660" w14:textId="4FF7479A" w:rsidR="00B85D35" w:rsidRDefault="00B85D35">
      <w:pPr>
        <w:pStyle w:val="Cuerpo"/>
        <w:rPr>
          <w:rStyle w:val="Ninguno"/>
          <w:lang w:val="es-ES_tradnl"/>
        </w:rPr>
      </w:pPr>
    </w:p>
    <w:p w14:paraId="5C82B9E8" w14:textId="1E22E6C1" w:rsidR="00B85D35" w:rsidRDefault="00B85D35">
      <w:pPr>
        <w:pStyle w:val="Cuerpo"/>
        <w:rPr>
          <w:rStyle w:val="Ninguno"/>
          <w:lang w:val="es-ES_tradnl"/>
        </w:rPr>
      </w:pPr>
    </w:p>
    <w:p w14:paraId="3E45BF77" w14:textId="77777777" w:rsidR="00B85D35" w:rsidRDefault="00B85D35" w:rsidP="00B85D35"/>
    <w:p w14:paraId="615C7DF7" w14:textId="14CF1F8F" w:rsidR="00AA37CB" w:rsidRDefault="00AA37CB">
      <w:pPr>
        <w:pStyle w:val="Cuerpo"/>
        <w:rPr>
          <w:rStyle w:val="Ninguno"/>
          <w:lang w:val="es-ES_tradnl"/>
        </w:rPr>
      </w:pPr>
    </w:p>
    <w:p w14:paraId="603FDD59" w14:textId="77777777" w:rsidR="00AA37CB" w:rsidRDefault="00AA37CB">
      <w:pPr>
        <w:pStyle w:val="Cuerpo"/>
        <w:rPr>
          <w:rStyle w:val="Ninguno"/>
          <w:lang w:val="es-ES_tradnl"/>
        </w:rPr>
      </w:pPr>
    </w:p>
    <w:p w14:paraId="7323D1B9" w14:textId="73D43485" w:rsidR="00AA37CB" w:rsidRDefault="00AA37CB">
      <w:pPr>
        <w:pStyle w:val="Cuerpo"/>
        <w:rPr>
          <w:rStyle w:val="Ninguno"/>
          <w:lang w:val="es-ES_tradnl"/>
        </w:rPr>
      </w:pPr>
    </w:p>
    <w:p w14:paraId="47744DD0" w14:textId="1D9BEBDB" w:rsidR="00AA37CB" w:rsidRDefault="00AA37CB">
      <w:pPr>
        <w:pStyle w:val="Cuerpo"/>
        <w:rPr>
          <w:rStyle w:val="Ninguno"/>
          <w:lang w:val="es-ES_tradnl"/>
        </w:rPr>
      </w:pPr>
    </w:p>
    <w:p w14:paraId="6AE7FF45" w14:textId="7D4350B2" w:rsidR="00AA37CB" w:rsidRDefault="00AA37CB">
      <w:pPr>
        <w:pStyle w:val="Cuerpo"/>
        <w:rPr>
          <w:rStyle w:val="Ninguno"/>
          <w:lang w:val="es-ES_tradnl"/>
        </w:rPr>
      </w:pPr>
    </w:p>
    <w:p w14:paraId="625615D8" w14:textId="5618F614" w:rsidR="00AA37CB" w:rsidRDefault="00AA37CB">
      <w:pPr>
        <w:pStyle w:val="Cuerpo"/>
        <w:rPr>
          <w:rStyle w:val="Ninguno"/>
          <w:lang w:val="es-ES_tradnl"/>
        </w:rPr>
      </w:pPr>
    </w:p>
    <w:p w14:paraId="1FDC12A4" w14:textId="6E073555" w:rsidR="00AA37CB" w:rsidRDefault="00AA37CB">
      <w:pPr>
        <w:pStyle w:val="Cuerpo"/>
        <w:rPr>
          <w:rStyle w:val="Ninguno"/>
          <w:lang w:val="es-ES_tradnl"/>
        </w:rPr>
      </w:pPr>
    </w:p>
    <w:p w14:paraId="6BA232F8" w14:textId="23B80FD4" w:rsidR="00AA37CB" w:rsidRDefault="00AA37CB">
      <w:pPr>
        <w:pStyle w:val="Cuerpo"/>
        <w:rPr>
          <w:rStyle w:val="Ninguno"/>
          <w:lang w:val="es-ES_tradnl"/>
        </w:rPr>
      </w:pPr>
    </w:p>
    <w:p w14:paraId="6F1DC3BC" w14:textId="75FD901C" w:rsidR="00AA37CB" w:rsidRDefault="00AA37CB">
      <w:pPr>
        <w:pStyle w:val="Cuerpo"/>
        <w:rPr>
          <w:rStyle w:val="Ninguno"/>
          <w:lang w:val="es-ES_tradnl"/>
        </w:rPr>
      </w:pPr>
    </w:p>
    <w:p w14:paraId="4F1DE24A" w14:textId="1484362C" w:rsidR="00AA37CB" w:rsidRDefault="00AA37CB">
      <w:pPr>
        <w:pStyle w:val="Cuerpo"/>
        <w:rPr>
          <w:rStyle w:val="Ninguno"/>
        </w:rPr>
      </w:pPr>
    </w:p>
    <w:p w14:paraId="31586C9A" w14:textId="011872D9" w:rsidR="00CE060B" w:rsidRDefault="00CE060B">
      <w:pPr>
        <w:pStyle w:val="Cuerpo"/>
        <w:widowControl w:val="0"/>
        <w:rPr>
          <w:rStyle w:val="Ninguno"/>
          <w:lang w:val="es-ES_tradnl"/>
        </w:rPr>
      </w:pPr>
    </w:p>
    <w:p w14:paraId="284B2B96" w14:textId="4359134C" w:rsidR="00CE060B" w:rsidRDefault="00CE060B">
      <w:pPr>
        <w:pStyle w:val="Cuerpo"/>
        <w:rPr>
          <w:rStyle w:val="Ninguno"/>
        </w:rPr>
      </w:pPr>
    </w:p>
    <w:p w14:paraId="66D3D296" w14:textId="18B43260" w:rsidR="00CE060B" w:rsidRDefault="00CE060B">
      <w:pPr>
        <w:pStyle w:val="Cuerpo"/>
        <w:rPr>
          <w:rStyle w:val="Ninguno"/>
        </w:rPr>
      </w:pPr>
    </w:p>
    <w:p w14:paraId="6742AE10" w14:textId="629A99A6" w:rsidR="00CE060B" w:rsidRDefault="00CE060B">
      <w:pPr>
        <w:pStyle w:val="Cuerpo"/>
        <w:rPr>
          <w:rStyle w:val="Ninguno"/>
        </w:rPr>
      </w:pPr>
    </w:p>
    <w:p w14:paraId="041C9965" w14:textId="15743C76" w:rsidR="00CE060B" w:rsidRDefault="00CE060B">
      <w:pPr>
        <w:pStyle w:val="Cuerpo"/>
        <w:rPr>
          <w:rStyle w:val="Ninguno"/>
        </w:rPr>
      </w:pPr>
    </w:p>
    <w:p w14:paraId="274048CB" w14:textId="592885CC" w:rsidR="008074E7" w:rsidRDefault="008074E7">
      <w:pPr>
        <w:pStyle w:val="Cuerpo"/>
        <w:rPr>
          <w:rStyle w:val="Ninguno"/>
        </w:rPr>
      </w:pPr>
    </w:p>
    <w:p w14:paraId="02A1BE73" w14:textId="1214055E" w:rsidR="008074E7" w:rsidRDefault="008074E7">
      <w:pPr>
        <w:pStyle w:val="Cuerpo"/>
        <w:rPr>
          <w:rStyle w:val="Ninguno"/>
        </w:rPr>
      </w:pPr>
    </w:p>
    <w:p w14:paraId="251E947C" w14:textId="21331F68" w:rsidR="008074E7" w:rsidRDefault="008074E7">
      <w:pPr>
        <w:pStyle w:val="Cuerpo"/>
        <w:rPr>
          <w:rStyle w:val="Ninguno"/>
        </w:rPr>
      </w:pPr>
    </w:p>
    <w:p w14:paraId="4148A1C3" w14:textId="1A728C89" w:rsidR="008074E7" w:rsidRDefault="008074E7">
      <w:pPr>
        <w:pStyle w:val="Cuerpo"/>
        <w:rPr>
          <w:rStyle w:val="Ninguno"/>
        </w:rPr>
      </w:pPr>
    </w:p>
    <w:p w14:paraId="37861D51" w14:textId="2F1F7316" w:rsidR="008074E7" w:rsidRDefault="008074E7">
      <w:pPr>
        <w:pStyle w:val="Cuerpo"/>
        <w:rPr>
          <w:rStyle w:val="Ninguno"/>
        </w:rPr>
      </w:pPr>
    </w:p>
    <w:p w14:paraId="648ED17B" w14:textId="56074841" w:rsidR="008074E7" w:rsidRDefault="008074E7">
      <w:pPr>
        <w:pStyle w:val="Cuerpo"/>
        <w:rPr>
          <w:rStyle w:val="Ninguno"/>
        </w:rPr>
      </w:pPr>
    </w:p>
    <w:p w14:paraId="706BC704" w14:textId="71BEE9BF" w:rsidR="008074E7" w:rsidRDefault="008074E7">
      <w:pPr>
        <w:pStyle w:val="Cuerpo"/>
        <w:rPr>
          <w:rStyle w:val="Ninguno"/>
        </w:rPr>
      </w:pPr>
    </w:p>
    <w:p w14:paraId="441A49FC" w14:textId="3F951D4B" w:rsidR="008074E7" w:rsidRDefault="008074E7">
      <w:pPr>
        <w:pStyle w:val="Cuerpo"/>
        <w:rPr>
          <w:rStyle w:val="Ninguno"/>
        </w:rPr>
      </w:pPr>
    </w:p>
    <w:p w14:paraId="56918A6E" w14:textId="2878830A" w:rsidR="008074E7" w:rsidRDefault="008074E7">
      <w:pPr>
        <w:pStyle w:val="Cuerpo"/>
        <w:rPr>
          <w:rStyle w:val="Ninguno"/>
        </w:rPr>
      </w:pPr>
    </w:p>
    <w:p w14:paraId="3247F1BF" w14:textId="0D12016F" w:rsidR="008074E7" w:rsidRDefault="008074E7">
      <w:pPr>
        <w:pStyle w:val="Cuerpo"/>
        <w:rPr>
          <w:rStyle w:val="Ninguno"/>
        </w:rPr>
      </w:pPr>
    </w:p>
    <w:p w14:paraId="06CDB906" w14:textId="1D3FC96A" w:rsidR="008074E7" w:rsidRDefault="008074E7">
      <w:pPr>
        <w:pStyle w:val="Cuerpo"/>
        <w:rPr>
          <w:rStyle w:val="Ninguno"/>
        </w:rPr>
      </w:pPr>
    </w:p>
    <w:p w14:paraId="331E9DC2" w14:textId="3896E26F" w:rsidR="008074E7" w:rsidRDefault="008074E7">
      <w:pPr>
        <w:pStyle w:val="Cuerpo"/>
        <w:rPr>
          <w:rStyle w:val="Ninguno"/>
        </w:rPr>
      </w:pPr>
    </w:p>
    <w:p w14:paraId="0F7996B1" w14:textId="52F68790" w:rsidR="008074E7" w:rsidRDefault="008074E7">
      <w:pPr>
        <w:pStyle w:val="Cuerpo"/>
        <w:rPr>
          <w:rStyle w:val="Ninguno"/>
        </w:rPr>
      </w:pPr>
      <w:r>
        <w:rPr>
          <w:rStyle w:val="Ninguno"/>
          <w:noProof/>
        </w:rPr>
        <w:lastRenderedPageBreak/>
        <w:drawing>
          <wp:anchor distT="0" distB="0" distL="0" distR="0" simplePos="0" relativeHeight="251660288" behindDoc="0" locked="0" layoutInCell="1" allowOverlap="1" wp14:anchorId="1DB25A4F" wp14:editId="45F6C89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325110" cy="5355590"/>
            <wp:effectExtent l="0" t="0" r="8890" b="0"/>
            <wp:wrapSquare wrapText="bothSides"/>
            <wp:docPr id="1073741830" name="officeArt object" descr="BDF63109-9CDE-4997-BCD1-CD1410416961-L0-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BDF63109-9CDE-4997-BCD1-CD1410416961-L0-001.jpeg" descr="BDF63109-9CDE-4997-BCD1-CD1410416961-L0-001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5110" cy="53555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F6B5B16" w14:textId="6E45E151" w:rsidR="008074E7" w:rsidRDefault="008074E7">
      <w:pPr>
        <w:pStyle w:val="Cuerpo"/>
        <w:rPr>
          <w:rStyle w:val="Ninguno"/>
        </w:rPr>
      </w:pPr>
    </w:p>
    <w:p w14:paraId="26A8B092" w14:textId="308AA662" w:rsidR="008074E7" w:rsidRDefault="008074E7">
      <w:pPr>
        <w:pStyle w:val="Cuerpo"/>
        <w:rPr>
          <w:rStyle w:val="Ninguno"/>
        </w:rPr>
      </w:pPr>
    </w:p>
    <w:p w14:paraId="521DD32B" w14:textId="5D3B0318" w:rsidR="008074E7" w:rsidRDefault="008074E7">
      <w:pPr>
        <w:pStyle w:val="Cuerpo"/>
        <w:rPr>
          <w:rStyle w:val="Ninguno"/>
        </w:rPr>
      </w:pPr>
    </w:p>
    <w:p w14:paraId="3BF28DD4" w14:textId="6337DD3F" w:rsidR="008074E7" w:rsidRDefault="008074E7">
      <w:pPr>
        <w:pStyle w:val="Cuerpo"/>
        <w:rPr>
          <w:rStyle w:val="Ninguno"/>
        </w:rPr>
      </w:pPr>
    </w:p>
    <w:p w14:paraId="712FB4EB" w14:textId="77777777" w:rsidR="008074E7" w:rsidRDefault="008074E7">
      <w:pPr>
        <w:pStyle w:val="Cuerpo"/>
        <w:rPr>
          <w:rStyle w:val="Ninguno"/>
        </w:rPr>
      </w:pPr>
    </w:p>
    <w:p w14:paraId="39BFDB83" w14:textId="2208E5CC" w:rsidR="00B85D35" w:rsidRDefault="00B85D35">
      <w:pPr>
        <w:pStyle w:val="Cuerpo"/>
        <w:rPr>
          <w:rStyle w:val="Ninguno"/>
        </w:rPr>
      </w:pPr>
    </w:p>
    <w:p w14:paraId="2852FD16" w14:textId="776403E6" w:rsidR="00B85D35" w:rsidRDefault="00B85D35">
      <w:pPr>
        <w:pStyle w:val="Cuerpo"/>
        <w:rPr>
          <w:rStyle w:val="Ninguno"/>
        </w:rPr>
      </w:pPr>
    </w:p>
    <w:p w14:paraId="58357BA6" w14:textId="72693E83" w:rsidR="00CE060B" w:rsidRDefault="00CE060B">
      <w:pPr>
        <w:pStyle w:val="Cuerpo"/>
        <w:rPr>
          <w:rStyle w:val="Ninguno"/>
        </w:rPr>
      </w:pPr>
    </w:p>
    <w:p w14:paraId="16D585D8" w14:textId="32E4321B" w:rsidR="00CE060B" w:rsidRDefault="00CE060B">
      <w:pPr>
        <w:pStyle w:val="Cuerpo"/>
        <w:rPr>
          <w:rStyle w:val="Ninguno"/>
        </w:rPr>
      </w:pPr>
    </w:p>
    <w:p w14:paraId="187C7096" w14:textId="2D3825EE" w:rsidR="00CE060B" w:rsidRDefault="00CE060B">
      <w:pPr>
        <w:pStyle w:val="Cuerpo"/>
      </w:pPr>
    </w:p>
    <w:p w14:paraId="78F7D80C" w14:textId="303CCA28" w:rsidR="00CE060B" w:rsidRDefault="000C180B">
      <w:pPr>
        <w:pStyle w:val="Cuerpo"/>
        <w:rPr>
          <w:rStyle w:val="Ninguno"/>
        </w:rPr>
      </w:pPr>
      <w:r>
        <w:rPr>
          <w:rStyle w:val="Ninguno"/>
          <w:lang w:val="es-ES_tradnl"/>
        </w:rPr>
        <w:t xml:space="preserve">                                                                             </w:t>
      </w:r>
    </w:p>
    <w:p w14:paraId="57282EFB" w14:textId="13C1A53D" w:rsidR="00CE060B" w:rsidRDefault="00CE060B">
      <w:pPr>
        <w:pStyle w:val="Cuerpo"/>
        <w:rPr>
          <w:rStyle w:val="Ninguno"/>
        </w:rPr>
      </w:pPr>
    </w:p>
    <w:p w14:paraId="3B9F3F4E" w14:textId="2CF8773F" w:rsidR="00CE060B" w:rsidRDefault="00CE060B">
      <w:pPr>
        <w:pStyle w:val="Cuerpo"/>
        <w:rPr>
          <w:rStyle w:val="Ninguno"/>
        </w:rPr>
      </w:pPr>
    </w:p>
    <w:p w14:paraId="674C714B" w14:textId="3BA0333E" w:rsidR="00CE060B" w:rsidRDefault="000C180B">
      <w:pPr>
        <w:pStyle w:val="Cuerpo"/>
      </w:pPr>
      <w:r>
        <w:rPr>
          <w:rStyle w:val="Ninguno"/>
        </w:rPr>
        <w:t xml:space="preserve">              </w:t>
      </w:r>
    </w:p>
    <w:sectPr w:rsidR="00CE060B">
      <w:headerReference w:type="default" r:id="rId9"/>
      <w:footerReference w:type="default" r:id="rId10"/>
      <w:pgSz w:w="15840" w:h="12240" w:orient="landscape"/>
      <w:pgMar w:top="1701" w:right="1417" w:bottom="170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279FF" w14:textId="77777777" w:rsidR="00E349BF" w:rsidRDefault="00E349BF">
      <w:r>
        <w:separator/>
      </w:r>
    </w:p>
  </w:endnote>
  <w:endnote w:type="continuationSeparator" w:id="0">
    <w:p w14:paraId="18C039CB" w14:textId="77777777" w:rsidR="00E349BF" w:rsidRDefault="00E3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8194" w14:textId="77777777" w:rsidR="00CE060B" w:rsidRDefault="00CE060B">
    <w:pPr>
      <w:pStyle w:val="Encabezadoypi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A831B" w14:textId="77777777" w:rsidR="00E349BF" w:rsidRDefault="00E349BF">
      <w:r>
        <w:separator/>
      </w:r>
    </w:p>
  </w:footnote>
  <w:footnote w:type="continuationSeparator" w:id="0">
    <w:p w14:paraId="1B62CCAC" w14:textId="77777777" w:rsidR="00E349BF" w:rsidRDefault="00E34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57D42" w14:textId="77777777" w:rsidR="00CE060B" w:rsidRDefault="00CE060B">
    <w:pPr>
      <w:pStyle w:val="Encabezadoypi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3897"/>
    <w:multiLevelType w:val="hybridMultilevel"/>
    <w:tmpl w:val="0394C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81724"/>
    <w:multiLevelType w:val="hybridMultilevel"/>
    <w:tmpl w:val="9DD202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A429B"/>
    <w:multiLevelType w:val="hybridMultilevel"/>
    <w:tmpl w:val="4218E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0B"/>
    <w:rsid w:val="000C180B"/>
    <w:rsid w:val="00115B1A"/>
    <w:rsid w:val="00172ACC"/>
    <w:rsid w:val="00381AEC"/>
    <w:rsid w:val="00560D2F"/>
    <w:rsid w:val="006E13E6"/>
    <w:rsid w:val="008074E7"/>
    <w:rsid w:val="009326E5"/>
    <w:rsid w:val="00977014"/>
    <w:rsid w:val="00A53068"/>
    <w:rsid w:val="00AA37CB"/>
    <w:rsid w:val="00B85D35"/>
    <w:rsid w:val="00BB11A4"/>
    <w:rsid w:val="00CE060B"/>
    <w:rsid w:val="00E2060E"/>
    <w:rsid w:val="00E349BF"/>
    <w:rsid w:val="00EF45C7"/>
    <w:rsid w:val="00F4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563D"/>
  <w15:docId w15:val="{EE94F648-6BB6-45E3-A716-37E4A7B9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A37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3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sz w:val="20"/>
      <w:szCs w:val="20"/>
      <w:bdr w:val="none" w:sz="0" w:space="0" w:color="aut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37CB"/>
    <w:rPr>
      <w:rFonts w:asciiTheme="minorHAnsi" w:eastAsiaTheme="minorHAnsi" w:hAnsiTheme="minorHAnsi" w:cstheme="minorBidi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isela valenzuela escalera</dc:creator>
  <cp:lastModifiedBy>Usuario de Windows</cp:lastModifiedBy>
  <cp:revision>9</cp:revision>
  <dcterms:created xsi:type="dcterms:W3CDTF">2021-03-16T15:25:00Z</dcterms:created>
  <dcterms:modified xsi:type="dcterms:W3CDTF">2022-02-22T14:57:00Z</dcterms:modified>
</cp:coreProperties>
</file>