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CF24" w14:textId="77777777" w:rsidR="00D54B22" w:rsidRPr="00A33CB2" w:rsidRDefault="00D54B22" w:rsidP="00D54B22">
      <w:pPr>
        <w:ind w:left="142"/>
        <w:jc w:val="center"/>
        <w:rPr>
          <w:rFonts w:ascii="Arial" w:eastAsia="Arial Unicode MS" w:hAnsi="Arial" w:cs="Arial"/>
          <w:b/>
          <w:i/>
          <w:lang w:val="es-MX"/>
        </w:rPr>
      </w:pPr>
      <w:r w:rsidRPr="00A33CB2">
        <w:rPr>
          <w:rFonts w:ascii="Arial" w:eastAsia="Arial Unicode MS" w:hAnsi="Arial" w:cs="Arial"/>
          <w:b/>
          <w:i/>
          <w:lang w:val="es-MX"/>
        </w:rPr>
        <w:t>ESCUELA NORMAL DE EDUCACIÓN PREESCOLAR</w:t>
      </w:r>
    </w:p>
    <w:p w14:paraId="328D56A5" w14:textId="77777777" w:rsidR="00D54B22" w:rsidRPr="00A33CB2" w:rsidRDefault="00D54B22" w:rsidP="00D54B22">
      <w:pPr>
        <w:ind w:left="142"/>
        <w:jc w:val="center"/>
        <w:rPr>
          <w:rFonts w:ascii="Arial" w:eastAsia="Arial Unicode MS" w:hAnsi="Arial" w:cs="Arial"/>
          <w:b/>
          <w:i/>
          <w:lang w:val="es-MX"/>
        </w:rPr>
      </w:pPr>
    </w:p>
    <w:p w14:paraId="7341C51D" w14:textId="07A7BA7F" w:rsidR="00D54B22" w:rsidRDefault="00304140" w:rsidP="00D54B22">
      <w:pPr>
        <w:ind w:left="142"/>
        <w:jc w:val="center"/>
        <w:rPr>
          <w:rFonts w:ascii="Arial" w:eastAsia="Arial Unicode MS" w:hAnsi="Arial" w:cs="Arial"/>
          <w:b/>
          <w:i/>
          <w:highlight w:val="yellow"/>
          <w:lang w:val="es-MX"/>
        </w:rPr>
      </w:pPr>
      <w:r w:rsidRPr="00304140">
        <w:rPr>
          <w:rFonts w:ascii="Arial" w:eastAsia="Arial Unicode MS" w:hAnsi="Arial" w:cs="Arial"/>
          <w:b/>
          <w:highlight w:val="yellow"/>
          <w:lang w:val="es-MX"/>
        </w:rPr>
        <w:t>Curso</w:t>
      </w:r>
      <w:r>
        <w:rPr>
          <w:rFonts w:ascii="Arial" w:eastAsia="Arial Unicode MS" w:hAnsi="Arial" w:cs="Arial"/>
          <w:b/>
          <w:i/>
          <w:highlight w:val="yellow"/>
          <w:lang w:val="es-MX"/>
        </w:rPr>
        <w:t>:</w:t>
      </w:r>
    </w:p>
    <w:p w14:paraId="48AA5089" w14:textId="77583D07" w:rsidR="00304140" w:rsidRDefault="00304140" w:rsidP="00D54B22">
      <w:pPr>
        <w:ind w:left="142"/>
        <w:jc w:val="center"/>
        <w:rPr>
          <w:rFonts w:ascii="Arial" w:eastAsia="Arial Unicode MS" w:hAnsi="Arial" w:cs="Arial"/>
          <w:lang w:val="es-MX"/>
        </w:rPr>
      </w:pPr>
      <w:r>
        <w:rPr>
          <w:rFonts w:ascii="Arial" w:eastAsia="Arial Unicode MS" w:hAnsi="Arial" w:cs="Arial"/>
          <w:lang w:val="es-MX"/>
        </w:rPr>
        <w:t>Forma, espacio y medida.</w:t>
      </w:r>
    </w:p>
    <w:p w14:paraId="0F2A2770" w14:textId="29C41648" w:rsidR="00304140" w:rsidRDefault="00304140" w:rsidP="00D54B22">
      <w:pPr>
        <w:ind w:left="142"/>
        <w:jc w:val="center"/>
        <w:rPr>
          <w:rFonts w:ascii="Arial" w:eastAsia="Arial Unicode MS" w:hAnsi="Arial" w:cs="Arial"/>
          <w:b/>
          <w:lang w:val="es-MX"/>
        </w:rPr>
      </w:pPr>
      <w:r>
        <w:rPr>
          <w:rFonts w:ascii="Arial" w:eastAsia="Arial Unicode MS" w:hAnsi="Arial" w:cs="Arial"/>
          <w:b/>
          <w:lang w:val="es-MX"/>
        </w:rPr>
        <w:t>Docente:</w:t>
      </w:r>
    </w:p>
    <w:p w14:paraId="62979F72" w14:textId="0DC4142C" w:rsidR="00304140" w:rsidRDefault="00304140" w:rsidP="00D54B22">
      <w:pPr>
        <w:ind w:left="142"/>
        <w:jc w:val="center"/>
        <w:rPr>
          <w:rFonts w:ascii="Arial" w:eastAsia="Arial Unicode MS" w:hAnsi="Arial" w:cs="Arial"/>
          <w:lang w:val="es-MX"/>
        </w:rPr>
      </w:pPr>
      <w:r>
        <w:rPr>
          <w:rFonts w:ascii="Arial" w:eastAsia="Arial Unicode MS" w:hAnsi="Arial" w:cs="Arial"/>
          <w:lang w:val="es-MX"/>
        </w:rPr>
        <w:t>María Teresa Cerda Orocio.</w:t>
      </w:r>
    </w:p>
    <w:p w14:paraId="3646A4BE" w14:textId="672E24E2" w:rsidR="00304140" w:rsidRDefault="00304140" w:rsidP="00D54B22">
      <w:pPr>
        <w:ind w:left="142"/>
        <w:jc w:val="center"/>
        <w:rPr>
          <w:rFonts w:ascii="Arial" w:eastAsia="Arial Unicode MS" w:hAnsi="Arial" w:cs="Arial"/>
          <w:b/>
          <w:lang w:val="es-MX"/>
        </w:rPr>
      </w:pPr>
      <w:r>
        <w:rPr>
          <w:rFonts w:ascii="Arial" w:eastAsia="Arial Unicode MS" w:hAnsi="Arial" w:cs="Arial"/>
          <w:b/>
          <w:lang w:val="es-MX"/>
        </w:rPr>
        <w:t>Alumna:</w:t>
      </w:r>
    </w:p>
    <w:p w14:paraId="3FE30A91" w14:textId="77777777" w:rsidR="00304140" w:rsidRDefault="00304140" w:rsidP="00D54B22">
      <w:pPr>
        <w:ind w:left="142"/>
        <w:jc w:val="center"/>
        <w:rPr>
          <w:rFonts w:ascii="Arial" w:eastAsia="Arial Unicode MS" w:hAnsi="Arial" w:cs="Arial"/>
          <w:lang w:val="es-MX"/>
        </w:rPr>
      </w:pPr>
      <w:r>
        <w:rPr>
          <w:rFonts w:ascii="Arial" w:eastAsia="Arial Unicode MS" w:hAnsi="Arial" w:cs="Arial"/>
          <w:lang w:val="es-MX"/>
        </w:rPr>
        <w:t>Luisa Fernanda Oropeza Valdés</w:t>
      </w:r>
    </w:p>
    <w:p w14:paraId="070D4D4F" w14:textId="77777777" w:rsidR="00304140" w:rsidRDefault="00304140" w:rsidP="00D54B22">
      <w:pPr>
        <w:ind w:left="142"/>
        <w:jc w:val="center"/>
        <w:rPr>
          <w:rFonts w:ascii="Arial" w:eastAsia="Arial Unicode MS" w:hAnsi="Arial" w:cs="Arial"/>
          <w:lang w:val="es-MX"/>
        </w:rPr>
      </w:pPr>
      <w:r>
        <w:rPr>
          <w:rFonts w:ascii="Arial" w:eastAsia="Arial Unicode MS" w:hAnsi="Arial" w:cs="Arial"/>
          <w:lang w:val="es-MX"/>
        </w:rPr>
        <w:t>No. 14</w:t>
      </w:r>
    </w:p>
    <w:p w14:paraId="13CADDF5" w14:textId="77777777" w:rsidR="00304140" w:rsidRDefault="00304140" w:rsidP="00304140">
      <w:pPr>
        <w:ind w:left="142"/>
        <w:jc w:val="center"/>
        <w:rPr>
          <w:rFonts w:ascii="Arial" w:eastAsia="Arial Unicode MS" w:hAnsi="Arial" w:cs="Arial"/>
          <w:b/>
          <w:lang w:val="es-MX"/>
        </w:rPr>
      </w:pPr>
      <w:r>
        <w:rPr>
          <w:rFonts w:ascii="Arial" w:eastAsia="Arial Unicode MS" w:hAnsi="Arial" w:cs="Arial"/>
          <w:b/>
          <w:lang w:val="es-MX"/>
        </w:rPr>
        <w:t>Fecha:</w:t>
      </w:r>
    </w:p>
    <w:p w14:paraId="7049E7D0" w14:textId="7A1E2D25" w:rsidR="00304140" w:rsidRPr="00304140" w:rsidRDefault="00304140" w:rsidP="00304140">
      <w:pPr>
        <w:ind w:left="142"/>
        <w:jc w:val="center"/>
        <w:rPr>
          <w:rFonts w:ascii="Arial" w:eastAsia="Arial Unicode MS" w:hAnsi="Arial" w:cs="Arial"/>
          <w:b/>
          <w:lang w:val="es-MX"/>
        </w:rPr>
      </w:pPr>
      <w:r>
        <w:rPr>
          <w:rFonts w:ascii="Arial" w:eastAsia="Arial Unicode MS" w:hAnsi="Arial" w:cs="Arial"/>
          <w:lang w:val="es-MX"/>
        </w:rPr>
        <w:t xml:space="preserve">25 de febrero del año 2022 </w:t>
      </w:r>
    </w:p>
    <w:p w14:paraId="3D33ED2F" w14:textId="77777777" w:rsidR="00D54B22" w:rsidRPr="00A33CB2" w:rsidRDefault="00D54B22" w:rsidP="00D54B22">
      <w:pPr>
        <w:ind w:left="142"/>
        <w:jc w:val="center"/>
        <w:rPr>
          <w:rFonts w:ascii="Arial" w:eastAsia="Arial Unicode MS" w:hAnsi="Arial" w:cs="Arial"/>
          <w:b/>
          <w:i/>
          <w:lang w:val="es-MX"/>
        </w:rPr>
      </w:pPr>
    </w:p>
    <w:p w14:paraId="7B32654F" w14:textId="0BFB997B" w:rsidR="00304140" w:rsidRPr="00304140" w:rsidRDefault="00D54B22" w:rsidP="00304140">
      <w:pPr>
        <w:pStyle w:val="Ttulo1"/>
        <w:spacing w:before="30" w:beforeAutospacing="0" w:after="75" w:afterAutospacing="0"/>
        <w:jc w:val="both"/>
        <w:rPr>
          <w:rFonts w:ascii="Arial" w:hAnsi="Arial" w:cs="Arial"/>
          <w:color w:val="000000"/>
          <w:sz w:val="24"/>
          <w:szCs w:val="24"/>
        </w:rPr>
      </w:pPr>
      <w:r w:rsidRPr="00304140">
        <w:rPr>
          <w:rFonts w:ascii="Arial" w:eastAsia="Arial Unicode MS" w:hAnsi="Arial" w:cs="Arial"/>
          <w:i/>
          <w:sz w:val="24"/>
          <w:szCs w:val="24"/>
        </w:rPr>
        <w:t>Unidad:</w:t>
      </w:r>
      <w:r w:rsidR="00304140" w:rsidRPr="00304140">
        <w:rPr>
          <w:rFonts w:ascii="Arial" w:eastAsia="Arial Unicode MS" w:hAnsi="Arial" w:cs="Arial"/>
          <w:b w:val="0"/>
          <w:i/>
          <w:sz w:val="24"/>
          <w:szCs w:val="24"/>
        </w:rPr>
        <w:t xml:space="preserve"> </w:t>
      </w:r>
      <w:r w:rsidR="00304140" w:rsidRPr="00304140">
        <w:rPr>
          <w:rFonts w:ascii="Arial" w:eastAsia="Arial Unicode MS" w:hAnsi="Arial" w:cs="Arial"/>
          <w:b w:val="0"/>
          <w:i/>
          <w:sz w:val="22"/>
          <w:szCs w:val="22"/>
        </w:rPr>
        <w:t xml:space="preserve">1 </w:t>
      </w:r>
      <w:r w:rsidR="00304140" w:rsidRPr="00304140">
        <w:rPr>
          <w:rFonts w:ascii="Arial" w:hAnsi="Arial" w:cs="Arial"/>
          <w:color w:val="000000"/>
          <w:sz w:val="22"/>
          <w:szCs w:val="22"/>
        </w:rPr>
        <w:t>El PENSAMIENTO GEOMÉTRICO, SU ENSEÑANZA Y APRENDIZAJE EN EL PLAN Y PROGRAMA DE ESTUDIO DE EDUCACIÓN PREESCOLAR</w:t>
      </w:r>
    </w:p>
    <w:p w14:paraId="0C1F0376" w14:textId="444CA9C7" w:rsidR="00D54B22" w:rsidRPr="00A33CB2" w:rsidRDefault="00D54B22" w:rsidP="00D54B22">
      <w:pPr>
        <w:ind w:left="142"/>
        <w:jc w:val="center"/>
        <w:rPr>
          <w:rFonts w:ascii="Arial" w:eastAsia="Arial Unicode MS" w:hAnsi="Arial" w:cs="Arial"/>
          <w:b/>
          <w:i/>
          <w:lang w:val="es-MX"/>
        </w:rPr>
      </w:pPr>
    </w:p>
    <w:p w14:paraId="1CD4821D" w14:textId="77777777" w:rsidR="00D54B22" w:rsidRPr="00A33CB2" w:rsidRDefault="00D54B22" w:rsidP="00D54B22">
      <w:pPr>
        <w:ind w:left="142"/>
        <w:jc w:val="center"/>
        <w:rPr>
          <w:rFonts w:ascii="Arial" w:eastAsia="Arial Unicode MS" w:hAnsi="Arial" w:cs="Arial"/>
          <w:b/>
          <w:i/>
          <w:lang w:val="es-MX"/>
        </w:rPr>
      </w:pPr>
    </w:p>
    <w:p w14:paraId="1F904783" w14:textId="77777777" w:rsidR="00D54B22" w:rsidRDefault="00D54B22" w:rsidP="00D54B22">
      <w:pPr>
        <w:autoSpaceDE w:val="0"/>
        <w:autoSpaceDN w:val="0"/>
        <w:adjustRightInd w:val="0"/>
        <w:jc w:val="center"/>
        <w:rPr>
          <w:rFonts w:ascii="Arial" w:eastAsia="Arial Unicode MS" w:hAnsi="Arial" w:cs="Arial"/>
          <w:b/>
          <w:bCs/>
        </w:rPr>
      </w:pPr>
      <w:r w:rsidRPr="00A33CB2">
        <w:rPr>
          <w:rFonts w:ascii="Arial" w:eastAsia="Arial Unicode MS" w:hAnsi="Arial" w:cs="Arial"/>
          <w:b/>
          <w:i/>
          <w:lang w:val="es-MX"/>
        </w:rPr>
        <w:t xml:space="preserve">Tema: </w:t>
      </w:r>
    </w:p>
    <w:p w14:paraId="7D14302C" w14:textId="2808DED6" w:rsidR="00D54B22" w:rsidRPr="00A33CB2" w:rsidRDefault="00D54B22" w:rsidP="00D54B22">
      <w:pPr>
        <w:autoSpaceDE w:val="0"/>
        <w:autoSpaceDN w:val="0"/>
        <w:adjustRightInd w:val="0"/>
        <w:jc w:val="center"/>
        <w:rPr>
          <w:rFonts w:ascii="Arial" w:eastAsia="Arial Unicode MS" w:hAnsi="Arial" w:cs="Arial"/>
          <w:b/>
          <w:i/>
          <w:lang w:val="es-MX"/>
        </w:rPr>
      </w:pPr>
      <w:r w:rsidRPr="00A33CB2">
        <w:rPr>
          <w:rFonts w:ascii="Arial" w:eastAsia="Arial Unicode MS" w:hAnsi="Arial" w:cs="Arial"/>
          <w:color w:val="000000"/>
          <w:lang w:val="es-MX" w:eastAsia="es-MX"/>
        </w:rPr>
        <w:t xml:space="preserve"> </w:t>
      </w:r>
      <w:r w:rsidR="00304140">
        <w:rPr>
          <w:rFonts w:ascii="Arial" w:eastAsia="Arial Unicode MS" w:hAnsi="Arial" w:cs="Arial"/>
          <w:color w:val="000000"/>
          <w:lang w:val="es-MX" w:eastAsia="es-MX"/>
        </w:rPr>
        <w:t>Orientaciones didácticas y sugerencias.</w:t>
      </w:r>
    </w:p>
    <w:p w14:paraId="0A89020C" w14:textId="77777777" w:rsidR="00D54B22" w:rsidRPr="00A33CB2" w:rsidRDefault="00D54B22" w:rsidP="00D54B22">
      <w:pPr>
        <w:ind w:left="142"/>
        <w:jc w:val="center"/>
        <w:rPr>
          <w:rFonts w:ascii="Arial" w:eastAsia="Arial Unicode MS" w:hAnsi="Arial" w:cs="Arial"/>
          <w:b/>
          <w:i/>
          <w:lang w:val="es-MX"/>
        </w:rPr>
      </w:pPr>
    </w:p>
    <w:p w14:paraId="452035CA" w14:textId="77777777" w:rsidR="00D54B22" w:rsidRDefault="00D54B22" w:rsidP="00D54B22">
      <w:pPr>
        <w:autoSpaceDE w:val="0"/>
        <w:autoSpaceDN w:val="0"/>
        <w:adjustRightInd w:val="0"/>
        <w:rPr>
          <w:rFonts w:ascii="Arial" w:eastAsia="Arial Unicode MS" w:hAnsi="Arial" w:cs="Arial"/>
          <w:lang w:val="es-MX"/>
        </w:rPr>
      </w:pPr>
      <w:r w:rsidRPr="00A33CB2">
        <w:rPr>
          <w:rFonts w:ascii="Arial" w:eastAsia="Arial Unicode MS" w:hAnsi="Arial" w:cs="Arial"/>
          <w:b/>
          <w:i/>
          <w:lang w:val="es-MX"/>
        </w:rPr>
        <w:t xml:space="preserve">Aprendizaje esperado: </w:t>
      </w:r>
      <w:r>
        <w:rPr>
          <w:rFonts w:ascii="Arial" w:eastAsia="Arial Unicode MS" w:hAnsi="Arial" w:cs="Arial"/>
          <w:lang w:val="es-MX"/>
        </w:rPr>
        <w:t>Justifique y realice el análisis del currículo de Aprendizajes clave</w:t>
      </w:r>
      <w:r w:rsidR="009E4EE5">
        <w:rPr>
          <w:rFonts w:ascii="Arial" w:eastAsia="Arial Unicode MS" w:hAnsi="Arial" w:cs="Arial"/>
          <w:lang w:val="es-MX"/>
        </w:rPr>
        <w:t xml:space="preserve"> en el eje de ubicación espacial y figuras y cuerpos geométricos</w:t>
      </w:r>
    </w:p>
    <w:p w14:paraId="7FBC5F65" w14:textId="77777777" w:rsidR="00D54B22" w:rsidRPr="00A33CB2" w:rsidRDefault="00D54B22" w:rsidP="00D54B22">
      <w:pPr>
        <w:ind w:left="142"/>
        <w:jc w:val="center"/>
        <w:rPr>
          <w:rFonts w:ascii="Arial" w:eastAsia="Arial Unicode MS" w:hAnsi="Arial" w:cs="Arial"/>
          <w:i/>
          <w:lang w:val="es-MX"/>
        </w:rPr>
      </w:pPr>
    </w:p>
    <w:p w14:paraId="78A49DCC" w14:textId="77777777" w:rsidR="009E4EE5" w:rsidRDefault="009E4EE5" w:rsidP="009E4EE5">
      <w:pPr>
        <w:pStyle w:val="paragraph"/>
        <w:spacing w:before="0" w:beforeAutospacing="0" w:after="0" w:afterAutospacing="0"/>
        <w:textAlignment w:val="baseline"/>
        <w:rPr>
          <w:rFonts w:ascii="Arial" w:eastAsia="Arial Unicode MS" w:hAnsi="Arial" w:cs="Arial"/>
          <w:color w:val="000000"/>
        </w:rPr>
      </w:pPr>
      <w:r>
        <w:rPr>
          <w:rFonts w:ascii="Arial" w:eastAsia="Arial Unicode MS" w:hAnsi="Arial" w:cs="Arial"/>
          <w:b/>
          <w:i/>
        </w:rPr>
        <w:t>C</w:t>
      </w:r>
      <w:r w:rsidR="00D54B22" w:rsidRPr="00A33CB2">
        <w:rPr>
          <w:rFonts w:ascii="Arial" w:eastAsia="Arial Unicode MS" w:hAnsi="Arial" w:cs="Arial"/>
          <w:b/>
          <w:i/>
        </w:rPr>
        <w:t>ompetencias esperadas del perfil de egreso:</w:t>
      </w:r>
      <w:r w:rsidR="00D54B22">
        <w:rPr>
          <w:rFonts w:ascii="Arial" w:eastAsia="Arial Unicode MS" w:hAnsi="Arial" w:cs="Arial"/>
          <w:color w:val="000000"/>
        </w:rPr>
        <w:t xml:space="preserve">   </w:t>
      </w:r>
    </w:p>
    <w:p w14:paraId="5E46A1E7" w14:textId="77777777" w:rsidR="009E4EE5" w:rsidRDefault="009E4EE5" w:rsidP="009E4EE5">
      <w:pPr>
        <w:pStyle w:val="paragraph"/>
        <w:spacing w:before="0" w:beforeAutospacing="0" w:after="0" w:afterAutospacing="0"/>
        <w:textAlignment w:val="baseline"/>
        <w:rPr>
          <w:rFonts w:ascii="Arial" w:eastAsia="Arial Unicode MS" w:hAnsi="Arial" w:cs="Arial"/>
          <w:color w:val="000000"/>
        </w:rPr>
      </w:pPr>
    </w:p>
    <w:p w14:paraId="56BE126D" w14:textId="77777777" w:rsidR="009E4EE5" w:rsidRDefault="009E4EE5" w:rsidP="009E4EE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Detecta los procesos de aprendizaje de sus alumnos para favorecer su desarrollo cognitivo y socioemocional.</w:t>
      </w:r>
      <w:r>
        <w:rPr>
          <w:rStyle w:val="eop"/>
          <w:rFonts w:ascii="Calibri" w:hAnsi="Calibri" w:cs="Calibri"/>
          <w:sz w:val="22"/>
          <w:szCs w:val="22"/>
        </w:rPr>
        <w:t> </w:t>
      </w:r>
    </w:p>
    <w:p w14:paraId="54D5D4EF" w14:textId="77777777" w:rsidR="009E4EE5" w:rsidRDefault="009E4EE5" w:rsidP="009E4EE5">
      <w:pPr>
        <w:pStyle w:val="paragraph"/>
        <w:spacing w:before="0" w:beforeAutospacing="0" w:after="0" w:afterAutospacing="0"/>
        <w:textAlignment w:val="baseline"/>
        <w:rPr>
          <w:rFonts w:ascii="Segoe UI" w:hAnsi="Segoe UI" w:cs="Segoe UI"/>
          <w:sz w:val="18"/>
          <w:szCs w:val="18"/>
        </w:rPr>
      </w:pPr>
    </w:p>
    <w:p w14:paraId="2A56BFE6" w14:textId="77777777" w:rsidR="009E4EE5" w:rsidRDefault="009E4EE5" w:rsidP="009E4EE5">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Calibri" w:hAnsi="Calibri" w:cs="Calibri"/>
          <w:sz w:val="21"/>
          <w:szCs w:val="21"/>
        </w:rPr>
        <w:t>1.2 Establece relaciones entre los principios, conceptos disciplinarios y contenidos del plan y programas de estudio en función del logro de aprendizaje de sus alumnos, asegurando la coherencia y continuidad entre los distintos grados y niveles educativos.</w:t>
      </w:r>
      <w:r>
        <w:rPr>
          <w:rStyle w:val="eop"/>
          <w:rFonts w:ascii="Calibri" w:hAnsi="Calibri" w:cs="Calibri"/>
          <w:sz w:val="21"/>
          <w:szCs w:val="21"/>
        </w:rPr>
        <w:t> </w:t>
      </w:r>
    </w:p>
    <w:p w14:paraId="5D0CA3AF" w14:textId="77777777" w:rsidR="00D54B22" w:rsidRPr="00A33CB2" w:rsidRDefault="00D54B22" w:rsidP="00D54B22">
      <w:pPr>
        <w:autoSpaceDE w:val="0"/>
        <w:autoSpaceDN w:val="0"/>
        <w:adjustRightInd w:val="0"/>
        <w:rPr>
          <w:rFonts w:ascii="Arial" w:eastAsia="Arial Unicode MS" w:hAnsi="Arial" w:cs="Arial"/>
          <w:color w:val="000000"/>
          <w:lang w:val="es-MX" w:eastAsia="es-MX"/>
        </w:rPr>
      </w:pPr>
    </w:p>
    <w:p w14:paraId="48F05534" w14:textId="77777777" w:rsidR="00D54B22" w:rsidRPr="00E30BC2" w:rsidRDefault="00D54B22" w:rsidP="00D54B22">
      <w:pPr>
        <w:ind w:left="2160"/>
        <w:jc w:val="center"/>
        <w:rPr>
          <w:rFonts w:ascii="Arial" w:hAnsi="Arial" w:cs="Arial"/>
          <w:b/>
          <w:i/>
          <w:lang w:val="es-MX"/>
        </w:rPr>
      </w:pPr>
    </w:p>
    <w:p w14:paraId="4701838E" w14:textId="77777777" w:rsidR="00D54B22" w:rsidRDefault="00D54B22" w:rsidP="00D54B22">
      <w:pPr>
        <w:widowControl w:val="0"/>
        <w:autoSpaceDE w:val="0"/>
        <w:autoSpaceDN w:val="0"/>
        <w:adjustRightInd w:val="0"/>
        <w:spacing w:after="240"/>
        <w:jc w:val="center"/>
        <w:rPr>
          <w:rFonts w:ascii="Arial" w:hAnsi="Arial" w:cs="Arial"/>
          <w:b/>
          <w:i/>
          <w:lang w:val="es-MX"/>
        </w:rPr>
      </w:pPr>
    </w:p>
    <w:p w14:paraId="2020CC5C" w14:textId="77777777" w:rsidR="00D54B22" w:rsidRDefault="00D54B22" w:rsidP="00D54B22">
      <w:pPr>
        <w:widowControl w:val="0"/>
        <w:autoSpaceDE w:val="0"/>
        <w:autoSpaceDN w:val="0"/>
        <w:adjustRightInd w:val="0"/>
        <w:spacing w:after="240"/>
        <w:jc w:val="center"/>
        <w:rPr>
          <w:rFonts w:ascii="Arial" w:hAnsi="Arial" w:cs="Arial"/>
          <w:b/>
          <w:i/>
          <w:lang w:val="es-MX"/>
        </w:rPr>
      </w:pPr>
      <w:r>
        <w:rPr>
          <w:rFonts w:ascii="Arial" w:hAnsi="Arial" w:cs="Arial"/>
          <w:b/>
          <w:i/>
          <w:lang w:val="es-MX"/>
        </w:rPr>
        <w:t>Tema del Trabajo a Desarrollar</w:t>
      </w:r>
    </w:p>
    <w:p w14:paraId="254C9CDF" w14:textId="07A503F1" w:rsidR="00D54B22" w:rsidRDefault="00D54B22" w:rsidP="00D54B22">
      <w:pPr>
        <w:widowControl w:val="0"/>
        <w:autoSpaceDE w:val="0"/>
        <w:autoSpaceDN w:val="0"/>
        <w:adjustRightInd w:val="0"/>
        <w:spacing w:after="240"/>
        <w:jc w:val="center"/>
        <w:rPr>
          <w:rFonts w:ascii="Arial" w:hAnsi="Arial" w:cs="Arial"/>
          <w:b/>
          <w:i/>
          <w:lang w:val="es-MX"/>
        </w:rPr>
      </w:pPr>
      <w:r>
        <w:rPr>
          <w:rFonts w:ascii="Arial" w:hAnsi="Arial" w:cs="Arial"/>
          <w:b/>
          <w:i/>
          <w:lang w:val="es-MX"/>
        </w:rPr>
        <w:t>MATRIZ ANALÍTICA DEL CURRICULO DE APRENDIZAJES CLAVE</w:t>
      </w:r>
    </w:p>
    <w:p w14:paraId="6094FA3C" w14:textId="1C22834C" w:rsidR="00EA7DC4" w:rsidRDefault="00EA7DC4">
      <w:pPr>
        <w:spacing w:after="200" w:line="276" w:lineRule="auto"/>
        <w:rPr>
          <w:rFonts w:ascii="Arial" w:hAnsi="Arial" w:cs="Arial"/>
          <w:b/>
          <w:i/>
          <w:lang w:val="es-MX"/>
        </w:rPr>
      </w:pPr>
      <w:r>
        <w:rPr>
          <w:rFonts w:ascii="Arial" w:hAnsi="Arial" w:cs="Arial"/>
          <w:b/>
          <w:i/>
          <w:lang w:val="es-MX"/>
        </w:rPr>
        <w:br w:type="page"/>
      </w:r>
    </w:p>
    <w:p w14:paraId="7313B9B2" w14:textId="722B6A4F" w:rsidR="00EA7DC4" w:rsidRPr="00EA7DC4" w:rsidRDefault="00EA7DC4" w:rsidP="00D54B22">
      <w:pPr>
        <w:widowControl w:val="0"/>
        <w:autoSpaceDE w:val="0"/>
        <w:autoSpaceDN w:val="0"/>
        <w:adjustRightInd w:val="0"/>
        <w:spacing w:after="240"/>
        <w:jc w:val="center"/>
        <w:rPr>
          <w:b/>
          <w:lang w:val="es-MX"/>
        </w:rPr>
      </w:pPr>
      <w:r w:rsidRPr="00EA7DC4">
        <w:rPr>
          <w:b/>
          <w:lang w:val="es-MX"/>
        </w:rPr>
        <w:lastRenderedPageBreak/>
        <w:t>Introducción:</w:t>
      </w:r>
    </w:p>
    <w:p w14:paraId="069A472F" w14:textId="36661906" w:rsidR="00EA7DC4" w:rsidRDefault="00EA7DC4" w:rsidP="00EA7DC4">
      <w:pPr>
        <w:widowControl w:val="0"/>
        <w:autoSpaceDE w:val="0"/>
        <w:autoSpaceDN w:val="0"/>
        <w:adjustRightInd w:val="0"/>
        <w:spacing w:after="240"/>
        <w:rPr>
          <w:lang w:val="es-MX"/>
        </w:rPr>
      </w:pPr>
      <w:r w:rsidRPr="00EA7DC4">
        <w:rPr>
          <w:lang w:val="es-MX"/>
        </w:rPr>
        <w:t xml:space="preserve">Para poder llevar a cabo esta actividad fue muy importante realizar una muy minuciosa lectura del Programa de Aprendizajes Clave enfocándonos </w:t>
      </w:r>
      <w:r>
        <w:rPr>
          <w:lang w:val="es-MX"/>
        </w:rPr>
        <w:t xml:space="preserve">en el curso de Forma, espacio y medida. Para esto es muy importante tener ya un concepto formado de sobre que son las matemáticas y para que nos sirven. En la sociedad actual es importante que las personas sean capaces de </w:t>
      </w:r>
      <w:r w:rsidR="00304140">
        <w:rPr>
          <w:lang w:val="es-MX"/>
        </w:rPr>
        <w:t xml:space="preserve">pensar lógicamente. </w:t>
      </w:r>
    </w:p>
    <w:p w14:paraId="05DAD985" w14:textId="6A595850" w:rsidR="00304140" w:rsidRPr="00EA7DC4" w:rsidRDefault="00304140" w:rsidP="00EA7DC4">
      <w:pPr>
        <w:widowControl w:val="0"/>
        <w:autoSpaceDE w:val="0"/>
        <w:autoSpaceDN w:val="0"/>
        <w:adjustRightInd w:val="0"/>
        <w:spacing w:after="240"/>
        <w:rPr>
          <w:lang w:val="es-MX"/>
        </w:rPr>
      </w:pPr>
      <w:r>
        <w:rPr>
          <w:lang w:val="es-MX"/>
        </w:rPr>
        <w:t xml:space="preserve">Como creadora de esta Matriz Analítica debo tener en cuenta lo que se enseña en preescolar y que </w:t>
      </w:r>
      <w:r>
        <w:t>este campo formativo abarca la resolución de problemas que requieren el uso de conocimientos de aritmética, álgebra, geometría, estadística y probabilidad.</w:t>
      </w:r>
    </w:p>
    <w:p w14:paraId="4CDA9746" w14:textId="78EA4153" w:rsidR="00EA7DC4" w:rsidRDefault="00EA7DC4" w:rsidP="00D54B22">
      <w:pPr>
        <w:widowControl w:val="0"/>
        <w:autoSpaceDE w:val="0"/>
        <w:autoSpaceDN w:val="0"/>
        <w:adjustRightInd w:val="0"/>
        <w:spacing w:after="240"/>
        <w:jc w:val="center"/>
        <w:rPr>
          <w:rFonts w:ascii="Arial" w:hAnsi="Arial" w:cs="Arial"/>
          <w:b/>
          <w:i/>
          <w:lang w:val="es-MX"/>
        </w:rPr>
      </w:pPr>
    </w:p>
    <w:p w14:paraId="4DD918BE" w14:textId="1C971A26" w:rsidR="00EA7DC4" w:rsidRDefault="00EA7DC4" w:rsidP="00D54B22">
      <w:pPr>
        <w:widowControl w:val="0"/>
        <w:autoSpaceDE w:val="0"/>
        <w:autoSpaceDN w:val="0"/>
        <w:adjustRightInd w:val="0"/>
        <w:spacing w:after="240"/>
        <w:jc w:val="center"/>
        <w:rPr>
          <w:rFonts w:ascii="Arial" w:hAnsi="Arial" w:cs="Arial"/>
          <w:b/>
          <w:i/>
          <w:lang w:val="es-MX"/>
        </w:rPr>
      </w:pPr>
    </w:p>
    <w:p w14:paraId="6BD2F792" w14:textId="17709F17" w:rsidR="00EA7DC4" w:rsidRDefault="00EA7DC4" w:rsidP="00D54B22">
      <w:pPr>
        <w:widowControl w:val="0"/>
        <w:autoSpaceDE w:val="0"/>
        <w:autoSpaceDN w:val="0"/>
        <w:adjustRightInd w:val="0"/>
        <w:spacing w:after="240"/>
        <w:jc w:val="center"/>
        <w:rPr>
          <w:rFonts w:ascii="Arial" w:hAnsi="Arial" w:cs="Arial"/>
          <w:b/>
          <w:i/>
          <w:lang w:val="es-MX"/>
        </w:rPr>
      </w:pPr>
    </w:p>
    <w:p w14:paraId="5694035B" w14:textId="07519746" w:rsidR="00EA7DC4" w:rsidRDefault="00EA7DC4" w:rsidP="00D54B22">
      <w:pPr>
        <w:widowControl w:val="0"/>
        <w:autoSpaceDE w:val="0"/>
        <w:autoSpaceDN w:val="0"/>
        <w:adjustRightInd w:val="0"/>
        <w:spacing w:after="240"/>
        <w:jc w:val="center"/>
        <w:rPr>
          <w:rFonts w:ascii="Arial" w:hAnsi="Arial" w:cs="Arial"/>
          <w:b/>
          <w:i/>
          <w:lang w:val="es-MX"/>
        </w:rPr>
      </w:pPr>
    </w:p>
    <w:p w14:paraId="60250A68" w14:textId="080D178B" w:rsidR="00EA7DC4" w:rsidRDefault="00EA7DC4" w:rsidP="00D54B22">
      <w:pPr>
        <w:widowControl w:val="0"/>
        <w:autoSpaceDE w:val="0"/>
        <w:autoSpaceDN w:val="0"/>
        <w:adjustRightInd w:val="0"/>
        <w:spacing w:after="240"/>
        <w:jc w:val="center"/>
        <w:rPr>
          <w:rFonts w:ascii="Arial" w:hAnsi="Arial" w:cs="Arial"/>
          <w:b/>
          <w:i/>
          <w:lang w:val="es-MX"/>
        </w:rPr>
      </w:pPr>
    </w:p>
    <w:p w14:paraId="794CE837" w14:textId="16757314" w:rsidR="00EA7DC4" w:rsidRDefault="00EA7DC4" w:rsidP="00D54B22">
      <w:pPr>
        <w:widowControl w:val="0"/>
        <w:autoSpaceDE w:val="0"/>
        <w:autoSpaceDN w:val="0"/>
        <w:adjustRightInd w:val="0"/>
        <w:spacing w:after="240"/>
        <w:jc w:val="center"/>
        <w:rPr>
          <w:rFonts w:ascii="Arial" w:hAnsi="Arial" w:cs="Arial"/>
          <w:b/>
          <w:i/>
          <w:lang w:val="es-MX"/>
        </w:rPr>
      </w:pPr>
    </w:p>
    <w:p w14:paraId="32CC8BBA" w14:textId="6C1920A8" w:rsidR="00EA7DC4" w:rsidRDefault="00EA7DC4" w:rsidP="00D54B22">
      <w:pPr>
        <w:widowControl w:val="0"/>
        <w:autoSpaceDE w:val="0"/>
        <w:autoSpaceDN w:val="0"/>
        <w:adjustRightInd w:val="0"/>
        <w:spacing w:after="240"/>
        <w:jc w:val="center"/>
        <w:rPr>
          <w:rFonts w:ascii="Arial" w:hAnsi="Arial" w:cs="Arial"/>
          <w:b/>
          <w:i/>
          <w:lang w:val="es-MX"/>
        </w:rPr>
      </w:pPr>
    </w:p>
    <w:p w14:paraId="1B06AED1" w14:textId="6A6D3D0C" w:rsidR="00EA7DC4" w:rsidRDefault="00EA7DC4" w:rsidP="00D54B22">
      <w:pPr>
        <w:widowControl w:val="0"/>
        <w:autoSpaceDE w:val="0"/>
        <w:autoSpaceDN w:val="0"/>
        <w:adjustRightInd w:val="0"/>
        <w:spacing w:after="240"/>
        <w:jc w:val="center"/>
        <w:rPr>
          <w:rFonts w:ascii="Arial" w:hAnsi="Arial" w:cs="Arial"/>
          <w:b/>
          <w:i/>
          <w:lang w:val="es-MX"/>
        </w:rPr>
      </w:pPr>
    </w:p>
    <w:p w14:paraId="7BCBED3E" w14:textId="59595557" w:rsidR="00EA7DC4" w:rsidRDefault="00EA7DC4" w:rsidP="00D54B22">
      <w:pPr>
        <w:widowControl w:val="0"/>
        <w:autoSpaceDE w:val="0"/>
        <w:autoSpaceDN w:val="0"/>
        <w:adjustRightInd w:val="0"/>
        <w:spacing w:after="240"/>
        <w:jc w:val="center"/>
        <w:rPr>
          <w:rFonts w:ascii="Arial" w:hAnsi="Arial" w:cs="Arial"/>
          <w:b/>
          <w:i/>
          <w:lang w:val="es-MX"/>
        </w:rPr>
      </w:pPr>
    </w:p>
    <w:p w14:paraId="532BC126" w14:textId="509DA0C7" w:rsidR="00EA7DC4" w:rsidRDefault="00EA7DC4" w:rsidP="00D54B22">
      <w:pPr>
        <w:widowControl w:val="0"/>
        <w:autoSpaceDE w:val="0"/>
        <w:autoSpaceDN w:val="0"/>
        <w:adjustRightInd w:val="0"/>
        <w:spacing w:after="240"/>
        <w:jc w:val="center"/>
        <w:rPr>
          <w:rFonts w:ascii="Arial" w:hAnsi="Arial" w:cs="Arial"/>
          <w:b/>
          <w:i/>
          <w:lang w:val="es-MX"/>
        </w:rPr>
      </w:pPr>
    </w:p>
    <w:p w14:paraId="4A2DC131" w14:textId="77777777" w:rsidR="00EA7DC4" w:rsidRPr="00E30BC2" w:rsidRDefault="00EA7DC4" w:rsidP="00D54B22">
      <w:pPr>
        <w:widowControl w:val="0"/>
        <w:autoSpaceDE w:val="0"/>
        <w:autoSpaceDN w:val="0"/>
        <w:adjustRightInd w:val="0"/>
        <w:spacing w:after="240"/>
        <w:jc w:val="center"/>
        <w:rPr>
          <w:rFonts w:ascii="Arial" w:hAnsi="Arial" w:cs="Arial"/>
          <w:b/>
          <w:i/>
          <w:lang w:val="es-MX"/>
        </w:rPr>
      </w:pPr>
    </w:p>
    <w:p w14:paraId="072ADA60" w14:textId="77777777" w:rsidR="00D54B22" w:rsidRDefault="00D54B22" w:rsidP="00D54B22">
      <w:pPr>
        <w:jc w:val="center"/>
        <w:rPr>
          <w:rFonts w:ascii="Arial" w:hAnsi="Arial" w:cs="Arial"/>
          <w:b/>
          <w:i/>
          <w:lang w:val="es-MX"/>
        </w:rPr>
      </w:pPr>
    </w:p>
    <w:p w14:paraId="120853AB" w14:textId="77777777" w:rsidR="00D54B22" w:rsidRDefault="00D54B22" w:rsidP="00D54B22">
      <w:pPr>
        <w:jc w:val="center"/>
        <w:rPr>
          <w:rFonts w:ascii="Arial" w:hAnsi="Arial" w:cs="Arial"/>
          <w:b/>
          <w:i/>
          <w:lang w:val="es-MX"/>
        </w:rPr>
      </w:pPr>
    </w:p>
    <w:p w14:paraId="647E82D6" w14:textId="77777777" w:rsidR="00D54B22" w:rsidRDefault="00D54B22">
      <w:pPr>
        <w:rPr>
          <w:lang w:val="es-MX"/>
        </w:rPr>
      </w:pPr>
    </w:p>
    <w:p w14:paraId="646E4307" w14:textId="77777777" w:rsidR="00D54B22" w:rsidRDefault="00D54B22">
      <w:pPr>
        <w:rPr>
          <w:lang w:val="es-MX"/>
        </w:rPr>
      </w:pPr>
    </w:p>
    <w:p w14:paraId="750E43F9" w14:textId="77777777" w:rsidR="00D54B22" w:rsidRDefault="00D54B22">
      <w:pPr>
        <w:rPr>
          <w:lang w:val="es-MX"/>
        </w:rPr>
      </w:pPr>
    </w:p>
    <w:p w14:paraId="3F529EE5" w14:textId="77777777" w:rsidR="00D54B22" w:rsidRDefault="00D54B22">
      <w:pPr>
        <w:rPr>
          <w:lang w:val="es-MX"/>
        </w:rPr>
      </w:pPr>
    </w:p>
    <w:p w14:paraId="5FA67F59" w14:textId="77777777" w:rsidR="00D54B22" w:rsidRDefault="00D54B22">
      <w:pPr>
        <w:rPr>
          <w:lang w:val="es-MX"/>
        </w:rPr>
      </w:pPr>
    </w:p>
    <w:p w14:paraId="1170501A" w14:textId="77777777" w:rsidR="00D54B22" w:rsidRDefault="00D54B22">
      <w:pPr>
        <w:rPr>
          <w:lang w:val="es-MX"/>
        </w:rPr>
      </w:pPr>
    </w:p>
    <w:p w14:paraId="1CBDB5F6" w14:textId="77777777" w:rsidR="00D54B22" w:rsidRDefault="00D54B22">
      <w:pPr>
        <w:rPr>
          <w:lang w:val="es-MX"/>
        </w:rPr>
      </w:pPr>
    </w:p>
    <w:p w14:paraId="34FA60E8" w14:textId="77777777" w:rsidR="00D54B22" w:rsidRDefault="00D54B22">
      <w:pPr>
        <w:rPr>
          <w:lang w:val="es-MX"/>
        </w:rPr>
      </w:pPr>
    </w:p>
    <w:p w14:paraId="04646326" w14:textId="77777777" w:rsidR="00924492" w:rsidRDefault="00D54B22">
      <w:pPr>
        <w:rPr>
          <w:lang w:val="es-MX"/>
        </w:rPr>
      </w:pPr>
      <w:r>
        <w:rPr>
          <w:lang w:val="es-MX"/>
        </w:rPr>
        <w:t>Realiza una Matriz analítica del currículo de aprendizajes clave que contenga los ejes, temas aprendizajes y una idea o ejemplo de cómo se trabaja o desarrolla dicho aprendizaje</w:t>
      </w:r>
    </w:p>
    <w:p w14:paraId="1A3C6B7E" w14:textId="77777777" w:rsidR="00D54B22" w:rsidRDefault="00D54B22">
      <w:pPr>
        <w:rPr>
          <w:lang w:val="es-MX"/>
        </w:rPr>
      </w:pPr>
    </w:p>
    <w:tbl>
      <w:tblPr>
        <w:tblStyle w:val="Tablaconcuadrcula"/>
        <w:tblW w:w="13994" w:type="dxa"/>
        <w:tblLook w:val="04A0" w:firstRow="1" w:lastRow="0" w:firstColumn="1" w:lastColumn="0" w:noHBand="0" w:noVBand="1"/>
      </w:tblPr>
      <w:tblGrid>
        <w:gridCol w:w="937"/>
        <w:gridCol w:w="258"/>
        <w:gridCol w:w="1447"/>
        <w:gridCol w:w="3178"/>
        <w:gridCol w:w="3348"/>
        <w:gridCol w:w="2417"/>
        <w:gridCol w:w="2409"/>
      </w:tblGrid>
      <w:tr w:rsidR="006B2CB5" w14:paraId="52CC2DB4" w14:textId="77777777" w:rsidTr="005E3F09">
        <w:trPr>
          <w:trHeight w:val="1052"/>
        </w:trPr>
        <w:tc>
          <w:tcPr>
            <w:tcW w:w="1107" w:type="dxa"/>
            <w:gridSpan w:val="2"/>
            <w:shd w:val="clear" w:color="auto" w:fill="F2DBDB" w:themeFill="accent2" w:themeFillTint="33"/>
          </w:tcPr>
          <w:p w14:paraId="1AF48D94" w14:textId="77777777" w:rsidR="0016777A" w:rsidRDefault="0016777A" w:rsidP="0016777A">
            <w:pPr>
              <w:rPr>
                <w:lang w:val="es-MX"/>
              </w:rPr>
            </w:pPr>
            <w:r>
              <w:rPr>
                <w:lang w:val="es-MX"/>
              </w:rPr>
              <w:t>EJE</w:t>
            </w:r>
          </w:p>
        </w:tc>
        <w:tc>
          <w:tcPr>
            <w:tcW w:w="1449" w:type="dxa"/>
            <w:shd w:val="clear" w:color="auto" w:fill="F2DBDB" w:themeFill="accent2" w:themeFillTint="33"/>
          </w:tcPr>
          <w:p w14:paraId="32E82136" w14:textId="77777777" w:rsidR="0016777A" w:rsidRDefault="0016777A" w:rsidP="0016777A">
            <w:pPr>
              <w:rPr>
                <w:lang w:val="es-MX"/>
              </w:rPr>
            </w:pPr>
            <w:r>
              <w:rPr>
                <w:lang w:val="es-MX"/>
              </w:rPr>
              <w:t>TEMA</w:t>
            </w:r>
          </w:p>
        </w:tc>
        <w:tc>
          <w:tcPr>
            <w:tcW w:w="3204" w:type="dxa"/>
            <w:shd w:val="clear" w:color="auto" w:fill="F2DBDB" w:themeFill="accent2" w:themeFillTint="33"/>
          </w:tcPr>
          <w:p w14:paraId="0E4EE22C" w14:textId="77777777" w:rsidR="0016777A" w:rsidRDefault="0016777A" w:rsidP="0016777A">
            <w:pPr>
              <w:rPr>
                <w:lang w:val="es-MX"/>
              </w:rPr>
            </w:pPr>
            <w:r>
              <w:rPr>
                <w:lang w:val="es-MX"/>
              </w:rPr>
              <w:t>NIVEL DE PROFUNDIDAD</w:t>
            </w:r>
          </w:p>
        </w:tc>
        <w:tc>
          <w:tcPr>
            <w:tcW w:w="3380" w:type="dxa"/>
            <w:shd w:val="clear" w:color="auto" w:fill="F2DBDB" w:themeFill="accent2" w:themeFillTint="33"/>
          </w:tcPr>
          <w:p w14:paraId="03476564" w14:textId="77777777" w:rsidR="0016777A" w:rsidRDefault="0016777A" w:rsidP="0016777A">
            <w:pPr>
              <w:rPr>
                <w:lang w:val="es-MX"/>
              </w:rPr>
            </w:pPr>
            <w:r>
              <w:rPr>
                <w:lang w:val="es-MX"/>
              </w:rPr>
              <w:t>APRENDIZAJE</w:t>
            </w:r>
          </w:p>
        </w:tc>
        <w:tc>
          <w:tcPr>
            <w:tcW w:w="2432" w:type="dxa"/>
            <w:shd w:val="clear" w:color="auto" w:fill="F2DBDB" w:themeFill="accent2" w:themeFillTint="33"/>
          </w:tcPr>
          <w:p w14:paraId="650951AB" w14:textId="77777777" w:rsidR="0016777A" w:rsidRDefault="0016777A" w:rsidP="0016777A">
            <w:pPr>
              <w:rPr>
                <w:lang w:val="es-MX"/>
              </w:rPr>
            </w:pPr>
            <w:r>
              <w:rPr>
                <w:lang w:val="es-MX"/>
              </w:rPr>
              <w:t>¿QUÉ DEBEN SABER?</w:t>
            </w:r>
          </w:p>
        </w:tc>
        <w:tc>
          <w:tcPr>
            <w:tcW w:w="2422" w:type="dxa"/>
            <w:shd w:val="clear" w:color="auto" w:fill="F2DBDB" w:themeFill="accent2" w:themeFillTint="33"/>
          </w:tcPr>
          <w:p w14:paraId="318EEAA3" w14:textId="77777777" w:rsidR="0016777A" w:rsidRDefault="0016777A" w:rsidP="0016777A">
            <w:pPr>
              <w:rPr>
                <w:lang w:val="es-MX"/>
              </w:rPr>
            </w:pPr>
            <w:r>
              <w:rPr>
                <w:lang w:val="es-MX"/>
              </w:rPr>
              <w:t>¿QUÉ DEBEN HACER</w:t>
            </w:r>
          </w:p>
        </w:tc>
      </w:tr>
      <w:tr w:rsidR="006B2CB5" w14:paraId="6EE6D07D" w14:textId="77777777" w:rsidTr="006B2CB5">
        <w:trPr>
          <w:trHeight w:val="363"/>
        </w:trPr>
        <w:tc>
          <w:tcPr>
            <w:tcW w:w="846" w:type="dxa"/>
            <w:shd w:val="clear" w:color="auto" w:fill="EF79D6"/>
          </w:tcPr>
          <w:p w14:paraId="7E023EF5" w14:textId="1ABC9162" w:rsidR="0016777A" w:rsidRDefault="00EA7DC4" w:rsidP="0016777A">
            <w:pPr>
              <w:rPr>
                <w:lang w:val="es-MX"/>
              </w:rPr>
            </w:pPr>
            <w:r w:rsidRPr="00EA7DC4">
              <w:rPr>
                <w:lang w:val="es-MX"/>
              </w:rPr>
              <w:t>Forma, espacio y medida</w:t>
            </w:r>
          </w:p>
        </w:tc>
        <w:tc>
          <w:tcPr>
            <w:tcW w:w="1710" w:type="dxa"/>
            <w:gridSpan w:val="2"/>
            <w:shd w:val="clear" w:color="auto" w:fill="EF79D6"/>
          </w:tcPr>
          <w:p w14:paraId="373644C6" w14:textId="2104323F" w:rsidR="0016777A" w:rsidRDefault="00EA7DC4" w:rsidP="0016777A">
            <w:pPr>
              <w:rPr>
                <w:lang w:val="es-MX"/>
              </w:rPr>
            </w:pPr>
            <w:r w:rsidRPr="00EA7DC4">
              <w:rPr>
                <w:lang w:val="es-MX"/>
              </w:rPr>
              <w:t>Ubicación Espacial.</w:t>
            </w:r>
          </w:p>
        </w:tc>
        <w:tc>
          <w:tcPr>
            <w:tcW w:w="3204" w:type="dxa"/>
            <w:shd w:val="clear" w:color="auto" w:fill="EF79D6"/>
          </w:tcPr>
          <w:p w14:paraId="37F93EDD" w14:textId="61671630" w:rsidR="0016777A" w:rsidRDefault="00EA7DC4" w:rsidP="0016777A">
            <w:pPr>
              <w:rPr>
                <w:lang w:val="es-MX"/>
              </w:rPr>
            </w:pPr>
            <w:r w:rsidRPr="00EA7DC4">
              <w:rPr>
                <w:lang w:val="es-MX"/>
              </w:rPr>
              <w:t>-Se busca que los alumnos tengan oportunidad de establecer las relaciones espaciales a partir de su cuerpo u otros objetos. Reconocer lugares o identificar puntos clave para llegar a un lugar.</w:t>
            </w:r>
          </w:p>
        </w:tc>
        <w:tc>
          <w:tcPr>
            <w:tcW w:w="3380" w:type="dxa"/>
            <w:shd w:val="clear" w:color="auto" w:fill="EF79D6"/>
          </w:tcPr>
          <w:p w14:paraId="6FED8371" w14:textId="3E9C2786" w:rsidR="0016777A" w:rsidRDefault="00EA7DC4" w:rsidP="0016777A">
            <w:pPr>
              <w:rPr>
                <w:lang w:val="es-MX"/>
              </w:rPr>
            </w:pPr>
            <w:r w:rsidRPr="00EA7DC4">
              <w:rPr>
                <w:lang w:val="es-MX"/>
              </w:rPr>
              <w:t xml:space="preserve">Ubica objetos y lugares cuya ubicación desconoce mediante la interpretación de relaciones espaciales y puntos de referencia.  </w:t>
            </w:r>
          </w:p>
        </w:tc>
        <w:tc>
          <w:tcPr>
            <w:tcW w:w="2432" w:type="dxa"/>
            <w:shd w:val="clear" w:color="auto" w:fill="EF79D6"/>
          </w:tcPr>
          <w:p w14:paraId="234E1DED" w14:textId="77777777" w:rsidR="0016777A" w:rsidRDefault="00301E0F" w:rsidP="0016777A">
            <w:pPr>
              <w:rPr>
                <w:lang w:val="es-MX"/>
              </w:rPr>
            </w:pPr>
            <w:r>
              <w:rPr>
                <w:lang w:val="es-MX"/>
              </w:rPr>
              <w:t>-Reconoce la diferencia entre un laberinto y una lámina donde se incluyan recorridos.</w:t>
            </w:r>
          </w:p>
          <w:p w14:paraId="2CD33EF4" w14:textId="77777777" w:rsidR="005E3F09" w:rsidRDefault="005E3F09" w:rsidP="0016777A">
            <w:pPr>
              <w:rPr>
                <w:lang w:val="es-MX"/>
              </w:rPr>
            </w:pPr>
          </w:p>
          <w:p w14:paraId="575CC9CE" w14:textId="77777777" w:rsidR="005E3F09" w:rsidRDefault="005E3F09" w:rsidP="0016777A">
            <w:pPr>
              <w:rPr>
                <w:lang w:val="es-MX"/>
              </w:rPr>
            </w:pPr>
            <w:r>
              <w:rPr>
                <w:lang w:val="es-MX"/>
              </w:rPr>
              <w:t>-Identifica las palabras “arriba de…” “debajo de…”</w:t>
            </w:r>
          </w:p>
          <w:p w14:paraId="0A09DFD2" w14:textId="77777777" w:rsidR="005E3F09" w:rsidRDefault="005E3F09" w:rsidP="0016777A">
            <w:pPr>
              <w:rPr>
                <w:lang w:val="es-MX"/>
              </w:rPr>
            </w:pPr>
          </w:p>
          <w:p w14:paraId="05D87A1E" w14:textId="4492E71C" w:rsidR="005E3F09" w:rsidRDefault="005E3F09" w:rsidP="0016777A">
            <w:pPr>
              <w:rPr>
                <w:lang w:val="es-MX"/>
              </w:rPr>
            </w:pPr>
            <w:r>
              <w:rPr>
                <w:lang w:val="es-MX"/>
              </w:rPr>
              <w:t>-</w:t>
            </w:r>
            <w:r>
              <w:t xml:space="preserve"> </w:t>
            </w:r>
            <w:r w:rsidRPr="005E3F09">
              <w:rPr>
                <w:lang w:val="es-MX"/>
              </w:rPr>
              <w:t>Saber indicaciones para llegar a un lugar</w:t>
            </w:r>
            <w:r>
              <w:rPr>
                <w:lang w:val="es-MX"/>
              </w:rPr>
              <w:t>.</w:t>
            </w:r>
          </w:p>
        </w:tc>
        <w:tc>
          <w:tcPr>
            <w:tcW w:w="2422" w:type="dxa"/>
            <w:shd w:val="clear" w:color="auto" w:fill="EF79D6"/>
          </w:tcPr>
          <w:p w14:paraId="2758BA1B" w14:textId="1ADBD5FA" w:rsidR="0016777A" w:rsidRDefault="009A4783" w:rsidP="0016777A">
            <w:pPr>
              <w:rPr>
                <w:lang w:val="es-MX"/>
              </w:rPr>
            </w:pPr>
            <w:r w:rsidRPr="009A4783">
              <w:rPr>
                <w:lang w:val="es-MX"/>
              </w:rPr>
              <w:t>-Encontrará habilidades o destrezas para llevar a cabo una instrucción de búsqueda.</w:t>
            </w:r>
          </w:p>
          <w:p w14:paraId="7EAC92EF" w14:textId="3D8DE717" w:rsidR="00301E0F" w:rsidRDefault="00301E0F" w:rsidP="0016777A">
            <w:pPr>
              <w:rPr>
                <w:lang w:val="es-MX"/>
              </w:rPr>
            </w:pPr>
          </w:p>
          <w:p w14:paraId="07E73866" w14:textId="158182EB" w:rsidR="00301E0F" w:rsidRDefault="00301E0F" w:rsidP="0016777A">
            <w:pPr>
              <w:rPr>
                <w:lang w:val="es-MX"/>
              </w:rPr>
            </w:pPr>
            <w:r w:rsidRPr="00301E0F">
              <w:rPr>
                <w:lang w:val="es-MX"/>
              </w:rPr>
              <w:t>-Representar gráficamente desplazamientos y trayectorias, tal como saber interpretar un mapa.</w:t>
            </w:r>
          </w:p>
          <w:p w14:paraId="5BEACEA1" w14:textId="77777777" w:rsidR="00301E0F" w:rsidRDefault="00301E0F" w:rsidP="0016777A">
            <w:pPr>
              <w:rPr>
                <w:lang w:val="es-MX"/>
              </w:rPr>
            </w:pPr>
          </w:p>
          <w:p w14:paraId="265D0701" w14:textId="6C835511" w:rsidR="00301E0F" w:rsidRDefault="00301E0F" w:rsidP="00301E0F">
            <w:pPr>
              <w:rPr>
                <w:lang w:val="es-MX"/>
              </w:rPr>
            </w:pPr>
          </w:p>
          <w:p w14:paraId="30842933" w14:textId="605B9E81" w:rsidR="00301E0F" w:rsidRPr="00301E0F" w:rsidRDefault="00301E0F" w:rsidP="00301E0F">
            <w:pPr>
              <w:rPr>
                <w:lang w:val="es-MX"/>
              </w:rPr>
            </w:pPr>
            <w:r>
              <w:rPr>
                <w:lang w:val="es-MX"/>
              </w:rPr>
              <w:lastRenderedPageBreak/>
              <w:t>“Establece</w:t>
            </w:r>
            <w:r w:rsidRPr="00301E0F">
              <w:rPr>
                <w:lang w:val="es-MX"/>
              </w:rPr>
              <w:t xml:space="preserve"> relaciones</w:t>
            </w:r>
          </w:p>
          <w:p w14:paraId="5CD1924F" w14:textId="32F52B9F" w:rsidR="00301E0F" w:rsidRDefault="00301E0F" w:rsidP="00301E0F">
            <w:pPr>
              <w:rPr>
                <w:lang w:val="es-MX"/>
              </w:rPr>
            </w:pPr>
            <w:r w:rsidRPr="00301E0F">
              <w:rPr>
                <w:lang w:val="es-MX"/>
              </w:rPr>
              <w:t>espaciales a partir de su cuerpo y otros objetos o personas</w:t>
            </w:r>
            <w:r>
              <w:rPr>
                <w:lang w:val="es-MX"/>
              </w:rPr>
              <w:t>.”</w:t>
            </w:r>
          </w:p>
        </w:tc>
      </w:tr>
      <w:tr w:rsidR="006B2CB5" w14:paraId="36C53E1A" w14:textId="77777777" w:rsidTr="006B2CB5">
        <w:trPr>
          <w:trHeight w:val="363"/>
        </w:trPr>
        <w:tc>
          <w:tcPr>
            <w:tcW w:w="846" w:type="dxa"/>
            <w:shd w:val="clear" w:color="auto" w:fill="EF79D6"/>
          </w:tcPr>
          <w:p w14:paraId="27D94BEA" w14:textId="77777777" w:rsidR="0016777A" w:rsidRDefault="0016777A" w:rsidP="0016777A">
            <w:pPr>
              <w:rPr>
                <w:lang w:val="es-MX"/>
              </w:rPr>
            </w:pPr>
          </w:p>
        </w:tc>
        <w:tc>
          <w:tcPr>
            <w:tcW w:w="1710" w:type="dxa"/>
            <w:gridSpan w:val="2"/>
            <w:shd w:val="clear" w:color="auto" w:fill="EF79D6"/>
          </w:tcPr>
          <w:p w14:paraId="56421743" w14:textId="1CD9BBA8" w:rsidR="0016777A" w:rsidRDefault="009A4783" w:rsidP="0016777A">
            <w:pPr>
              <w:rPr>
                <w:lang w:val="es-MX"/>
              </w:rPr>
            </w:pPr>
            <w:r w:rsidRPr="009A4783">
              <w:rPr>
                <w:lang w:val="es-MX"/>
              </w:rPr>
              <w:t>Figuras y cuerpos geométricos</w:t>
            </w:r>
            <w:r>
              <w:rPr>
                <w:lang w:val="es-MX"/>
              </w:rPr>
              <w:t>.</w:t>
            </w:r>
          </w:p>
        </w:tc>
        <w:tc>
          <w:tcPr>
            <w:tcW w:w="3204" w:type="dxa"/>
            <w:shd w:val="clear" w:color="auto" w:fill="EF79D6"/>
          </w:tcPr>
          <w:p w14:paraId="40835B94" w14:textId="06034AC8" w:rsidR="0016777A" w:rsidRDefault="009A4783" w:rsidP="0016777A">
            <w:pPr>
              <w:rPr>
                <w:lang w:val="es-MX"/>
              </w:rPr>
            </w:pPr>
            <w:r>
              <w:rPr>
                <w:lang w:val="es-MX"/>
              </w:rPr>
              <w:t>-Primeramente, se busca que el niño tenga noción de la geometría y el concepto de figuras básicas, para luego plantearles situaciones problemáticas en donde se vea forzado a crear y/o construir modelos y que sepa identificarlos.</w:t>
            </w:r>
          </w:p>
        </w:tc>
        <w:tc>
          <w:tcPr>
            <w:tcW w:w="3380" w:type="dxa"/>
            <w:shd w:val="clear" w:color="auto" w:fill="EF79D6"/>
          </w:tcPr>
          <w:p w14:paraId="3DC2624A" w14:textId="77777777" w:rsidR="009A4783" w:rsidRPr="009A4783" w:rsidRDefault="009A4783" w:rsidP="009A4783">
            <w:pPr>
              <w:rPr>
                <w:lang w:val="es-MX"/>
              </w:rPr>
            </w:pPr>
            <w:r w:rsidRPr="009A4783">
              <w:rPr>
                <w:lang w:val="es-MX"/>
              </w:rPr>
              <w:t>-Reproduce modelos con formas, figuras y cuerpos geométricos</w:t>
            </w:r>
          </w:p>
          <w:p w14:paraId="65417C8F" w14:textId="77777777" w:rsidR="009A4783" w:rsidRPr="009A4783" w:rsidRDefault="009A4783" w:rsidP="009A4783">
            <w:pPr>
              <w:rPr>
                <w:lang w:val="es-MX"/>
              </w:rPr>
            </w:pPr>
          </w:p>
          <w:p w14:paraId="0A5D085F" w14:textId="1C546553" w:rsidR="0016777A" w:rsidRDefault="009A4783" w:rsidP="009A4783">
            <w:pPr>
              <w:rPr>
                <w:lang w:val="es-MX"/>
              </w:rPr>
            </w:pPr>
            <w:r w:rsidRPr="009A4783">
              <w:rPr>
                <w:lang w:val="es-MX"/>
              </w:rPr>
              <w:t>-Construye configuraciones con formas, figuras y cuerpos geométricos.</w:t>
            </w:r>
          </w:p>
        </w:tc>
        <w:tc>
          <w:tcPr>
            <w:tcW w:w="2432" w:type="dxa"/>
            <w:shd w:val="clear" w:color="auto" w:fill="EF79D6"/>
          </w:tcPr>
          <w:p w14:paraId="7614E17C" w14:textId="5804EADE" w:rsidR="0016777A" w:rsidRDefault="00301E0F" w:rsidP="0016777A">
            <w:pPr>
              <w:rPr>
                <w:lang w:val="es-MX"/>
              </w:rPr>
            </w:pPr>
            <w:r w:rsidRPr="00301E0F">
              <w:rPr>
                <w:lang w:val="es-MX"/>
              </w:rPr>
              <w:t>-Diferenciar y reconocer las figuras básicas en su entorno y que identifique las semejanzas y diferencias entre ellas.</w:t>
            </w:r>
          </w:p>
          <w:p w14:paraId="4FB31E04" w14:textId="2593515A" w:rsidR="006B2CB5" w:rsidRDefault="006B2CB5" w:rsidP="0016777A">
            <w:pPr>
              <w:rPr>
                <w:lang w:val="es-MX"/>
              </w:rPr>
            </w:pPr>
          </w:p>
          <w:p w14:paraId="1F7E2205" w14:textId="77777777" w:rsidR="00301E0F" w:rsidRDefault="006B2CB5" w:rsidP="006B2CB5">
            <w:pPr>
              <w:rPr>
                <w:lang w:val="es-MX"/>
              </w:rPr>
            </w:pPr>
            <w:r>
              <w:rPr>
                <w:lang w:val="es-MX"/>
              </w:rPr>
              <w:t>-Identifica lo que es un rompecabezas desarmado y concibe la imagen mientras lo va resolviendo.</w:t>
            </w:r>
          </w:p>
          <w:p w14:paraId="26CD754C" w14:textId="77777777" w:rsidR="005E3F09" w:rsidRDefault="005E3F09" w:rsidP="006B2CB5">
            <w:pPr>
              <w:rPr>
                <w:lang w:val="es-MX"/>
              </w:rPr>
            </w:pPr>
          </w:p>
          <w:p w14:paraId="2E16E28E" w14:textId="753DD8D0" w:rsidR="005E3F09" w:rsidRDefault="005E3F09" w:rsidP="006B2CB5">
            <w:pPr>
              <w:rPr>
                <w:lang w:val="es-MX"/>
              </w:rPr>
            </w:pPr>
            <w:r>
              <w:rPr>
                <w:lang w:val="es-MX"/>
              </w:rPr>
              <w:t>-Sabe los nombres convencionales de las figuras.</w:t>
            </w:r>
          </w:p>
        </w:tc>
        <w:tc>
          <w:tcPr>
            <w:tcW w:w="2422" w:type="dxa"/>
            <w:shd w:val="clear" w:color="auto" w:fill="EF79D6"/>
          </w:tcPr>
          <w:p w14:paraId="5F663AEA" w14:textId="43921266" w:rsidR="00301E0F" w:rsidRPr="00301E0F" w:rsidRDefault="00301E0F" w:rsidP="00301E0F">
            <w:pPr>
              <w:rPr>
                <w:lang w:val="es-MX"/>
              </w:rPr>
            </w:pPr>
            <w:r>
              <w:rPr>
                <w:lang w:val="es-MX"/>
              </w:rPr>
              <w:t>“</w:t>
            </w:r>
            <w:r w:rsidRPr="00301E0F">
              <w:rPr>
                <w:lang w:val="es-MX"/>
              </w:rPr>
              <w:t>Reproducir y construir configuraciones a partir de un modelo</w:t>
            </w:r>
          </w:p>
          <w:p w14:paraId="317347B6" w14:textId="77777777" w:rsidR="0016777A" w:rsidRDefault="00301E0F" w:rsidP="00301E0F">
            <w:pPr>
              <w:rPr>
                <w:lang w:val="es-MX"/>
              </w:rPr>
            </w:pPr>
            <w:r w:rsidRPr="00301E0F">
              <w:rPr>
                <w:lang w:val="es-MX"/>
              </w:rPr>
              <w:t>utilizando diversas figuras geométricas (polígonos regulares, polígonos irregulares y no polígonos).</w:t>
            </w:r>
            <w:r>
              <w:rPr>
                <w:lang w:val="es-MX"/>
              </w:rPr>
              <w:t xml:space="preserve">” </w:t>
            </w:r>
          </w:p>
          <w:p w14:paraId="52D42720" w14:textId="77777777" w:rsidR="006B2CB5" w:rsidRDefault="006B2CB5" w:rsidP="00301E0F">
            <w:pPr>
              <w:rPr>
                <w:lang w:val="es-MX"/>
              </w:rPr>
            </w:pPr>
          </w:p>
          <w:p w14:paraId="3EFE2459" w14:textId="2FA43344" w:rsidR="006B2CB5" w:rsidRDefault="006B2CB5" w:rsidP="00301E0F">
            <w:pPr>
              <w:rPr>
                <w:lang w:val="es-MX"/>
              </w:rPr>
            </w:pPr>
            <w:r>
              <w:rPr>
                <w:lang w:val="es-MX"/>
              </w:rPr>
              <w:t>-Arma rompecabezas y utiliza palabras como: “derecho” “chueco”</w:t>
            </w:r>
          </w:p>
        </w:tc>
      </w:tr>
    </w:tbl>
    <w:p w14:paraId="47EC4822" w14:textId="77777777" w:rsidR="00D54B22" w:rsidRDefault="00D54B22">
      <w:pPr>
        <w:rPr>
          <w:lang w:val="es-MX"/>
        </w:rPr>
      </w:pPr>
    </w:p>
    <w:p w14:paraId="4E980E47" w14:textId="77777777" w:rsidR="00434323" w:rsidRDefault="00434323">
      <w:pPr>
        <w:rPr>
          <w:lang w:val="es-MX"/>
        </w:rPr>
      </w:pPr>
    </w:p>
    <w:p w14:paraId="3A689009" w14:textId="77777777" w:rsidR="00434323" w:rsidRDefault="00434323" w:rsidP="00434323">
      <w:pPr>
        <w:jc w:val="center"/>
        <w:rPr>
          <w:lang w:val="es-MX"/>
        </w:rPr>
      </w:pPr>
    </w:p>
    <w:p w14:paraId="586A85BB" w14:textId="77777777" w:rsidR="00434323" w:rsidRDefault="00434323" w:rsidP="00434323">
      <w:pPr>
        <w:jc w:val="center"/>
        <w:rPr>
          <w:lang w:val="es-MX"/>
        </w:rPr>
      </w:pPr>
    </w:p>
    <w:p w14:paraId="09993652" w14:textId="77777777" w:rsidR="00434323" w:rsidRDefault="00434323" w:rsidP="00434323">
      <w:pPr>
        <w:jc w:val="center"/>
        <w:rPr>
          <w:lang w:val="es-MX"/>
        </w:rPr>
      </w:pPr>
    </w:p>
    <w:p w14:paraId="55C5A408" w14:textId="77777777" w:rsidR="00434323" w:rsidRDefault="00434323" w:rsidP="00434323">
      <w:pPr>
        <w:jc w:val="center"/>
        <w:rPr>
          <w:lang w:val="es-MX"/>
        </w:rPr>
      </w:pPr>
    </w:p>
    <w:p w14:paraId="1A32A23F" w14:textId="77777777" w:rsidR="00434323" w:rsidRDefault="00434323" w:rsidP="00434323">
      <w:pPr>
        <w:jc w:val="center"/>
        <w:rPr>
          <w:lang w:val="es-MX"/>
        </w:rPr>
      </w:pPr>
    </w:p>
    <w:p w14:paraId="23870E79" w14:textId="77777777" w:rsidR="00434323" w:rsidRDefault="00434323" w:rsidP="00434323">
      <w:pPr>
        <w:jc w:val="center"/>
        <w:rPr>
          <w:lang w:val="es-MX"/>
        </w:rPr>
      </w:pPr>
    </w:p>
    <w:p w14:paraId="0F430BA8" w14:textId="77777777" w:rsidR="00434323" w:rsidRDefault="00434323" w:rsidP="00434323">
      <w:pPr>
        <w:jc w:val="center"/>
        <w:rPr>
          <w:lang w:val="es-MX"/>
        </w:rPr>
      </w:pPr>
    </w:p>
    <w:p w14:paraId="1A22DB63" w14:textId="77777777" w:rsidR="00434323" w:rsidRDefault="00434323" w:rsidP="00434323">
      <w:pPr>
        <w:jc w:val="center"/>
        <w:rPr>
          <w:lang w:val="es-MX"/>
        </w:rPr>
      </w:pPr>
    </w:p>
    <w:p w14:paraId="46473703" w14:textId="7E19C412" w:rsidR="00434323" w:rsidRDefault="00E7449D" w:rsidP="00434323">
      <w:pPr>
        <w:jc w:val="center"/>
        <w:rPr>
          <w:lang w:val="es-MX"/>
        </w:rPr>
      </w:pPr>
      <w:r>
        <w:rPr>
          <w:b/>
          <w:bCs/>
          <w:lang w:val="es-MX"/>
        </w:rPr>
        <w:lastRenderedPageBreak/>
        <w:t xml:space="preserve">Conclusión: </w:t>
      </w:r>
    </w:p>
    <w:p w14:paraId="3D83CFAA" w14:textId="04C2809B" w:rsidR="00E7449D" w:rsidRDefault="00E7449D" w:rsidP="00E7449D">
      <w:pPr>
        <w:rPr>
          <w:lang w:val="es-MX"/>
        </w:rPr>
      </w:pPr>
    </w:p>
    <w:p w14:paraId="34CC779A" w14:textId="21705585" w:rsidR="00E7449D" w:rsidRDefault="00E7449D" w:rsidP="00E7449D">
      <w:pPr>
        <w:rPr>
          <w:lang w:val="es-MX"/>
        </w:rPr>
      </w:pPr>
      <w:r>
        <w:rPr>
          <w:lang w:val="es-MX"/>
        </w:rPr>
        <w:t>He de mencionar que no es mi primera vez creando una matriz analítica, ya que en el semestre anterior tuve la experiencia de hacer una. Lo que me ha dejado como aprendizaje este trabajo es la comprensión lectora y que si quiero conseguir la información debo tener mucha paciencia, sobre todo en el archivo de Aprendizajes Clave.</w:t>
      </w:r>
    </w:p>
    <w:p w14:paraId="6D8D8CE8" w14:textId="6A6385F5" w:rsidR="00E7449D" w:rsidRDefault="00E7449D" w:rsidP="00E7449D">
      <w:pPr>
        <w:rPr>
          <w:lang w:val="es-MX"/>
        </w:rPr>
      </w:pPr>
    </w:p>
    <w:p w14:paraId="0716F494" w14:textId="55AD4D84" w:rsidR="00E7449D" w:rsidRDefault="00E7449D" w:rsidP="00E7449D">
      <w:pPr>
        <w:rPr>
          <w:lang w:val="es-MX"/>
        </w:rPr>
      </w:pPr>
      <w:r>
        <w:rPr>
          <w:lang w:val="es-MX"/>
        </w:rPr>
        <w:t xml:space="preserve">Con lo que respecta a la </w:t>
      </w:r>
      <w:r w:rsidR="00496900">
        <w:rPr>
          <w:lang w:val="es-MX"/>
        </w:rPr>
        <w:t>geometría</w:t>
      </w:r>
      <w:r>
        <w:rPr>
          <w:lang w:val="es-MX"/>
        </w:rPr>
        <w:t xml:space="preserve"> </w:t>
      </w:r>
      <w:r w:rsidR="00496900">
        <w:rPr>
          <w:lang w:val="es-MX"/>
        </w:rPr>
        <w:t xml:space="preserve">puedo decir que si, puede que solo se vean aspectos básicos (si hablamos de preescolar) pero, aunque sea básico, es de lo mas importante pues, los niños van tomando conciencia de todo esto. Por básico hablo de las figuras como: triangulo, cuadrado, circulo, rectángulo, rombo, etc. </w:t>
      </w:r>
    </w:p>
    <w:p w14:paraId="7483AB6C" w14:textId="7A5452B4" w:rsidR="00496900" w:rsidRDefault="00496900" w:rsidP="00E7449D">
      <w:pPr>
        <w:rPr>
          <w:lang w:val="es-MX"/>
        </w:rPr>
      </w:pPr>
    </w:p>
    <w:p w14:paraId="0FF5C8FE" w14:textId="5322C2B8" w:rsidR="00496900" w:rsidRDefault="00496900" w:rsidP="00E7449D">
      <w:pPr>
        <w:rPr>
          <w:lang w:val="es-MX"/>
        </w:rPr>
      </w:pPr>
      <w:r>
        <w:rPr>
          <w:lang w:val="es-MX"/>
        </w:rPr>
        <w:t>Lo que mas me ha gustado del curso es ver las distintas formas de enseñar a los niños la geometría. Con ayuda de juegos didácticos y materiales sencillos podemos adentrar a los niños en el conocimiento de geometría básica. Algunos ejemplos son:</w:t>
      </w:r>
    </w:p>
    <w:p w14:paraId="7794EFF9" w14:textId="27C70936" w:rsidR="00496900" w:rsidRDefault="00496900" w:rsidP="00E7449D">
      <w:pPr>
        <w:rPr>
          <w:lang w:val="es-MX"/>
        </w:rPr>
      </w:pPr>
    </w:p>
    <w:p w14:paraId="19B929DF" w14:textId="09009C70" w:rsidR="00496900" w:rsidRDefault="00496900" w:rsidP="00E7449D">
      <w:pPr>
        <w:rPr>
          <w:lang w:val="es-MX"/>
        </w:rPr>
      </w:pPr>
      <w:r>
        <w:rPr>
          <w:lang w:val="es-MX"/>
        </w:rPr>
        <w:t>-Juegos didácticos: Para los niños en edad preescolar, los juguetes son los más apropiados para aprender las formas. Los bloques apilables y juegos encajables con formas divertidas.</w:t>
      </w:r>
    </w:p>
    <w:p w14:paraId="52FADA04" w14:textId="79188F55" w:rsidR="00496900" w:rsidRDefault="00496900" w:rsidP="00E7449D">
      <w:pPr>
        <w:rPr>
          <w:lang w:val="es-MX"/>
        </w:rPr>
      </w:pPr>
      <w:r>
        <w:rPr>
          <w:lang w:val="es-MX"/>
        </w:rPr>
        <w:t>-Contar un cuento: Se puede inventar junto con el niño un cuento en el que una figura geométrica sea la protagonista. Contar juntos el cuento y luego dibujar</w:t>
      </w:r>
      <w:r w:rsidR="003F335B">
        <w:rPr>
          <w:lang w:val="es-MX"/>
        </w:rPr>
        <w:t xml:space="preserve"> a su personaje principal</w:t>
      </w:r>
    </w:p>
    <w:p w14:paraId="3E3FAFC8" w14:textId="3BFBA269" w:rsidR="003F335B" w:rsidRDefault="003F335B" w:rsidP="00E7449D">
      <w:pPr>
        <w:rPr>
          <w:lang w:val="es-MX"/>
        </w:rPr>
      </w:pPr>
      <w:r>
        <w:rPr>
          <w:lang w:val="es-MX"/>
        </w:rPr>
        <w:t>-Crear puzles: Con una cartulina de colores y marcadores, pintar con el niño diversas figuras geométricas de distintos tamaños. Recortar las figuras y enseñar al niño a componer otras figuras mas complejas: una casita, una torre, etc.</w:t>
      </w:r>
    </w:p>
    <w:p w14:paraId="3F927CDF" w14:textId="71CD51F9" w:rsidR="003F335B" w:rsidRDefault="003F335B" w:rsidP="00E7449D">
      <w:pPr>
        <w:rPr>
          <w:lang w:val="es-MX"/>
        </w:rPr>
      </w:pPr>
    </w:p>
    <w:p w14:paraId="6CCEAAED" w14:textId="447CDEAD" w:rsidR="003F335B" w:rsidRPr="00E7449D" w:rsidRDefault="003F335B" w:rsidP="00E7449D">
      <w:pPr>
        <w:rPr>
          <w:lang w:val="es-MX"/>
        </w:rPr>
      </w:pPr>
      <w:r>
        <w:rPr>
          <w:lang w:val="es-MX"/>
        </w:rPr>
        <w:t>Esta matriz analítica la considero de suma importancia pues, además de conocer los aprendizajes esperados, nos proponemos que deben saber y hacer los niños y en base a esto, llevar a cabo actividades que nos ayuden a llegar a nuestros propósitos.</w:t>
      </w:r>
    </w:p>
    <w:p w14:paraId="351643F5" w14:textId="6D20C97B" w:rsidR="00434323" w:rsidRDefault="00434323" w:rsidP="00434323">
      <w:pPr>
        <w:jc w:val="center"/>
        <w:rPr>
          <w:lang w:val="es-MX"/>
        </w:rPr>
      </w:pPr>
    </w:p>
    <w:p w14:paraId="1DDE601B" w14:textId="11A17DD1" w:rsidR="00187818" w:rsidRDefault="00187818" w:rsidP="00434323">
      <w:pPr>
        <w:jc w:val="center"/>
        <w:rPr>
          <w:b/>
          <w:bCs/>
          <w:lang w:val="es-MX"/>
        </w:rPr>
      </w:pPr>
      <w:r>
        <w:rPr>
          <w:b/>
          <w:bCs/>
          <w:lang w:val="es-MX"/>
        </w:rPr>
        <w:t>Bibliografía:</w:t>
      </w:r>
    </w:p>
    <w:p w14:paraId="7B647D02" w14:textId="591CBDDF" w:rsidR="00187818" w:rsidRDefault="00187818" w:rsidP="00434323">
      <w:pPr>
        <w:jc w:val="center"/>
        <w:rPr>
          <w:b/>
          <w:bCs/>
          <w:lang w:val="es-MX"/>
        </w:rPr>
      </w:pPr>
    </w:p>
    <w:p w14:paraId="3EACEF80" w14:textId="6FD7616A" w:rsidR="00187818" w:rsidRPr="00187818" w:rsidRDefault="00187818" w:rsidP="00434323">
      <w:pPr>
        <w:jc w:val="center"/>
        <w:rPr>
          <w:b/>
          <w:bCs/>
          <w:lang w:val="es-MX"/>
        </w:rPr>
      </w:pPr>
      <w:sdt>
        <w:sdtPr>
          <w:rPr>
            <w:b/>
            <w:bCs/>
            <w:lang w:val="es-MX"/>
          </w:rPr>
          <w:id w:val="2091656238"/>
          <w:citation/>
        </w:sdtPr>
        <w:sdtContent>
          <w:r>
            <w:rPr>
              <w:b/>
              <w:bCs/>
              <w:lang w:val="es-MX"/>
            </w:rPr>
            <w:fldChar w:fldCharType="begin"/>
          </w:r>
          <w:r>
            <w:rPr>
              <w:b/>
              <w:bCs/>
            </w:rPr>
            <w:instrText xml:space="preserve"> CITATION Sec171 \l 3082 </w:instrText>
          </w:r>
          <w:r>
            <w:rPr>
              <w:b/>
              <w:bCs/>
              <w:lang w:val="es-MX"/>
            </w:rPr>
            <w:fldChar w:fldCharType="separate"/>
          </w:r>
          <w:r>
            <w:rPr>
              <w:noProof/>
            </w:rPr>
            <w:t>(publica S. d., 2017)</w:t>
          </w:r>
          <w:r>
            <w:rPr>
              <w:b/>
              <w:bCs/>
              <w:lang w:val="es-MX"/>
            </w:rPr>
            <w:fldChar w:fldCharType="end"/>
          </w:r>
        </w:sdtContent>
      </w:sdt>
      <w:r w:rsidR="00726F3B">
        <w:rPr>
          <w:b/>
          <w:bCs/>
          <w:lang w:val="es-MX"/>
        </w:rPr>
        <w:t xml:space="preserve"> </w:t>
      </w:r>
    </w:p>
    <w:p w14:paraId="3239EDFD" w14:textId="5151D478" w:rsidR="00434323" w:rsidRDefault="00434323" w:rsidP="00434323">
      <w:pPr>
        <w:jc w:val="center"/>
        <w:rPr>
          <w:lang w:val="es-MX"/>
        </w:rPr>
      </w:pPr>
    </w:p>
    <w:p w14:paraId="736BD088" w14:textId="77777777" w:rsidR="00434323" w:rsidRDefault="00434323" w:rsidP="00434323">
      <w:pPr>
        <w:jc w:val="center"/>
        <w:rPr>
          <w:lang w:val="es-MX"/>
        </w:rPr>
      </w:pPr>
    </w:p>
    <w:p w14:paraId="62D8A78F" w14:textId="0546B080" w:rsidR="005412CB" w:rsidRPr="005412CB" w:rsidRDefault="005412CB" w:rsidP="005412CB">
      <w:pPr>
        <w:jc w:val="center"/>
        <w:textAlignment w:val="baseline"/>
        <w:rPr>
          <w:rFonts w:ascii="Segoe UI" w:hAnsi="Segoe UI" w:cs="Segoe UI"/>
          <w:color w:val="000000"/>
          <w:sz w:val="18"/>
          <w:szCs w:val="18"/>
          <w:lang w:val="es-MX" w:eastAsia="es-MX"/>
        </w:rPr>
      </w:pPr>
      <w:r w:rsidRPr="005412CB">
        <w:rPr>
          <w:rFonts w:ascii="Arial" w:hAnsi="Arial" w:cs="Arial"/>
          <w:color w:val="000000"/>
          <w:sz w:val="22"/>
          <w:szCs w:val="22"/>
          <w:lang w:eastAsia="es-MX"/>
        </w:rPr>
        <w:t>RÚBRICA DE UN REPORTE DE INVESTIGACIÓN: MATRIZ ANAL</w:t>
      </w:r>
      <w:r>
        <w:rPr>
          <w:rFonts w:ascii="Arial" w:hAnsi="Arial" w:cs="Arial"/>
          <w:color w:val="000000"/>
          <w:sz w:val="22"/>
          <w:szCs w:val="22"/>
          <w:lang w:eastAsia="es-MX"/>
        </w:rPr>
        <w:t>Í</w:t>
      </w:r>
      <w:r w:rsidRPr="005412CB">
        <w:rPr>
          <w:rFonts w:ascii="Arial" w:hAnsi="Arial" w:cs="Arial"/>
          <w:color w:val="000000"/>
          <w:sz w:val="22"/>
          <w:szCs w:val="22"/>
          <w:lang w:eastAsia="es-MX"/>
        </w:rPr>
        <w:t>TICA</w:t>
      </w:r>
      <w:r w:rsidRPr="005412CB">
        <w:rPr>
          <w:rFonts w:ascii="Arial" w:hAnsi="Arial" w:cs="Arial"/>
          <w:color w:val="000000"/>
          <w:sz w:val="22"/>
          <w:szCs w:val="22"/>
          <w:lang w:val="es-MX" w:eastAsia="es-MX"/>
        </w:rPr>
        <w:t> </w:t>
      </w:r>
    </w:p>
    <w:p w14:paraId="0A2BF881" w14:textId="77777777" w:rsidR="00434323" w:rsidRDefault="00434323" w:rsidP="00434323">
      <w:pPr>
        <w:jc w:val="center"/>
        <w:rPr>
          <w:lang w:val="es-MX"/>
        </w:rPr>
      </w:pPr>
    </w:p>
    <w:p w14:paraId="573D5999" w14:textId="005F3B73" w:rsidR="00434323" w:rsidRPr="00D54B22" w:rsidRDefault="005412CB" w:rsidP="00B762A7">
      <w:pPr>
        <w:jc w:val="center"/>
        <w:rPr>
          <w:lang w:val="es-MX"/>
        </w:rPr>
      </w:pPr>
      <w:r>
        <w:rPr>
          <w:noProof/>
          <w:lang w:val="es-MX" w:eastAsia="es-MX"/>
        </w:rPr>
        <w:lastRenderedPageBreak/>
        <w:drawing>
          <wp:inline distT="0" distB="0" distL="0" distR="0" wp14:anchorId="60784AB2" wp14:editId="01D6770B">
            <wp:extent cx="6915150" cy="5400040"/>
            <wp:effectExtent l="0" t="0" r="0" b="0"/>
            <wp:docPr id="5" name="Imagen 5" descr="Una captura de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captura de pantalla de un celular&#10;&#10;Descripción generada automáticamente con confianza medi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0" cy="5400040"/>
                    </a:xfrm>
                    <a:prstGeom prst="rect">
                      <a:avLst/>
                    </a:prstGeom>
                    <a:noFill/>
                    <a:ln>
                      <a:noFill/>
                    </a:ln>
                  </pic:spPr>
                </pic:pic>
              </a:graphicData>
            </a:graphic>
          </wp:inline>
        </w:drawing>
      </w:r>
    </w:p>
    <w:sectPr w:rsidR="00434323" w:rsidRPr="00D54B22" w:rsidSect="00D54B2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22"/>
    <w:rsid w:val="0016777A"/>
    <w:rsid w:val="00187818"/>
    <w:rsid w:val="001E544D"/>
    <w:rsid w:val="00301E0F"/>
    <w:rsid w:val="00304140"/>
    <w:rsid w:val="003F335B"/>
    <w:rsid w:val="00434323"/>
    <w:rsid w:val="00496900"/>
    <w:rsid w:val="005412CB"/>
    <w:rsid w:val="005E3F09"/>
    <w:rsid w:val="006267F3"/>
    <w:rsid w:val="006B2CB5"/>
    <w:rsid w:val="00726F3B"/>
    <w:rsid w:val="00924492"/>
    <w:rsid w:val="009A4783"/>
    <w:rsid w:val="009E4EE5"/>
    <w:rsid w:val="00B762A7"/>
    <w:rsid w:val="00D54B22"/>
    <w:rsid w:val="00E7449D"/>
    <w:rsid w:val="00EA7DC4"/>
    <w:rsid w:val="00EE17D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1FC70"/>
  <w15:docId w15:val="{CFB08F05-5CC5-4653-B262-4D1C956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2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304140"/>
    <w:pPr>
      <w:spacing w:before="100" w:beforeAutospacing="1" w:after="100" w:afterAutospacing="1"/>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3"/>
    <w:rPr>
      <w:rFonts w:ascii="Tahoma" w:eastAsia="Times New Roman" w:hAnsi="Tahoma" w:cs="Tahoma"/>
      <w:sz w:val="16"/>
      <w:szCs w:val="16"/>
      <w:lang w:eastAsia="es-ES"/>
    </w:rPr>
  </w:style>
  <w:style w:type="paragraph" w:customStyle="1" w:styleId="paragraph">
    <w:name w:val="paragraph"/>
    <w:basedOn w:val="Normal"/>
    <w:rsid w:val="009E4EE5"/>
    <w:pPr>
      <w:spacing w:before="100" w:beforeAutospacing="1" w:after="100" w:afterAutospacing="1"/>
    </w:pPr>
    <w:rPr>
      <w:lang w:val="es-MX" w:eastAsia="es-MX"/>
    </w:rPr>
  </w:style>
  <w:style w:type="character" w:customStyle="1" w:styleId="normaltextrun">
    <w:name w:val="normaltextrun"/>
    <w:basedOn w:val="Fuentedeprrafopredeter"/>
    <w:rsid w:val="009E4EE5"/>
  </w:style>
  <w:style w:type="character" w:customStyle="1" w:styleId="eop">
    <w:name w:val="eop"/>
    <w:basedOn w:val="Fuentedeprrafopredeter"/>
    <w:rsid w:val="009E4EE5"/>
  </w:style>
  <w:style w:type="character" w:customStyle="1" w:styleId="Ttulo1Car">
    <w:name w:val="Título 1 Car"/>
    <w:basedOn w:val="Fuentedeprrafopredeter"/>
    <w:link w:val="Ttulo1"/>
    <w:uiPriority w:val="9"/>
    <w:rsid w:val="00304140"/>
    <w:rPr>
      <w:rFonts w:ascii="Times New Roman" w:eastAsia="Times New Roman" w:hAnsi="Times New Roman" w:cs="Times New Roman"/>
      <w:b/>
      <w:bCs/>
      <w:kern w:val="36"/>
      <w:sz w:val="48"/>
      <w:szCs w:val="4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59766">
      <w:bodyDiv w:val="1"/>
      <w:marLeft w:val="0"/>
      <w:marRight w:val="0"/>
      <w:marTop w:val="0"/>
      <w:marBottom w:val="0"/>
      <w:divBdr>
        <w:top w:val="none" w:sz="0" w:space="0" w:color="auto"/>
        <w:left w:val="none" w:sz="0" w:space="0" w:color="auto"/>
        <w:bottom w:val="none" w:sz="0" w:space="0" w:color="auto"/>
        <w:right w:val="none" w:sz="0" w:space="0" w:color="auto"/>
      </w:divBdr>
      <w:divsChild>
        <w:div w:id="1473795175">
          <w:marLeft w:val="0"/>
          <w:marRight w:val="0"/>
          <w:marTop w:val="0"/>
          <w:marBottom w:val="0"/>
          <w:divBdr>
            <w:top w:val="none" w:sz="0" w:space="0" w:color="auto"/>
            <w:left w:val="none" w:sz="0" w:space="0" w:color="auto"/>
            <w:bottom w:val="none" w:sz="0" w:space="0" w:color="auto"/>
            <w:right w:val="none" w:sz="0" w:space="0" w:color="auto"/>
          </w:divBdr>
        </w:div>
        <w:div w:id="528765651">
          <w:marLeft w:val="0"/>
          <w:marRight w:val="0"/>
          <w:marTop w:val="0"/>
          <w:marBottom w:val="0"/>
          <w:divBdr>
            <w:top w:val="none" w:sz="0" w:space="0" w:color="auto"/>
            <w:left w:val="none" w:sz="0" w:space="0" w:color="auto"/>
            <w:bottom w:val="none" w:sz="0" w:space="0" w:color="auto"/>
            <w:right w:val="none" w:sz="0" w:space="0" w:color="auto"/>
          </w:divBdr>
        </w:div>
      </w:divsChild>
    </w:div>
    <w:div w:id="1157574519">
      <w:bodyDiv w:val="1"/>
      <w:marLeft w:val="0"/>
      <w:marRight w:val="0"/>
      <w:marTop w:val="0"/>
      <w:marBottom w:val="0"/>
      <w:divBdr>
        <w:top w:val="none" w:sz="0" w:space="0" w:color="auto"/>
        <w:left w:val="none" w:sz="0" w:space="0" w:color="auto"/>
        <w:bottom w:val="none" w:sz="0" w:space="0" w:color="auto"/>
        <w:right w:val="none" w:sz="0" w:space="0" w:color="auto"/>
      </w:divBdr>
    </w:div>
    <w:div w:id="1835878090">
      <w:bodyDiv w:val="1"/>
      <w:marLeft w:val="0"/>
      <w:marRight w:val="0"/>
      <w:marTop w:val="0"/>
      <w:marBottom w:val="0"/>
      <w:divBdr>
        <w:top w:val="none" w:sz="0" w:space="0" w:color="auto"/>
        <w:left w:val="none" w:sz="0" w:space="0" w:color="auto"/>
        <w:bottom w:val="none" w:sz="0" w:space="0" w:color="auto"/>
        <w:right w:val="none" w:sz="0" w:space="0" w:color="auto"/>
      </w:divBdr>
    </w:div>
    <w:div w:id="21092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4415E7138769429A95D1E5CE116762" ma:contentTypeVersion="2" ma:contentTypeDescription="Crear nuevo documento." ma:contentTypeScope="" ma:versionID="91fdf2b6173d931b745de808bc660ac8">
  <xsd:schema xmlns:xsd="http://www.w3.org/2001/XMLSchema" xmlns:xs="http://www.w3.org/2001/XMLSchema" xmlns:p="http://schemas.microsoft.com/office/2006/metadata/properties" xmlns:ns2="6e271698-2bab-4957-99ca-e5d9fd7e774b" targetNamespace="http://schemas.microsoft.com/office/2006/metadata/properties" ma:root="true" ma:fieldsID="70f1de3b211e88f51a0dc0fd6bb62862" ns2:_="">
    <xsd:import namespace="6e271698-2bab-4957-99ca-e5d9fd7e77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1698-2bab-4957-99ca-e5d9fd7e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Sec17</b:Tag>
    <b:SourceType>BookSection</b:SourceType>
    <b:Guid>{64819419-A285-4DF7-813A-57E9E8BDFF9D}</b:Guid>
    <b:Author>
      <b:BookAuthor>
        <b:NameList>
          <b:Person>
            <b:Last>publica</b:Last>
            <b:First>Secretaria</b:First>
            <b:Middle>de educacion</b:Middle>
          </b:Person>
        </b:NameList>
      </b:BookAuthor>
    </b:Author>
    <b:BookTitle>Programa de aprendizajes clave</b:BookTitle>
    <b:Year>2017</b:Year>
    <b:Pages>213</b:Pages>
    <b:City>Ciudad de Mexico </b:City>
    <b:Publisher>Nueva Imagen</b:Publisher>
    <b:RefOrder>2</b:RefOrder>
  </b:Source>
  <b:Source>
    <b:Tag>Sec171</b:Tag>
    <b:SourceType>Book</b:SourceType>
    <b:Guid>{36C615E3-40AB-4CD6-9F06-6AE03E151F54}</b:Guid>
    <b:Title>Programa de aprendizajes clave</b:Title>
    <b:Year>2017</b:Year>
    <b:City>Mexico</b:City>
    <b:Publisher>Nueva Imagen</b:Publisher>
    <b:Author>
      <b:Author>
        <b:NameList>
          <b:Person>
            <b:Last>publica</b:Last>
            <b:First>Sectretaria</b:First>
            <b:Middle>de educacion</b:Middle>
          </b:Person>
        </b:NameList>
      </b:Author>
    </b:Author>
    <b:RefOrder>1</b:RefOrder>
  </b:Source>
</b:Sources>
</file>

<file path=customXml/itemProps1.xml><?xml version="1.0" encoding="utf-8"?>
<ds:datastoreItem xmlns:ds="http://schemas.openxmlformats.org/officeDocument/2006/customXml" ds:itemID="{E4D94F26-C9FB-4996-821F-5280304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71698-2bab-4957-99ca-e5d9fd7e7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DB093-57FE-48C9-AAFA-FB82C1CDC156}">
  <ds:schemaRefs>
    <ds:schemaRef ds:uri="http://schemas.microsoft.com/sharepoint/v3/contenttype/forms"/>
  </ds:schemaRefs>
</ds:datastoreItem>
</file>

<file path=customXml/itemProps3.xml><?xml version="1.0" encoding="utf-8"?>
<ds:datastoreItem xmlns:ds="http://schemas.openxmlformats.org/officeDocument/2006/customXml" ds:itemID="{2D1B1670-8133-43DD-B446-8EEBF8557C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AE5795-CFAF-46E0-9587-C012E5A8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854</Words>
  <Characters>4701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AulaDigital</dc:creator>
  <cp:lastModifiedBy>LUISA FERNANDA OROPEZA VALDES</cp:lastModifiedBy>
  <cp:revision>2</cp:revision>
  <dcterms:created xsi:type="dcterms:W3CDTF">2022-03-01T03:27:00Z</dcterms:created>
  <dcterms:modified xsi:type="dcterms:W3CDTF">2022-03-01T03:27:00Z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0x010100244415E7138769429A95D1E5CE116762</vt:lpwstr>
  </property>
</Properties>
</file>