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A6F3" w14:textId="3D8B255E" w:rsidR="00E524AD" w:rsidRDefault="00E524AD" w:rsidP="00E524AD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673E4" wp14:editId="36823DD7">
            <wp:simplePos x="0" y="0"/>
            <wp:positionH relativeFrom="margin">
              <wp:posOffset>95250</wp:posOffset>
            </wp:positionH>
            <wp:positionV relativeFrom="paragraph">
              <wp:posOffset>11430</wp:posOffset>
            </wp:positionV>
            <wp:extent cx="818515" cy="936625"/>
            <wp:effectExtent l="0" t="0" r="635" b="0"/>
            <wp:wrapTight wrapText="bothSides">
              <wp:wrapPolygon edited="0">
                <wp:start x="503" y="0"/>
                <wp:lineTo x="503" y="17134"/>
                <wp:lineTo x="5530" y="21087"/>
                <wp:lineTo x="9049" y="21087"/>
                <wp:lineTo x="13071" y="21087"/>
                <wp:lineTo x="15584" y="21087"/>
                <wp:lineTo x="21114" y="16255"/>
                <wp:lineTo x="20611" y="0"/>
                <wp:lineTo x="503" y="0"/>
              </wp:wrapPolygon>
            </wp:wrapTight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8" r="1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Ruehl" w:hAnsi="FrankRuehl" w:cs="FrankRuehl" w:hint="cs"/>
          <w:sz w:val="56"/>
          <w:szCs w:val="56"/>
        </w:rPr>
        <w:t>Escuela Normal de Educación Preescolar</w:t>
      </w:r>
    </w:p>
    <w:p w14:paraId="64C9B029" w14:textId="0A94E9CC" w:rsidR="00E524AD" w:rsidRDefault="00E524AD" w:rsidP="00E524AD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Ciclo escolar 2021-2022</w:t>
      </w:r>
    </w:p>
    <w:p w14:paraId="0DD9E9FD" w14:textId="77777777" w:rsidR="00E524AD" w:rsidRDefault="00E524AD" w:rsidP="00E524AD">
      <w:pPr>
        <w:jc w:val="center"/>
        <w:rPr>
          <w:rFonts w:ascii="Franklin Gothic Medium" w:hAnsi="Franklin Gothic Medium"/>
          <w:sz w:val="28"/>
          <w:szCs w:val="28"/>
        </w:rPr>
      </w:pPr>
    </w:p>
    <w:p w14:paraId="287806B6" w14:textId="77777777" w:rsidR="00E524AD" w:rsidRDefault="00E524AD" w:rsidP="00E524AD">
      <w:pPr>
        <w:spacing w:after="0"/>
        <w:jc w:val="center"/>
        <w:rPr>
          <w:rFonts w:ascii="Rockwell Condensed" w:hAnsi="Rockwell Condensed"/>
          <w:sz w:val="52"/>
          <w:szCs w:val="52"/>
        </w:rPr>
      </w:pPr>
      <w:r>
        <w:rPr>
          <w:rFonts w:ascii="Rockwell Condensed" w:hAnsi="Rockwell Condensed"/>
          <w:sz w:val="52"/>
          <w:szCs w:val="52"/>
        </w:rPr>
        <w:t>FORMA, ESPACIO Y MEDIDA</w:t>
      </w:r>
    </w:p>
    <w:p w14:paraId="1FA64A96" w14:textId="3E64D875" w:rsidR="00E524AD" w:rsidRDefault="00E524AD" w:rsidP="00E524AD">
      <w:pPr>
        <w:rPr>
          <w:rFonts w:ascii="Century Gothic" w:hAnsi="Century Gothic"/>
          <w:sz w:val="40"/>
          <w:szCs w:val="28"/>
        </w:rPr>
      </w:pPr>
      <w:r>
        <w:rPr>
          <w:rFonts w:ascii="Century Gothic" w:hAnsi="Century Gothic"/>
          <w:b/>
          <w:sz w:val="32"/>
          <w:szCs w:val="28"/>
        </w:rPr>
        <w:t>Unidad I.</w:t>
      </w:r>
      <w:r>
        <w:rPr>
          <w:rFonts w:ascii="Century Gothic" w:hAnsi="Century Gothic"/>
          <w:sz w:val="32"/>
          <w:szCs w:val="28"/>
        </w:rPr>
        <w:t xml:space="preserve"> </w:t>
      </w:r>
      <w:r>
        <w:rPr>
          <w:rFonts w:ascii="Century Gothic" w:hAnsi="Century Gothic"/>
          <w:sz w:val="40"/>
          <w:szCs w:val="28"/>
        </w:rPr>
        <w:t xml:space="preserve">El pensamiento geométrico, su enseñanza y aprendizaje en el plan y programa de estudio de educación preescolar </w:t>
      </w:r>
    </w:p>
    <w:p w14:paraId="3DD0DD44" w14:textId="77777777" w:rsidR="00E524AD" w:rsidRPr="00E524AD" w:rsidRDefault="00E524AD" w:rsidP="00E524AD">
      <w:pPr>
        <w:rPr>
          <w:rFonts w:ascii="Century Gothic" w:hAnsi="Century Gothic"/>
          <w:sz w:val="18"/>
          <w:szCs w:val="12"/>
        </w:rPr>
      </w:pPr>
    </w:p>
    <w:p w14:paraId="4988277F" w14:textId="77777777" w:rsidR="00E524AD" w:rsidRDefault="00E524AD" w:rsidP="00E524AD">
      <w:pPr>
        <w:spacing w:after="0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 xml:space="preserve">  </w:t>
      </w:r>
      <w:r>
        <w:rPr>
          <w:rFonts w:ascii="Arial" w:hAnsi="Arial" w:cs="Arial"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Competencias de la unidad:</w:t>
      </w:r>
    </w:p>
    <w:p w14:paraId="07600629" w14:textId="7BF24F32" w:rsidR="00E524AD" w:rsidRDefault="00E524AD" w:rsidP="00E524AD">
      <w:pPr>
        <w:rPr>
          <w:sz w:val="28"/>
          <w:szCs w:val="28"/>
        </w:rPr>
      </w:pPr>
      <w:r>
        <w:sym w:font="Symbol" w:char="F0B7"/>
      </w:r>
      <w:r>
        <w:t xml:space="preserve"> </w:t>
      </w:r>
      <w:r>
        <w:rPr>
          <w:rFonts w:ascii="Arial" w:hAnsi="Arial" w:cs="Arial"/>
          <w:sz w:val="28"/>
          <w:szCs w:val="28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  <w:r>
        <w:rPr>
          <w:sz w:val="28"/>
          <w:szCs w:val="28"/>
        </w:rPr>
        <w:t xml:space="preserve"> </w:t>
      </w:r>
    </w:p>
    <w:p w14:paraId="19D52B86" w14:textId="77777777" w:rsidR="00E524AD" w:rsidRDefault="00E524AD" w:rsidP="00E524AD"/>
    <w:p w14:paraId="09D91044" w14:textId="21225D5F" w:rsidR="00E524AD" w:rsidRDefault="00E524AD" w:rsidP="00E524AD">
      <w:pPr>
        <w:jc w:val="center"/>
        <w:rPr>
          <w:rFonts w:ascii="Comic Sans MS" w:eastAsia="Microsoft JhengHei" w:hAnsi="Comic Sans MS" w:cs="Arial"/>
          <w:sz w:val="56"/>
          <w:szCs w:val="48"/>
        </w:rPr>
      </w:pPr>
      <w:r>
        <w:rPr>
          <w:rFonts w:ascii="Comic Sans MS" w:eastAsia="Microsoft JhengHei" w:hAnsi="Comic Sans MS" w:cs="Arial"/>
          <w:sz w:val="56"/>
          <w:szCs w:val="48"/>
        </w:rPr>
        <w:t>“</w:t>
      </w:r>
      <w:r>
        <w:rPr>
          <w:rFonts w:ascii="Comic Sans MS" w:hAnsi="Comic Sans MS" w:cs="Arial"/>
          <w:color w:val="000000"/>
          <w:sz w:val="56"/>
          <w:szCs w:val="48"/>
        </w:rPr>
        <w:t>Matriz analítica</w:t>
      </w:r>
      <w:r>
        <w:rPr>
          <w:rFonts w:ascii="Comic Sans MS" w:hAnsi="Comic Sans MS" w:cs="Arial"/>
          <w:color w:val="000000"/>
          <w:sz w:val="56"/>
          <w:szCs w:val="48"/>
        </w:rPr>
        <w:t xml:space="preserve"> evaluación</w:t>
      </w:r>
      <w:r>
        <w:rPr>
          <w:rFonts w:ascii="Comic Sans MS" w:eastAsia="Microsoft JhengHei" w:hAnsi="Comic Sans MS" w:cs="Arial"/>
          <w:sz w:val="56"/>
          <w:szCs w:val="48"/>
        </w:rPr>
        <w:t>”</w:t>
      </w:r>
    </w:p>
    <w:p w14:paraId="6751AB1C" w14:textId="1E254CD6" w:rsidR="00E524AD" w:rsidRDefault="00E524AD" w:rsidP="00E524AD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 xml:space="preserve">PROF. JOSE LUIS PERALES TORRES </w:t>
      </w:r>
    </w:p>
    <w:p w14:paraId="18015E60" w14:textId="078E37EF" w:rsidR="00E524AD" w:rsidRPr="00E524AD" w:rsidRDefault="00E524AD" w:rsidP="00E524AD">
      <w:pPr>
        <w:jc w:val="center"/>
        <w:rPr>
          <w:rFonts w:ascii="Berlin Sans FB" w:hAnsi="Berlin Sans FB"/>
          <w:sz w:val="24"/>
          <w:szCs w:val="24"/>
        </w:rPr>
      </w:pPr>
    </w:p>
    <w:p w14:paraId="760481FF" w14:textId="76B5A806" w:rsidR="00E524AD" w:rsidRDefault="00E524AD" w:rsidP="00E524AD">
      <w:pPr>
        <w:jc w:val="center"/>
        <w:rPr>
          <w:rFonts w:ascii="Arial" w:hAnsi="Arial" w:cs="Arial"/>
          <w:sz w:val="44"/>
          <w:szCs w:val="44"/>
        </w:rPr>
      </w:pPr>
      <w:r w:rsidRPr="00E524AD">
        <w:rPr>
          <w:rFonts w:ascii="Arial" w:hAnsi="Arial" w:cs="Arial"/>
          <w:sz w:val="44"/>
          <w:szCs w:val="44"/>
        </w:rPr>
        <w:t xml:space="preserve">Carolina Esparza Sanchez </w:t>
      </w:r>
    </w:p>
    <w:p w14:paraId="31FBE624" w14:textId="77777777" w:rsidR="00E524AD" w:rsidRPr="00E524AD" w:rsidRDefault="00E524AD" w:rsidP="00E524AD">
      <w:pPr>
        <w:jc w:val="center"/>
        <w:rPr>
          <w:rFonts w:ascii="Arial" w:hAnsi="Arial" w:cs="Arial"/>
          <w:sz w:val="28"/>
          <w:szCs w:val="28"/>
        </w:rPr>
      </w:pPr>
    </w:p>
    <w:p w14:paraId="112CFF0F" w14:textId="77777777" w:rsidR="00E524AD" w:rsidRDefault="00E524AD" w:rsidP="00E524AD">
      <w:pPr>
        <w:jc w:val="center"/>
        <w:rPr>
          <w:rFonts w:ascii="Eras Bold ITC" w:hAnsi="Eras Bold ITC" w:hint="cs"/>
          <w:sz w:val="72"/>
          <w:szCs w:val="52"/>
        </w:rPr>
      </w:pPr>
      <w:r>
        <w:rPr>
          <w:rFonts w:ascii="Eras Bold ITC" w:hAnsi="Eras Bold ITC"/>
          <w:sz w:val="72"/>
          <w:szCs w:val="52"/>
        </w:rPr>
        <w:t>1°C</w:t>
      </w:r>
    </w:p>
    <w:p w14:paraId="2D922333" w14:textId="27B8C593" w:rsidR="00D60906" w:rsidRDefault="00D60906"/>
    <w:p w14:paraId="768071B7" w14:textId="3897671A" w:rsidR="00E524AD" w:rsidRDefault="00E524AD"/>
    <w:p w14:paraId="235B2065" w14:textId="51C942DB" w:rsidR="00E524AD" w:rsidRDefault="00E524AD" w:rsidP="00E524AD">
      <w:pPr>
        <w:jc w:val="center"/>
        <w:rPr>
          <w:sz w:val="32"/>
          <w:szCs w:val="32"/>
        </w:rPr>
      </w:pPr>
      <w:r w:rsidRPr="00E524AD">
        <w:rPr>
          <w:sz w:val="32"/>
          <w:szCs w:val="32"/>
        </w:rPr>
        <w:t>25 de febrero del 2022.</w:t>
      </w:r>
    </w:p>
    <w:p w14:paraId="295DE8DD" w14:textId="77777777" w:rsidR="00DD6D3D" w:rsidRDefault="00DD6D3D" w:rsidP="00E524AD">
      <w:pPr>
        <w:jc w:val="center"/>
        <w:rPr>
          <w:sz w:val="32"/>
          <w:szCs w:val="32"/>
        </w:rPr>
      </w:pPr>
    </w:p>
    <w:p w14:paraId="5930C802" w14:textId="12BB2EAB" w:rsidR="00E524AD" w:rsidRDefault="00DD6D3D" w:rsidP="00E524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A83924" wp14:editId="493DDAE6">
            <wp:extent cx="6181725" cy="4629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A1B6E" w14:textId="62FB2579" w:rsidR="00DD6D3D" w:rsidRDefault="00DD6D3D" w:rsidP="00E524AD">
      <w:pPr>
        <w:jc w:val="center"/>
        <w:rPr>
          <w:sz w:val="32"/>
          <w:szCs w:val="32"/>
        </w:rPr>
      </w:pPr>
    </w:p>
    <w:p w14:paraId="57D97CFB" w14:textId="2AFF2EF8" w:rsidR="00DD6D3D" w:rsidRDefault="00DD6D3D" w:rsidP="00E524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Evaluación equipo dos, segundo año </w:t>
      </w:r>
    </w:p>
    <w:p w14:paraId="1AB999A4" w14:textId="5D47EF3C" w:rsidR="00DD6D3D" w:rsidRDefault="00DD6D3D" w:rsidP="00E524AD">
      <w:pPr>
        <w:jc w:val="center"/>
        <w:rPr>
          <w:sz w:val="32"/>
          <w:szCs w:val="32"/>
        </w:rPr>
      </w:pPr>
    </w:p>
    <w:p w14:paraId="2BB1B5A7" w14:textId="5B928DE0" w:rsidR="00DD6D3D" w:rsidRDefault="00DD6D3D" w:rsidP="00E524AD">
      <w:pPr>
        <w:jc w:val="center"/>
        <w:rPr>
          <w:sz w:val="32"/>
          <w:szCs w:val="32"/>
        </w:rPr>
      </w:pPr>
    </w:p>
    <w:p w14:paraId="2059ABC9" w14:textId="2B1FF698" w:rsidR="00DD6D3D" w:rsidRDefault="00DD6D3D" w:rsidP="00E524AD">
      <w:pPr>
        <w:jc w:val="center"/>
        <w:rPr>
          <w:sz w:val="32"/>
          <w:szCs w:val="32"/>
        </w:rPr>
      </w:pPr>
    </w:p>
    <w:p w14:paraId="0443DE05" w14:textId="3AA90D28" w:rsidR="00DD6D3D" w:rsidRDefault="00DD6D3D" w:rsidP="00E524AD">
      <w:pPr>
        <w:jc w:val="center"/>
        <w:rPr>
          <w:sz w:val="32"/>
          <w:szCs w:val="32"/>
        </w:rPr>
      </w:pPr>
    </w:p>
    <w:p w14:paraId="026A78DF" w14:textId="49ABC579" w:rsidR="00DD6D3D" w:rsidRDefault="00DD6D3D" w:rsidP="00E524AD">
      <w:pPr>
        <w:jc w:val="center"/>
        <w:rPr>
          <w:sz w:val="32"/>
          <w:szCs w:val="32"/>
        </w:rPr>
      </w:pPr>
    </w:p>
    <w:p w14:paraId="637B5B51" w14:textId="77777777" w:rsidR="00DD6D3D" w:rsidRDefault="00DD6D3D" w:rsidP="00E524AD">
      <w:pPr>
        <w:jc w:val="center"/>
        <w:rPr>
          <w:sz w:val="32"/>
          <w:szCs w:val="32"/>
        </w:rPr>
      </w:pPr>
    </w:p>
    <w:p w14:paraId="3D660B7E" w14:textId="5E7FA262" w:rsidR="00DD6D3D" w:rsidRDefault="00DD6D3D" w:rsidP="00DD6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55A74" w14:textId="01CAB49C" w:rsidR="00DD6D3D" w:rsidRDefault="00DD6D3D" w:rsidP="00DD6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F38486" wp14:editId="6645683D">
            <wp:simplePos x="0" y="0"/>
            <wp:positionH relativeFrom="column">
              <wp:posOffset>-663633</wp:posOffset>
            </wp:positionH>
            <wp:positionV relativeFrom="paragraph">
              <wp:posOffset>1197033</wp:posOffset>
            </wp:positionV>
            <wp:extent cx="7110730" cy="4773930"/>
            <wp:effectExtent l="0" t="0" r="0" b="7620"/>
            <wp:wrapThrough wrapText="bothSides">
              <wp:wrapPolygon edited="0">
                <wp:start x="0" y="0"/>
                <wp:lineTo x="0" y="21548"/>
                <wp:lineTo x="21527" y="21548"/>
                <wp:lineTo x="21527" y="0"/>
                <wp:lineTo x="0" y="0"/>
              </wp:wrapPolygon>
            </wp:wrapThrough>
            <wp:docPr id="3" name="Imagen 3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, Exce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6" t="25144" r="21109" b="8016"/>
                    <a:stretch/>
                  </pic:blipFill>
                  <pic:spPr bwMode="auto">
                    <a:xfrm>
                      <a:off x="0" y="0"/>
                      <a:ext cx="7110730" cy="477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El equipo hizo una buena estructura de su matriz analítica, se pudo notar fácilmente y de manera eficaz que el equipo contaba con un dominio del tema y la justificación de la manera de hacer su matriz analítica, así como tuvieron el conocimiento de las características de los alumnos de segundo año. </w:t>
      </w:r>
    </w:p>
    <w:p w14:paraId="3454B035" w14:textId="198494CF" w:rsidR="00DD6D3D" w:rsidRDefault="00DD6D3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786BD7" w14:textId="5F7FD4A9" w:rsidR="00DD6D3D" w:rsidRDefault="00DD6D3D" w:rsidP="00DD6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18AB9" wp14:editId="29CE591C">
                <wp:simplePos x="0" y="0"/>
                <wp:positionH relativeFrom="column">
                  <wp:posOffset>5656521</wp:posOffset>
                </wp:positionH>
                <wp:positionV relativeFrom="paragraph">
                  <wp:posOffset>4210493</wp:posOffset>
                </wp:positionV>
                <wp:extent cx="414670" cy="340242"/>
                <wp:effectExtent l="0" t="0" r="23495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5C1EB" w14:textId="598217A0" w:rsidR="00DD6D3D" w:rsidRPr="00DD6D3D" w:rsidRDefault="00DD6D3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8AB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45.4pt;margin-top:331.55pt;width:32.6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" fillcolor="white [3201]" strokeweight=".5pt">
                <v:textbox>
                  <w:txbxContent>
                    <w:p w14:paraId="75B5C1EB" w14:textId="598217A0" w:rsidR="00DD6D3D" w:rsidRPr="00DD6D3D" w:rsidRDefault="00DD6D3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9.7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equipo tres, tercer año</w:t>
      </w:r>
    </w:p>
    <w:p w14:paraId="1BB48BD3" w14:textId="57F739CB" w:rsidR="00C47F46" w:rsidRDefault="00DD6D3D" w:rsidP="00C4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3D">
        <w:drawing>
          <wp:anchor distT="0" distB="0" distL="114300" distR="114300" simplePos="0" relativeHeight="251661312" behindDoc="0" locked="0" layoutInCell="1" allowOverlap="1" wp14:anchorId="090E1F6B" wp14:editId="2747E4A9">
            <wp:simplePos x="0" y="0"/>
            <wp:positionH relativeFrom="column">
              <wp:posOffset>-120246</wp:posOffset>
            </wp:positionH>
            <wp:positionV relativeFrom="paragraph">
              <wp:posOffset>1554653</wp:posOffset>
            </wp:positionV>
            <wp:extent cx="6336665" cy="3840480"/>
            <wp:effectExtent l="0" t="0" r="6985" b="7620"/>
            <wp:wrapThrough wrapText="bothSides">
              <wp:wrapPolygon edited="0">
                <wp:start x="0" y="0"/>
                <wp:lineTo x="0" y="21536"/>
                <wp:lineTo x="21559" y="21536"/>
                <wp:lineTo x="21559" y="0"/>
                <wp:lineTo x="0" y="0"/>
              </wp:wrapPolygon>
            </wp:wrapThrough>
            <wp:docPr id="5" name="Imagen 5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Tabla, Excel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1" t="25381" r="20559" b="11903"/>
                    <a:stretch/>
                  </pic:blipFill>
                  <pic:spPr bwMode="auto">
                    <a:xfrm>
                      <a:off x="0" y="0"/>
                      <a:ext cx="6336665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mis compañeras de igual manera tuvieron un excelente dominio del tema, consultaron e investigaron a profundidad las características de los alumnos de tercer año, así como lograron identificar que actividades planear en un futuro </w:t>
      </w:r>
      <w:proofErr w:type="gramStart"/>
      <w:r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edad y el aprendizaje de los alumnos, mi compañera Marisol </w:t>
      </w:r>
      <w:r w:rsidR="00C47F46">
        <w:rPr>
          <w:rFonts w:ascii="Times New Roman" w:hAnsi="Times New Roman" w:cs="Times New Roman"/>
          <w:sz w:val="24"/>
          <w:szCs w:val="24"/>
        </w:rPr>
        <w:t>Pérez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46">
        <w:rPr>
          <w:rFonts w:ascii="Times New Roman" w:hAnsi="Times New Roman" w:cs="Times New Roman"/>
          <w:sz w:val="24"/>
          <w:szCs w:val="24"/>
        </w:rPr>
        <w:t>López</w:t>
      </w:r>
      <w:r>
        <w:rPr>
          <w:rFonts w:ascii="Times New Roman" w:hAnsi="Times New Roman" w:cs="Times New Roman"/>
          <w:sz w:val="24"/>
          <w:szCs w:val="24"/>
        </w:rPr>
        <w:t xml:space="preserve"> tuvo un dominio bastante bueno del tema, siempre tuvo una sonrisa y mostro interés en el </w:t>
      </w:r>
      <w:r w:rsidR="00C47F46">
        <w:rPr>
          <w:rFonts w:ascii="Times New Roman" w:hAnsi="Times New Roman" w:cs="Times New Roman"/>
          <w:sz w:val="24"/>
          <w:szCs w:val="24"/>
        </w:rPr>
        <w:t>tema y la exposición.</w:t>
      </w:r>
    </w:p>
    <w:p w14:paraId="427102AD" w14:textId="77777777" w:rsidR="00C47F46" w:rsidRDefault="00C47F4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24B316" w14:textId="2B7D69C6" w:rsidR="00DD6D3D" w:rsidRDefault="00C47F46" w:rsidP="00C4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EC5E1B" wp14:editId="61E1B8DA">
            <wp:extent cx="5769033" cy="3617658"/>
            <wp:effectExtent l="0" t="0" r="3175" b="1905"/>
            <wp:docPr id="6" name="Imagen 6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Tabla, Excel&#10;&#10;Descripción generada automáticamente"/>
                    <pic:cNvPicPr/>
                  </pic:nvPicPr>
                  <pic:blipFill rotWithShape="1">
                    <a:blip r:embed="rId8"/>
                    <a:srcRect l="21821" t="25880" r="21958" b="11408"/>
                    <a:stretch/>
                  </pic:blipFill>
                  <pic:spPr bwMode="auto">
                    <a:xfrm>
                      <a:off x="0" y="0"/>
                      <a:ext cx="5785770" cy="362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F9DF6" w14:textId="5A6B8F5A" w:rsidR="00C47F46" w:rsidRDefault="00C47F46" w:rsidP="00C4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7573E" w14:textId="768AE6C6" w:rsidR="00C47F46" w:rsidRDefault="00C47F46" w:rsidP="00C4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42082" w14:textId="55814C25" w:rsidR="00C47F46" w:rsidRPr="00DD6D3D" w:rsidRDefault="00C47F46" w:rsidP="00C4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equipo, sobre las características de los alumnos de primer año tuvo un dominio del tema y también tuvimos una buena matriz, yo pude hablar un poco más en la exposición pero aun así presentaba dominio del tema y de las características de los alumnos del primer año del preescolar, mi compañera Patricia Cerda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tuvo un vocabulario acorde a una exposición. </w:t>
      </w:r>
    </w:p>
    <w:sectPr w:rsidR="00C47F46" w:rsidRPr="00DD6D3D" w:rsidSect="00E524A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AD"/>
    <w:rsid w:val="0020017D"/>
    <w:rsid w:val="009B77E1"/>
    <w:rsid w:val="00C47F46"/>
    <w:rsid w:val="00D60906"/>
    <w:rsid w:val="00DD6D3D"/>
    <w:rsid w:val="00E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9699B5"/>
  <w15:chartTrackingRefBased/>
  <w15:docId w15:val="{2B974970-35DC-4816-93AC-3C5CB6B9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D"/>
    <w:pPr>
      <w:spacing w:line="256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2022-02-26T03:41:00Z</dcterms:created>
  <dcterms:modified xsi:type="dcterms:W3CDTF">2022-02-26T05:58:00Z</dcterms:modified>
</cp:coreProperties>
</file>